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D0" w:rsidRPr="00E37F2E" w:rsidRDefault="000E21D0" w:rsidP="00EC6AE4">
      <w:pPr>
        <w:pStyle w:val="ab"/>
        <w:rPr>
          <w:rFonts w:cs="Courier New"/>
          <w:b w:val="0"/>
          <w:sz w:val="24"/>
        </w:rPr>
      </w:pPr>
      <w:r w:rsidRPr="00E37F2E">
        <w:rPr>
          <w:rFonts w:cs="Courier New"/>
          <w:b w:val="0"/>
          <w:sz w:val="24"/>
        </w:rPr>
        <w:t>У К Р А Ї Н А</w:t>
      </w:r>
    </w:p>
    <w:p w:rsidR="000E21D0" w:rsidRPr="00E37F2E" w:rsidRDefault="000E21D0" w:rsidP="00EC6AE4">
      <w:pPr>
        <w:spacing w:after="0" w:line="240" w:lineRule="auto"/>
        <w:jc w:val="center"/>
        <w:rPr>
          <w:rFonts w:ascii="Bookman Old Style" w:hAnsi="Bookman Old Style" w:cs="Courier New"/>
          <w:sz w:val="24"/>
          <w:szCs w:val="24"/>
          <w:lang w:val="uk-UA"/>
        </w:rPr>
      </w:pPr>
      <w:r w:rsidRPr="00E37F2E">
        <w:rPr>
          <w:rFonts w:ascii="Bookman Old Style" w:hAnsi="Bookman Old Style" w:cs="Courier New"/>
          <w:sz w:val="24"/>
          <w:szCs w:val="24"/>
          <w:lang w:val="uk-UA"/>
        </w:rPr>
        <w:t>Овруцька м</w:t>
      </w:r>
      <w:r w:rsidRPr="00E37F2E">
        <w:rPr>
          <w:rFonts w:cs="Courier New"/>
          <w:sz w:val="24"/>
          <w:szCs w:val="24"/>
          <w:lang w:val="uk-UA"/>
        </w:rPr>
        <w:t>і</w:t>
      </w:r>
      <w:r w:rsidRPr="00E37F2E">
        <w:rPr>
          <w:rFonts w:ascii="Bookman Old Style" w:hAnsi="Bookman Old Style" w:cs="Courier New"/>
          <w:sz w:val="24"/>
          <w:szCs w:val="24"/>
          <w:lang w:val="uk-UA"/>
        </w:rPr>
        <w:t>ська рада Житомирсько</w:t>
      </w:r>
      <w:r w:rsidRPr="00E37F2E">
        <w:rPr>
          <w:rFonts w:cs="Courier New"/>
          <w:sz w:val="24"/>
          <w:szCs w:val="24"/>
          <w:lang w:val="uk-UA"/>
        </w:rPr>
        <w:t>ї</w:t>
      </w:r>
      <w:r w:rsidRPr="00E37F2E">
        <w:rPr>
          <w:rFonts w:ascii="Bookman Old Style" w:hAnsi="Bookman Old Style" w:cs="Courier New"/>
          <w:sz w:val="24"/>
          <w:szCs w:val="24"/>
          <w:lang w:val="uk-UA"/>
        </w:rPr>
        <w:t xml:space="preserve"> област</w:t>
      </w:r>
      <w:r w:rsidRPr="00E37F2E">
        <w:rPr>
          <w:rFonts w:cs="Courier New"/>
          <w:sz w:val="24"/>
          <w:szCs w:val="24"/>
          <w:lang w:val="uk-UA"/>
        </w:rPr>
        <w:t>і</w:t>
      </w:r>
    </w:p>
    <w:p w:rsidR="000E21D0" w:rsidRPr="00E37F2E" w:rsidRDefault="000E21D0" w:rsidP="00EC6AE4">
      <w:pPr>
        <w:shd w:val="clear" w:color="auto" w:fill="FFFFFF"/>
        <w:spacing w:after="0" w:line="240" w:lineRule="auto"/>
        <w:jc w:val="center"/>
        <w:rPr>
          <w:rFonts w:ascii="Georgia" w:hAnsi="Georgia" w:cs="Georgia"/>
          <w:sz w:val="24"/>
          <w:lang w:val="uk-UA"/>
        </w:rPr>
      </w:pPr>
    </w:p>
    <w:p w:rsidR="000E21D0" w:rsidRPr="00E37F2E" w:rsidRDefault="000E21D0" w:rsidP="00EC6AE4">
      <w:pPr>
        <w:pStyle w:val="2"/>
        <w:keepLines w:val="0"/>
        <w:widowControl w:val="0"/>
        <w:numPr>
          <w:ilvl w:val="1"/>
          <w:numId w:val="1"/>
        </w:numPr>
        <w:shd w:val="clear" w:color="auto" w:fill="FFFFFF"/>
        <w:suppressAutoHyphens/>
        <w:spacing w:before="0" w:line="240" w:lineRule="auto"/>
        <w:jc w:val="center"/>
        <w:rPr>
          <w:rFonts w:ascii="Georgia" w:hAnsi="Georgia" w:cs="Georgia"/>
          <w:i/>
          <w:color w:val="auto"/>
          <w:lang w:val="uk-UA"/>
        </w:rPr>
      </w:pPr>
      <w:r w:rsidRPr="00E37F2E">
        <w:rPr>
          <w:rFonts w:ascii="Georgia" w:hAnsi="Georgia" w:cs="Georgia"/>
          <w:i/>
          <w:color w:val="auto"/>
          <w:lang w:val="uk-UA"/>
        </w:rPr>
        <w:t xml:space="preserve">Р І Ш Е Н </w:t>
      </w:r>
      <w:proofErr w:type="spellStart"/>
      <w:r w:rsidRPr="00E37F2E">
        <w:rPr>
          <w:rFonts w:ascii="Georgia" w:hAnsi="Georgia" w:cs="Georgia"/>
          <w:i/>
          <w:color w:val="auto"/>
          <w:lang w:val="uk-UA"/>
        </w:rPr>
        <w:t>Н</w:t>
      </w:r>
      <w:proofErr w:type="spellEnd"/>
      <w:r w:rsidRPr="00E37F2E">
        <w:rPr>
          <w:rFonts w:ascii="Georgia" w:hAnsi="Georgia" w:cs="Georgia"/>
          <w:i/>
          <w:color w:val="auto"/>
          <w:lang w:val="uk-UA"/>
        </w:rPr>
        <w:t xml:space="preserve"> Я</w:t>
      </w:r>
    </w:p>
    <w:p w:rsidR="000E21D0" w:rsidRPr="00E37F2E" w:rsidRDefault="000E21D0" w:rsidP="00EC6AE4">
      <w:pPr>
        <w:shd w:val="clear" w:color="auto" w:fill="FFFFFF"/>
        <w:spacing w:after="0" w:line="240" w:lineRule="auto"/>
        <w:jc w:val="center"/>
        <w:rPr>
          <w:rFonts w:ascii="Georgia" w:hAnsi="Georgia" w:cs="Georgia"/>
          <w:sz w:val="24"/>
          <w:lang w:val="uk-UA"/>
        </w:rPr>
      </w:pPr>
    </w:p>
    <w:p w:rsidR="000E21D0" w:rsidRPr="00E37F2E" w:rsidRDefault="000E21D0" w:rsidP="00EC6AE4">
      <w:pPr>
        <w:shd w:val="clear" w:color="auto" w:fill="FFFFFF"/>
        <w:spacing w:after="0" w:line="240" w:lineRule="auto"/>
        <w:jc w:val="both"/>
        <w:rPr>
          <w:rFonts w:ascii="Georgia" w:hAnsi="Georgia" w:cs="Georgia"/>
          <w:b/>
          <w:i/>
          <w:sz w:val="24"/>
          <w:lang w:val="uk-UA"/>
        </w:rPr>
      </w:pPr>
      <w:r w:rsidRPr="00E37F2E">
        <w:rPr>
          <w:rFonts w:ascii="Georgia" w:hAnsi="Georgia" w:cs="Georgia"/>
          <w:b/>
          <w:i/>
          <w:sz w:val="24"/>
          <w:lang w:val="uk-UA"/>
        </w:rPr>
        <w:t xml:space="preserve">Двадцять </w:t>
      </w:r>
      <w:r w:rsidR="002D54B9" w:rsidRPr="00E37F2E">
        <w:rPr>
          <w:rFonts w:ascii="Georgia" w:hAnsi="Georgia" w:cs="Georgia"/>
          <w:b/>
          <w:i/>
          <w:sz w:val="24"/>
          <w:lang w:val="uk-UA"/>
        </w:rPr>
        <w:t xml:space="preserve"> </w:t>
      </w:r>
      <w:r w:rsidR="009222E6" w:rsidRPr="00E37F2E">
        <w:rPr>
          <w:rFonts w:ascii="Georgia" w:hAnsi="Georgia" w:cs="Georgia"/>
          <w:b/>
          <w:i/>
          <w:sz w:val="24"/>
          <w:lang w:val="uk-UA"/>
        </w:rPr>
        <w:t>четверта</w:t>
      </w:r>
      <w:r w:rsidRPr="00E37F2E">
        <w:rPr>
          <w:rFonts w:ascii="Georgia" w:hAnsi="Georgia" w:cs="Georgia"/>
          <w:b/>
          <w:i/>
          <w:sz w:val="24"/>
          <w:lang w:val="uk-UA"/>
        </w:rPr>
        <w:t xml:space="preserve">  сесія                                </w:t>
      </w:r>
      <w:r w:rsidRPr="00E37F2E">
        <w:rPr>
          <w:rFonts w:ascii="Georgia" w:hAnsi="Georgia" w:cs="Georgia"/>
          <w:b/>
          <w:i/>
          <w:sz w:val="24"/>
          <w:lang w:val="uk-UA"/>
        </w:rPr>
        <w:tab/>
        <w:t xml:space="preserve">       </w:t>
      </w:r>
      <w:r w:rsidRPr="00E37F2E">
        <w:rPr>
          <w:rFonts w:ascii="Georgia" w:hAnsi="Georgia" w:cs="Georgia"/>
          <w:b/>
          <w:i/>
          <w:sz w:val="24"/>
          <w:lang w:val="uk-UA"/>
        </w:rPr>
        <w:tab/>
      </w:r>
      <w:r w:rsidRPr="00E37F2E">
        <w:rPr>
          <w:rFonts w:ascii="Georgia" w:hAnsi="Georgia" w:cs="Georgia"/>
          <w:b/>
          <w:i/>
          <w:sz w:val="24"/>
          <w:lang w:val="uk-UA"/>
        </w:rPr>
        <w:tab/>
      </w:r>
      <w:r w:rsidR="00525310" w:rsidRPr="00E37F2E">
        <w:rPr>
          <w:rFonts w:ascii="Georgia" w:hAnsi="Georgia" w:cs="Georgia"/>
          <w:b/>
          <w:i/>
          <w:sz w:val="24"/>
          <w:lang w:val="uk-UA"/>
        </w:rPr>
        <w:t xml:space="preserve">       </w:t>
      </w:r>
      <w:r w:rsidRPr="00E37F2E">
        <w:rPr>
          <w:rFonts w:ascii="Georgia" w:hAnsi="Georgia" w:cs="Georgia"/>
          <w:b/>
          <w:i/>
          <w:sz w:val="24"/>
          <w:lang w:val="uk-UA"/>
        </w:rPr>
        <w:t>VІІ скликання</w:t>
      </w:r>
    </w:p>
    <w:p w:rsidR="000E21D0" w:rsidRPr="00E37F2E" w:rsidRDefault="000E21D0" w:rsidP="00EC6AE4">
      <w:pPr>
        <w:spacing w:after="0" w:line="240" w:lineRule="auto"/>
        <w:jc w:val="both"/>
        <w:rPr>
          <w:rFonts w:ascii="Bookman Old Style" w:hAnsi="Bookman Old Style" w:cs="Bookman Old Style"/>
          <w:lang w:val="uk-UA"/>
        </w:rPr>
      </w:pPr>
    </w:p>
    <w:p w:rsidR="000E21D0" w:rsidRPr="00E37F2E" w:rsidRDefault="00EC6AE4" w:rsidP="00EC6AE4">
      <w:pPr>
        <w:spacing w:after="0" w:line="240" w:lineRule="auto"/>
        <w:jc w:val="both"/>
        <w:rPr>
          <w:rFonts w:ascii="Bookman Old Style" w:hAnsi="Bookman Old Style" w:cs="Bookman Old Style"/>
          <w:sz w:val="24"/>
          <w:szCs w:val="24"/>
          <w:lang w:val="uk-UA"/>
        </w:rPr>
      </w:pPr>
      <w:r w:rsidRPr="00E37F2E">
        <w:rPr>
          <w:rFonts w:ascii="Bookman Old Style" w:hAnsi="Bookman Old Style" w:cs="Bookman Old Style"/>
          <w:sz w:val="24"/>
          <w:szCs w:val="24"/>
          <w:lang w:val="uk-UA"/>
        </w:rPr>
        <w:t>В</w:t>
      </w:r>
      <w:r w:rsidR="000E21D0" w:rsidRPr="00E37F2E">
        <w:rPr>
          <w:rFonts w:ascii="Bookman Old Style" w:hAnsi="Bookman Old Style" w:cs="Bookman Old Style"/>
          <w:sz w:val="24"/>
          <w:szCs w:val="24"/>
          <w:lang w:val="uk-UA"/>
        </w:rPr>
        <w:t xml:space="preserve">ід </w:t>
      </w:r>
      <w:r w:rsidR="009222E6" w:rsidRPr="00E37F2E">
        <w:rPr>
          <w:rFonts w:ascii="Bookman Old Style" w:hAnsi="Bookman Old Style" w:cs="Bookman Old Style"/>
          <w:sz w:val="24"/>
          <w:szCs w:val="24"/>
          <w:lang w:val="uk-UA"/>
        </w:rPr>
        <w:t>02</w:t>
      </w:r>
      <w:r w:rsidRPr="00E37F2E">
        <w:rPr>
          <w:rFonts w:ascii="Bookman Old Style" w:hAnsi="Bookman Old Style" w:cs="Bookman Old Style"/>
          <w:sz w:val="24"/>
          <w:szCs w:val="24"/>
          <w:lang w:val="uk-UA"/>
        </w:rPr>
        <w:t xml:space="preserve"> </w:t>
      </w:r>
      <w:r w:rsidR="009222E6" w:rsidRPr="00E37F2E">
        <w:rPr>
          <w:rFonts w:ascii="Bookman Old Style" w:hAnsi="Bookman Old Style" w:cs="Bookman Old Style"/>
          <w:sz w:val="24"/>
          <w:szCs w:val="24"/>
          <w:lang w:val="uk-UA"/>
        </w:rPr>
        <w:t>березня</w:t>
      </w:r>
      <w:r w:rsidRPr="00E37F2E">
        <w:rPr>
          <w:rFonts w:ascii="Bookman Old Style" w:hAnsi="Bookman Old Style" w:cs="Bookman Old Style"/>
          <w:sz w:val="24"/>
          <w:szCs w:val="24"/>
          <w:lang w:val="uk-UA"/>
        </w:rPr>
        <w:t xml:space="preserve"> </w:t>
      </w:r>
      <w:r w:rsidR="009222E6" w:rsidRPr="00E37F2E">
        <w:rPr>
          <w:rFonts w:ascii="Bookman Old Style" w:hAnsi="Bookman Old Style" w:cs="Bookman Old Style"/>
          <w:sz w:val="24"/>
          <w:szCs w:val="24"/>
          <w:lang w:val="uk-UA"/>
        </w:rPr>
        <w:t xml:space="preserve">2017 року </w:t>
      </w:r>
      <w:r w:rsidR="00886FE9" w:rsidRPr="00E37F2E">
        <w:rPr>
          <w:rFonts w:ascii="Bookman Old Style" w:hAnsi="Bookman Old Style" w:cs="Bookman Old Style"/>
          <w:sz w:val="24"/>
          <w:szCs w:val="24"/>
          <w:lang w:val="uk-UA"/>
        </w:rPr>
        <w:t xml:space="preserve">  </w:t>
      </w:r>
      <w:r w:rsidR="009222E6" w:rsidRPr="00E37F2E">
        <w:rPr>
          <w:rFonts w:ascii="Bookman Old Style" w:hAnsi="Bookman Old Style" w:cs="Bookman Old Style"/>
          <w:sz w:val="24"/>
          <w:szCs w:val="24"/>
          <w:lang w:val="uk-UA"/>
        </w:rPr>
        <w:t xml:space="preserve"> </w:t>
      </w:r>
      <w:r w:rsidR="000E21D0" w:rsidRPr="00E37F2E">
        <w:rPr>
          <w:rFonts w:ascii="Bookman Old Style" w:hAnsi="Bookman Old Style" w:cs="Bookman Old Style"/>
          <w:sz w:val="24"/>
          <w:szCs w:val="24"/>
          <w:lang w:val="uk-UA"/>
        </w:rPr>
        <w:t>№</w:t>
      </w:r>
      <w:r w:rsidR="00525310" w:rsidRPr="00E37F2E">
        <w:rPr>
          <w:rFonts w:ascii="Bookman Old Style" w:hAnsi="Bookman Old Style" w:cs="Bookman Old Style"/>
          <w:sz w:val="24"/>
          <w:szCs w:val="24"/>
          <w:lang w:val="uk-UA"/>
        </w:rPr>
        <w:t xml:space="preserve"> </w:t>
      </w:r>
      <w:r w:rsidR="002D54B9" w:rsidRPr="00E37F2E">
        <w:rPr>
          <w:rFonts w:ascii="Bookman Old Style" w:hAnsi="Bookman Old Style" w:cs="Bookman Old Style"/>
          <w:sz w:val="24"/>
          <w:szCs w:val="24"/>
          <w:lang w:val="uk-UA"/>
        </w:rPr>
        <w:t>739</w:t>
      </w:r>
    </w:p>
    <w:p w:rsidR="00EC6AE4" w:rsidRPr="00E37F2E" w:rsidRDefault="00EC6AE4" w:rsidP="00EC6AE4">
      <w:pPr>
        <w:spacing w:after="0" w:line="240" w:lineRule="auto"/>
        <w:jc w:val="both"/>
        <w:rPr>
          <w:rFonts w:ascii="Bookman Old Style" w:hAnsi="Bookman Old Style" w:cs="Bookman Old Style"/>
          <w:sz w:val="24"/>
          <w:szCs w:val="24"/>
          <w:lang w:val="uk-UA"/>
        </w:rPr>
      </w:pPr>
    </w:p>
    <w:p w:rsidR="000E21D0" w:rsidRPr="00E37F2E" w:rsidRDefault="000E21D0" w:rsidP="00525310">
      <w:pPr>
        <w:shd w:val="clear" w:color="auto" w:fill="FFFFFF"/>
        <w:spacing w:after="0" w:line="240" w:lineRule="auto"/>
        <w:ind w:right="5102"/>
        <w:jc w:val="both"/>
        <w:rPr>
          <w:rFonts w:ascii="Bookman Old Style" w:eastAsia="Times New Roman" w:hAnsi="Bookman Old Style" w:cs="Arial"/>
          <w:sz w:val="24"/>
          <w:szCs w:val="24"/>
          <w:bdr w:val="none" w:sz="0" w:space="0" w:color="auto" w:frame="1"/>
          <w:lang w:val="uk-UA" w:eastAsia="ru-RU"/>
        </w:rPr>
      </w:pPr>
      <w:r w:rsidRPr="00E37F2E">
        <w:rPr>
          <w:rFonts w:ascii="Bookman Old Style" w:eastAsia="MS Mincho" w:hAnsi="Bookman Old Style"/>
          <w:sz w:val="24"/>
          <w:szCs w:val="24"/>
          <w:lang w:val="uk-UA"/>
        </w:rPr>
        <w:t xml:space="preserve">Про затвердження Положення </w:t>
      </w:r>
      <w:r w:rsidRPr="00E37F2E">
        <w:rPr>
          <w:rFonts w:ascii="Bookman Old Style" w:eastAsia="Times New Roman" w:hAnsi="Bookman Old Style" w:cs="Segoe UI"/>
          <w:sz w:val="24"/>
          <w:szCs w:val="24"/>
          <w:bdr w:val="none" w:sz="0" w:space="0" w:color="auto" w:frame="1"/>
          <w:lang w:val="uk-UA" w:eastAsia="ru-RU"/>
        </w:rPr>
        <w:t xml:space="preserve">про </w:t>
      </w:r>
      <w:r w:rsidR="009222E6" w:rsidRPr="00E37F2E">
        <w:rPr>
          <w:rFonts w:ascii="Bookman Old Style" w:eastAsia="Times New Roman" w:hAnsi="Bookman Old Style" w:cs="Segoe UI"/>
          <w:sz w:val="24"/>
          <w:szCs w:val="24"/>
          <w:bdr w:val="none" w:sz="0" w:space="0" w:color="auto" w:frame="1"/>
          <w:lang w:val="uk-UA" w:eastAsia="ru-RU"/>
        </w:rPr>
        <w:t>молодіжну раду при Овруцькій міській раді</w:t>
      </w:r>
    </w:p>
    <w:p w:rsidR="000E21D0" w:rsidRPr="00E37F2E" w:rsidRDefault="000E21D0" w:rsidP="00EC6AE4">
      <w:pPr>
        <w:shd w:val="clear" w:color="auto" w:fill="FFFFFF"/>
        <w:spacing w:after="0" w:line="240" w:lineRule="auto"/>
        <w:jc w:val="both"/>
        <w:rPr>
          <w:rFonts w:ascii="Bookman Old Style" w:hAnsi="Bookman Old Style"/>
          <w:sz w:val="24"/>
          <w:szCs w:val="24"/>
          <w:lang w:val="uk-UA" w:eastAsia="ru-RU"/>
        </w:rPr>
      </w:pPr>
    </w:p>
    <w:p w:rsidR="002D54B9" w:rsidRPr="00E37F2E" w:rsidRDefault="002D54B9" w:rsidP="00EC6AE4">
      <w:pPr>
        <w:shd w:val="clear" w:color="auto" w:fill="FFFFFF"/>
        <w:spacing w:after="0" w:line="240" w:lineRule="auto"/>
        <w:jc w:val="both"/>
        <w:rPr>
          <w:rFonts w:ascii="Bookman Old Style" w:hAnsi="Bookman Old Style"/>
          <w:sz w:val="24"/>
          <w:szCs w:val="24"/>
          <w:lang w:val="uk-UA" w:eastAsia="ru-RU"/>
        </w:rPr>
      </w:pPr>
    </w:p>
    <w:p w:rsidR="002D54B9" w:rsidRPr="00E37F2E" w:rsidRDefault="002D54B9" w:rsidP="00EC6AE4">
      <w:pPr>
        <w:shd w:val="clear" w:color="auto" w:fill="FFFFFF"/>
        <w:spacing w:after="0" w:line="240" w:lineRule="auto"/>
        <w:jc w:val="both"/>
        <w:rPr>
          <w:rFonts w:ascii="Bookman Old Style" w:hAnsi="Bookman Old Style"/>
          <w:sz w:val="24"/>
          <w:szCs w:val="24"/>
          <w:lang w:val="uk-UA" w:eastAsia="ru-RU"/>
        </w:rPr>
      </w:pPr>
    </w:p>
    <w:p w:rsidR="000E21D0" w:rsidRPr="00E37F2E" w:rsidRDefault="000E21D0" w:rsidP="00EC6AE4">
      <w:pPr>
        <w:shd w:val="clear" w:color="auto" w:fill="FFFFFF"/>
        <w:spacing w:after="0" w:line="240" w:lineRule="auto"/>
        <w:ind w:firstLine="708"/>
        <w:jc w:val="both"/>
        <w:rPr>
          <w:rFonts w:ascii="Bookman Old Style" w:hAnsi="Bookman Old Style"/>
          <w:sz w:val="24"/>
          <w:szCs w:val="24"/>
          <w:lang w:val="uk-UA" w:eastAsia="ru-RU"/>
        </w:rPr>
      </w:pPr>
      <w:r w:rsidRPr="00E37F2E">
        <w:rPr>
          <w:rFonts w:ascii="Bookman Old Style" w:hAnsi="Bookman Old Style"/>
          <w:sz w:val="24"/>
          <w:szCs w:val="24"/>
          <w:lang w:val="uk-UA" w:eastAsia="ru-RU"/>
        </w:rPr>
        <w:t>З метою</w:t>
      </w:r>
      <w:r w:rsidR="00FF2643" w:rsidRPr="00E37F2E">
        <w:rPr>
          <w:rFonts w:ascii="Bookman Old Style" w:hAnsi="Bookman Old Style"/>
          <w:sz w:val="24"/>
          <w:szCs w:val="24"/>
          <w:lang w:val="uk-UA" w:eastAsia="ru-RU"/>
        </w:rPr>
        <w:t xml:space="preserve"> впровадження в життя ідей, що пропонуються молоддю міста та </w:t>
      </w:r>
      <w:r w:rsidR="00985EED" w:rsidRPr="00E37F2E">
        <w:rPr>
          <w:rFonts w:ascii="Bookman Old Style" w:hAnsi="Bookman Old Style"/>
          <w:sz w:val="24"/>
          <w:szCs w:val="24"/>
          <w:lang w:val="uk-UA" w:eastAsia="ru-RU"/>
        </w:rPr>
        <w:t>більш якісного висвітлення інформації про діяльність Овруцької міської ради</w:t>
      </w:r>
      <w:r w:rsidRPr="00E37F2E">
        <w:rPr>
          <w:rFonts w:ascii="Bookman Old Style" w:eastAsia="Times New Roman" w:hAnsi="Bookman Old Style" w:cs="Segoe UI"/>
          <w:sz w:val="24"/>
          <w:szCs w:val="24"/>
          <w:bdr w:val="none" w:sz="0" w:space="0" w:color="auto" w:frame="1"/>
          <w:lang w:val="uk-UA" w:eastAsia="ru-RU"/>
        </w:rPr>
        <w:t xml:space="preserve">, </w:t>
      </w:r>
      <w:r w:rsidRPr="00E37F2E">
        <w:rPr>
          <w:rFonts w:ascii="Bookman Old Style" w:hAnsi="Bookman Old Style"/>
          <w:sz w:val="24"/>
          <w:szCs w:val="24"/>
          <w:lang w:val="uk-UA" w:eastAsia="ru-RU"/>
        </w:rPr>
        <w:t>керуючись ст. 26 Закону України «Про місцеве самоврядування в Україні»</w:t>
      </w:r>
      <w:r w:rsidR="00E55BE7" w:rsidRPr="00E37F2E">
        <w:rPr>
          <w:rFonts w:ascii="Bookman Old Style" w:hAnsi="Bookman Old Style"/>
          <w:sz w:val="24"/>
          <w:szCs w:val="24"/>
          <w:lang w:val="uk-UA" w:eastAsia="ru-RU"/>
        </w:rPr>
        <w:t>, міська рада</w:t>
      </w:r>
    </w:p>
    <w:p w:rsidR="00E55BE7" w:rsidRPr="00E37F2E" w:rsidRDefault="00E55BE7" w:rsidP="00EC6AE4">
      <w:pPr>
        <w:shd w:val="clear" w:color="auto" w:fill="FFFFFF"/>
        <w:spacing w:after="0" w:line="240" w:lineRule="auto"/>
        <w:ind w:firstLine="708"/>
        <w:jc w:val="both"/>
        <w:rPr>
          <w:rFonts w:ascii="Bookman Old Style" w:hAnsi="Bookman Old Style"/>
          <w:sz w:val="24"/>
          <w:szCs w:val="24"/>
          <w:lang w:val="uk-UA" w:eastAsia="ru-RU"/>
        </w:rPr>
      </w:pPr>
    </w:p>
    <w:p w:rsidR="002D54B9" w:rsidRPr="00E37F2E" w:rsidRDefault="002D54B9" w:rsidP="00EC6AE4">
      <w:pPr>
        <w:shd w:val="clear" w:color="auto" w:fill="FFFFFF"/>
        <w:spacing w:after="0" w:line="240" w:lineRule="auto"/>
        <w:ind w:firstLine="708"/>
        <w:jc w:val="both"/>
        <w:rPr>
          <w:rFonts w:ascii="Bookman Old Style" w:hAnsi="Bookman Old Style"/>
          <w:sz w:val="24"/>
          <w:szCs w:val="24"/>
          <w:lang w:val="uk-UA" w:eastAsia="ru-RU"/>
        </w:rPr>
      </w:pPr>
    </w:p>
    <w:p w:rsidR="002D54B9" w:rsidRPr="00E37F2E" w:rsidRDefault="002D54B9" w:rsidP="00EC6AE4">
      <w:pPr>
        <w:shd w:val="clear" w:color="auto" w:fill="FFFFFF"/>
        <w:spacing w:after="0" w:line="240" w:lineRule="auto"/>
        <w:ind w:firstLine="708"/>
        <w:jc w:val="both"/>
        <w:rPr>
          <w:rFonts w:ascii="Bookman Old Style" w:hAnsi="Bookman Old Style"/>
          <w:sz w:val="24"/>
          <w:szCs w:val="24"/>
          <w:lang w:val="uk-UA" w:eastAsia="ru-RU"/>
        </w:rPr>
      </w:pPr>
    </w:p>
    <w:p w:rsidR="00E55BE7" w:rsidRPr="00E37F2E" w:rsidRDefault="00E55BE7" w:rsidP="00E55BE7">
      <w:pPr>
        <w:shd w:val="clear" w:color="auto" w:fill="FFFFFF"/>
        <w:spacing w:after="0" w:line="240" w:lineRule="auto"/>
        <w:jc w:val="both"/>
        <w:rPr>
          <w:rFonts w:ascii="Bookman Old Style" w:hAnsi="Bookman Old Style"/>
          <w:sz w:val="24"/>
          <w:szCs w:val="24"/>
          <w:lang w:val="uk-UA" w:eastAsia="ru-RU"/>
        </w:rPr>
      </w:pPr>
      <w:r w:rsidRPr="00E37F2E">
        <w:rPr>
          <w:rFonts w:ascii="Bookman Old Style" w:hAnsi="Bookman Old Style"/>
          <w:sz w:val="24"/>
          <w:szCs w:val="24"/>
          <w:lang w:val="uk-UA" w:eastAsia="ru-RU"/>
        </w:rPr>
        <w:t>В И Р І Ш И Л А:</w:t>
      </w:r>
    </w:p>
    <w:p w:rsidR="000E21D0" w:rsidRPr="00E37F2E" w:rsidRDefault="000E21D0" w:rsidP="00EC6AE4">
      <w:pPr>
        <w:shd w:val="clear" w:color="auto" w:fill="FFFFFF"/>
        <w:spacing w:after="0" w:line="240" w:lineRule="auto"/>
        <w:ind w:firstLine="708"/>
        <w:jc w:val="both"/>
        <w:rPr>
          <w:rFonts w:ascii="Bookman Old Style" w:eastAsia="Times New Roman" w:hAnsi="Bookman Old Style" w:cs="Segoe UI"/>
          <w:sz w:val="24"/>
          <w:szCs w:val="24"/>
          <w:bdr w:val="none" w:sz="0" w:space="0" w:color="auto" w:frame="1"/>
          <w:lang w:val="uk-UA" w:eastAsia="ru-RU"/>
        </w:rPr>
      </w:pPr>
    </w:p>
    <w:p w:rsidR="002D54B9" w:rsidRPr="00E37F2E" w:rsidRDefault="002D54B9" w:rsidP="00EC6AE4">
      <w:pPr>
        <w:shd w:val="clear" w:color="auto" w:fill="FFFFFF"/>
        <w:spacing w:after="0" w:line="240" w:lineRule="auto"/>
        <w:ind w:firstLine="708"/>
        <w:jc w:val="both"/>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ind w:firstLine="708"/>
        <w:jc w:val="both"/>
        <w:rPr>
          <w:rFonts w:ascii="Bookman Old Style" w:eastAsia="Times New Roman" w:hAnsi="Bookman Old Style" w:cs="Segoe UI"/>
          <w:sz w:val="24"/>
          <w:szCs w:val="24"/>
          <w:bdr w:val="none" w:sz="0" w:space="0" w:color="auto" w:frame="1"/>
          <w:lang w:val="uk-UA" w:eastAsia="ru-RU"/>
        </w:rPr>
      </w:pPr>
    </w:p>
    <w:p w:rsidR="000E21D0" w:rsidRPr="00E37F2E" w:rsidRDefault="000E21D0" w:rsidP="005209CD">
      <w:pPr>
        <w:pStyle w:val="aa"/>
        <w:numPr>
          <w:ilvl w:val="0"/>
          <w:numId w:val="2"/>
        </w:numPr>
        <w:ind w:left="0" w:firstLine="851"/>
        <w:jc w:val="both"/>
        <w:rPr>
          <w:rFonts w:ascii="Bookman Old Style" w:hAnsi="Bookman Old Style"/>
          <w:sz w:val="24"/>
          <w:szCs w:val="24"/>
          <w:lang w:val="uk-UA" w:eastAsia="ru-RU"/>
        </w:rPr>
      </w:pPr>
      <w:r w:rsidRPr="00E37F2E">
        <w:rPr>
          <w:rFonts w:ascii="Bookman Old Style" w:hAnsi="Bookman Old Style"/>
          <w:sz w:val="24"/>
          <w:szCs w:val="24"/>
          <w:lang w:val="uk-UA" w:eastAsia="ru-RU"/>
        </w:rPr>
        <w:t xml:space="preserve">Затвердити </w:t>
      </w:r>
      <w:r w:rsidRPr="00E37F2E">
        <w:rPr>
          <w:rFonts w:ascii="Bookman Old Style" w:eastAsia="MS Mincho" w:hAnsi="Bookman Old Style"/>
          <w:sz w:val="24"/>
          <w:szCs w:val="24"/>
          <w:lang w:val="uk-UA"/>
        </w:rPr>
        <w:t xml:space="preserve">Положення </w:t>
      </w:r>
      <w:r w:rsidRPr="00E37F2E">
        <w:rPr>
          <w:rFonts w:ascii="Bookman Old Style" w:eastAsia="Times New Roman" w:hAnsi="Bookman Old Style" w:cs="Segoe UI"/>
          <w:sz w:val="24"/>
          <w:szCs w:val="24"/>
          <w:bdr w:val="none" w:sz="0" w:space="0" w:color="auto" w:frame="1"/>
          <w:lang w:val="uk-UA" w:eastAsia="ru-RU"/>
        </w:rPr>
        <w:t xml:space="preserve">про </w:t>
      </w:r>
      <w:r w:rsidR="00985EED" w:rsidRPr="00E37F2E">
        <w:rPr>
          <w:rFonts w:ascii="Bookman Old Style" w:eastAsia="Times New Roman" w:hAnsi="Bookman Old Style" w:cs="Segoe UI"/>
          <w:sz w:val="24"/>
          <w:szCs w:val="24"/>
          <w:bdr w:val="none" w:sz="0" w:space="0" w:color="auto" w:frame="1"/>
          <w:lang w:val="uk-UA" w:eastAsia="ru-RU"/>
        </w:rPr>
        <w:t>молодіжну раду при Овруцькій міській раді</w:t>
      </w:r>
      <w:r w:rsidRPr="00E37F2E">
        <w:rPr>
          <w:rFonts w:ascii="Bookman Old Style" w:eastAsia="Times New Roman" w:hAnsi="Bookman Old Style" w:cs="Segoe UI"/>
          <w:sz w:val="24"/>
          <w:szCs w:val="24"/>
          <w:lang w:val="uk-UA" w:eastAsia="ru-RU"/>
        </w:rPr>
        <w:t xml:space="preserve"> </w:t>
      </w:r>
      <w:r w:rsidRPr="00E37F2E">
        <w:rPr>
          <w:rFonts w:ascii="Bookman Old Style" w:hAnsi="Bookman Old Style"/>
          <w:sz w:val="24"/>
          <w:szCs w:val="24"/>
          <w:lang w:val="uk-UA" w:eastAsia="ru-RU"/>
        </w:rPr>
        <w:t>(додається).</w:t>
      </w:r>
    </w:p>
    <w:p w:rsidR="000E21D0" w:rsidRPr="00E37F2E" w:rsidRDefault="000E21D0" w:rsidP="005209CD">
      <w:pPr>
        <w:pStyle w:val="aa"/>
        <w:ind w:firstLine="851"/>
        <w:jc w:val="both"/>
        <w:rPr>
          <w:rFonts w:ascii="Bookman Old Style" w:eastAsia="Times New Roman" w:hAnsi="Bookman Old Style" w:cs="Segoe UI"/>
          <w:sz w:val="24"/>
          <w:szCs w:val="24"/>
          <w:lang w:val="uk-UA" w:eastAsia="ru-RU"/>
        </w:rPr>
      </w:pPr>
    </w:p>
    <w:p w:rsidR="002D54B9" w:rsidRPr="00E37F2E" w:rsidRDefault="002D54B9" w:rsidP="005209CD">
      <w:pPr>
        <w:pStyle w:val="aa"/>
        <w:ind w:firstLine="851"/>
        <w:jc w:val="both"/>
        <w:rPr>
          <w:rFonts w:ascii="Bookman Old Style" w:eastAsia="Times New Roman" w:hAnsi="Bookman Old Style" w:cs="Segoe UI"/>
          <w:sz w:val="24"/>
          <w:szCs w:val="24"/>
          <w:lang w:val="uk-UA" w:eastAsia="ru-RU"/>
        </w:rPr>
      </w:pPr>
    </w:p>
    <w:p w:rsidR="00985EED" w:rsidRPr="00E37F2E" w:rsidRDefault="00985EED" w:rsidP="005209CD">
      <w:pPr>
        <w:pStyle w:val="aa"/>
        <w:ind w:firstLine="851"/>
        <w:jc w:val="both"/>
        <w:rPr>
          <w:rFonts w:ascii="Bookman Old Style" w:eastAsia="Times New Roman" w:hAnsi="Bookman Old Style" w:cs="Segoe UI"/>
          <w:sz w:val="24"/>
          <w:szCs w:val="24"/>
          <w:lang w:val="uk-UA" w:eastAsia="ru-RU"/>
        </w:rPr>
      </w:pPr>
    </w:p>
    <w:p w:rsidR="000E21D0" w:rsidRPr="00E37F2E" w:rsidRDefault="000E21D0" w:rsidP="005209CD">
      <w:pPr>
        <w:pStyle w:val="aa"/>
        <w:numPr>
          <w:ilvl w:val="0"/>
          <w:numId w:val="2"/>
        </w:numPr>
        <w:ind w:left="0" w:firstLine="851"/>
        <w:jc w:val="both"/>
        <w:rPr>
          <w:rFonts w:ascii="Bookman Old Style" w:eastAsia="MS Mincho" w:hAnsi="Bookman Old Style" w:cs="Arial"/>
          <w:sz w:val="24"/>
          <w:szCs w:val="24"/>
          <w:lang w:val="uk-UA"/>
        </w:rPr>
      </w:pPr>
      <w:r w:rsidRPr="00E37F2E">
        <w:rPr>
          <w:rFonts w:ascii="Bookman Old Style" w:eastAsia="MS Mincho" w:hAnsi="Bookman Old Style" w:cs="Arial"/>
          <w:sz w:val="24"/>
          <w:szCs w:val="24"/>
          <w:lang w:val="uk-UA"/>
        </w:rPr>
        <w:t>Опублікувати дане рішення на офіційному веб-сайті міської ради.</w:t>
      </w:r>
    </w:p>
    <w:p w:rsidR="000E21D0" w:rsidRPr="00E37F2E" w:rsidRDefault="000E21D0" w:rsidP="005209CD">
      <w:pPr>
        <w:pStyle w:val="aa"/>
        <w:ind w:firstLine="851"/>
        <w:jc w:val="both"/>
        <w:rPr>
          <w:rFonts w:ascii="Bookman Old Style" w:eastAsia="MS Mincho" w:hAnsi="Bookman Old Style" w:cs="Arial"/>
          <w:sz w:val="24"/>
          <w:szCs w:val="24"/>
          <w:lang w:val="uk-UA"/>
        </w:rPr>
      </w:pPr>
    </w:p>
    <w:p w:rsidR="000E21D0" w:rsidRPr="00E37F2E" w:rsidRDefault="000E21D0"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0E21D0" w:rsidRPr="00E37F2E" w:rsidRDefault="000E21D0"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E55BE7" w:rsidRPr="00E37F2E" w:rsidRDefault="00E55BE7" w:rsidP="00EC6AE4">
      <w:pPr>
        <w:shd w:val="clear" w:color="auto" w:fill="FFFFFF"/>
        <w:tabs>
          <w:tab w:val="left" w:pos="0"/>
        </w:tabs>
        <w:spacing w:after="0" w:line="240" w:lineRule="auto"/>
        <w:ind w:right="-365"/>
        <w:jc w:val="both"/>
        <w:rPr>
          <w:rFonts w:ascii="Bookman Old Style" w:hAnsi="Bookman Old Style" w:cs="Bookman Old Style"/>
          <w:spacing w:val="-5"/>
          <w:sz w:val="24"/>
          <w:szCs w:val="24"/>
          <w:lang w:val="uk-UA"/>
        </w:rPr>
      </w:pPr>
    </w:p>
    <w:p w:rsidR="000E21D0" w:rsidRPr="00E37F2E" w:rsidRDefault="000E21D0" w:rsidP="00EC6AE4">
      <w:pPr>
        <w:shd w:val="clear" w:color="auto" w:fill="FFFFFF"/>
        <w:spacing w:after="0" w:line="240" w:lineRule="auto"/>
        <w:ind w:right="-365"/>
        <w:jc w:val="both"/>
        <w:rPr>
          <w:rFonts w:ascii="Bookman Old Style" w:hAnsi="Bookman Old Style" w:cs="Bookman Old Style"/>
          <w:sz w:val="24"/>
          <w:szCs w:val="24"/>
          <w:lang w:val="uk-UA"/>
        </w:rPr>
      </w:pPr>
      <w:r w:rsidRPr="00E37F2E">
        <w:rPr>
          <w:rFonts w:ascii="Bookman Old Style" w:hAnsi="Bookman Old Style" w:cs="Bookman Old Style"/>
          <w:sz w:val="24"/>
          <w:szCs w:val="24"/>
          <w:lang w:val="uk-UA"/>
        </w:rPr>
        <w:t>Міський голова</w:t>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r>
      <w:r w:rsidRPr="00E37F2E">
        <w:rPr>
          <w:rFonts w:ascii="Bookman Old Style" w:hAnsi="Bookman Old Style" w:cs="Bookman Old Style"/>
          <w:sz w:val="24"/>
          <w:szCs w:val="24"/>
          <w:lang w:val="uk-UA"/>
        </w:rPr>
        <w:tab/>
        <w:t xml:space="preserve">                     І.Я. Коруд</w:t>
      </w:r>
    </w:p>
    <w:p w:rsidR="000E21D0" w:rsidRPr="00E37F2E" w:rsidRDefault="000E21D0" w:rsidP="00886FE9">
      <w:pPr>
        <w:pStyle w:val="a4"/>
        <w:ind w:firstLine="6"/>
        <w:rPr>
          <w:rFonts w:ascii="Bookman Old Style" w:eastAsia="MS Mincho" w:hAnsi="Bookman Old Style" w:cs="Times New Roman"/>
          <w:sz w:val="24"/>
          <w:szCs w:val="24"/>
          <w:lang w:val="uk-UA"/>
        </w:rPr>
      </w:pPr>
    </w:p>
    <w:p w:rsidR="00886FE9" w:rsidRPr="00E37F2E" w:rsidRDefault="00886FE9"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E37F2E"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E37F2E"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E37F2E"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0E21D0" w:rsidRPr="00E37F2E" w:rsidRDefault="000E21D0" w:rsidP="00886FE9">
      <w:pPr>
        <w:shd w:val="clear" w:color="auto" w:fill="FFFFFF"/>
        <w:spacing w:after="0" w:line="240" w:lineRule="auto"/>
        <w:ind w:firstLine="6"/>
        <w:rPr>
          <w:rFonts w:ascii="Bookman Old Style" w:eastAsia="Times New Roman" w:hAnsi="Bookman Old Style" w:cs="Segoe UI"/>
          <w:sz w:val="24"/>
          <w:szCs w:val="24"/>
          <w:bdr w:val="none" w:sz="0" w:space="0" w:color="auto" w:frame="1"/>
          <w:lang w:val="uk-UA" w:eastAsia="ru-RU"/>
        </w:rPr>
      </w:pPr>
    </w:p>
    <w:p w:rsidR="00E55BE7" w:rsidRPr="00E37F2E" w:rsidRDefault="00E55BE7"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985EED" w:rsidRPr="00E37F2E" w:rsidRDefault="00985EED"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E55BE7" w:rsidRPr="00E37F2E" w:rsidRDefault="00E55BE7" w:rsidP="00EC6AE4">
      <w:pPr>
        <w:shd w:val="clear" w:color="auto" w:fill="FFFFFF"/>
        <w:spacing w:after="0" w:line="240" w:lineRule="auto"/>
        <w:rPr>
          <w:rFonts w:ascii="Bookman Old Style" w:eastAsia="Times New Roman" w:hAnsi="Bookman Old Style" w:cs="Segoe UI"/>
          <w:sz w:val="24"/>
          <w:szCs w:val="24"/>
          <w:bdr w:val="none" w:sz="0" w:space="0" w:color="auto" w:frame="1"/>
          <w:lang w:val="uk-UA" w:eastAsia="ru-RU"/>
        </w:rPr>
      </w:pPr>
    </w:p>
    <w:p w:rsidR="004B2440" w:rsidRPr="00E37F2E" w:rsidRDefault="004B2440" w:rsidP="004B2440">
      <w:pPr>
        <w:spacing w:after="0" w:line="240" w:lineRule="auto"/>
        <w:ind w:left="4956" w:firstLine="6"/>
        <w:jc w:val="center"/>
        <w:outlineLvl w:val="6"/>
        <w:rPr>
          <w:rFonts w:ascii="Bookman Old Style" w:eastAsia="Times New Roman" w:hAnsi="Bookman Old Style"/>
          <w:sz w:val="24"/>
          <w:szCs w:val="20"/>
          <w:lang w:val="uk-UA" w:eastAsia="ru-RU"/>
        </w:rPr>
      </w:pPr>
      <w:r w:rsidRPr="00E37F2E">
        <w:rPr>
          <w:rFonts w:ascii="Bookman Old Style" w:eastAsia="Times New Roman" w:hAnsi="Bookman Old Style"/>
          <w:sz w:val="24"/>
          <w:szCs w:val="20"/>
          <w:lang w:val="uk-UA" w:eastAsia="ru-RU"/>
        </w:rPr>
        <w:lastRenderedPageBreak/>
        <w:t>ДОДАТОК № 1</w:t>
      </w:r>
    </w:p>
    <w:p w:rsidR="004B2440" w:rsidRPr="00E37F2E" w:rsidRDefault="004B2440" w:rsidP="004B2440">
      <w:pPr>
        <w:spacing w:after="0" w:line="240" w:lineRule="auto"/>
        <w:ind w:left="4956" w:firstLine="6"/>
        <w:jc w:val="center"/>
        <w:rPr>
          <w:rFonts w:ascii="Bookman Old Style" w:eastAsia="Times New Roman" w:hAnsi="Bookman Old Style"/>
          <w:sz w:val="24"/>
          <w:szCs w:val="20"/>
          <w:lang w:val="uk-UA" w:eastAsia="ru-RU"/>
        </w:rPr>
      </w:pPr>
      <w:r w:rsidRPr="00E37F2E">
        <w:rPr>
          <w:rFonts w:ascii="Bookman Old Style" w:eastAsia="Times New Roman" w:hAnsi="Bookman Old Style"/>
          <w:sz w:val="24"/>
          <w:szCs w:val="20"/>
          <w:lang w:val="uk-UA" w:eastAsia="ru-RU"/>
        </w:rPr>
        <w:t>до рішення 2</w:t>
      </w:r>
      <w:r w:rsidR="00985EED" w:rsidRPr="00E37F2E">
        <w:rPr>
          <w:rFonts w:ascii="Bookman Old Style" w:eastAsia="Times New Roman" w:hAnsi="Bookman Old Style"/>
          <w:sz w:val="24"/>
          <w:szCs w:val="20"/>
          <w:lang w:val="uk-UA" w:eastAsia="ru-RU"/>
        </w:rPr>
        <w:t>4</w:t>
      </w:r>
      <w:r w:rsidRPr="00E37F2E">
        <w:rPr>
          <w:rFonts w:ascii="Bookman Old Style" w:eastAsia="Times New Roman" w:hAnsi="Bookman Old Style"/>
          <w:sz w:val="24"/>
          <w:szCs w:val="20"/>
          <w:lang w:val="uk-UA" w:eastAsia="ru-RU"/>
        </w:rPr>
        <w:t>-ої сесії міської ради</w:t>
      </w:r>
    </w:p>
    <w:p w:rsidR="004B2440" w:rsidRPr="00E37F2E" w:rsidRDefault="004B2440" w:rsidP="004B2440">
      <w:pPr>
        <w:spacing w:after="0" w:line="240" w:lineRule="auto"/>
        <w:ind w:left="4956" w:firstLine="6"/>
        <w:jc w:val="center"/>
        <w:rPr>
          <w:rFonts w:ascii="Bookman Old Style" w:eastAsia="Times New Roman" w:hAnsi="Bookman Old Style"/>
          <w:sz w:val="24"/>
          <w:szCs w:val="20"/>
          <w:lang w:val="uk-UA" w:eastAsia="ru-RU"/>
        </w:rPr>
      </w:pPr>
      <w:r w:rsidRPr="00E37F2E">
        <w:rPr>
          <w:rFonts w:ascii="Bookman Old Style" w:eastAsia="Times New Roman" w:hAnsi="Bookman Old Style"/>
          <w:sz w:val="24"/>
          <w:szCs w:val="20"/>
          <w:lang w:val="uk-UA" w:eastAsia="ru-RU"/>
        </w:rPr>
        <w:t>VІІ скликання</w:t>
      </w:r>
    </w:p>
    <w:p w:rsidR="004B2440" w:rsidRPr="00E37F2E" w:rsidRDefault="004B2440" w:rsidP="004B2440">
      <w:pPr>
        <w:spacing w:after="0" w:line="240" w:lineRule="auto"/>
        <w:ind w:left="4956" w:firstLine="6"/>
        <w:jc w:val="center"/>
        <w:rPr>
          <w:rFonts w:ascii="Bookman Old Style" w:eastAsia="Times New Roman" w:hAnsi="Bookman Old Style"/>
          <w:i/>
          <w:sz w:val="24"/>
          <w:szCs w:val="20"/>
          <w:lang w:val="uk-UA" w:eastAsia="ru-RU"/>
        </w:rPr>
      </w:pPr>
      <w:r w:rsidRPr="00E37F2E">
        <w:rPr>
          <w:rFonts w:ascii="Bookman Old Style" w:eastAsia="Times New Roman" w:hAnsi="Bookman Old Style"/>
          <w:sz w:val="24"/>
          <w:szCs w:val="20"/>
          <w:lang w:val="uk-UA" w:eastAsia="ru-RU"/>
        </w:rPr>
        <w:t xml:space="preserve">від </w:t>
      </w:r>
      <w:r w:rsidR="00985EED" w:rsidRPr="00E37F2E">
        <w:rPr>
          <w:rFonts w:ascii="Bookman Old Style" w:eastAsia="Times New Roman" w:hAnsi="Bookman Old Style"/>
          <w:sz w:val="24"/>
          <w:szCs w:val="20"/>
          <w:lang w:val="uk-UA" w:eastAsia="ru-RU"/>
        </w:rPr>
        <w:t>02</w:t>
      </w:r>
      <w:r w:rsidRPr="00E37F2E">
        <w:rPr>
          <w:rFonts w:ascii="Bookman Old Style" w:eastAsia="Times New Roman" w:hAnsi="Bookman Old Style"/>
          <w:sz w:val="24"/>
          <w:szCs w:val="20"/>
          <w:lang w:val="uk-UA" w:eastAsia="ru-RU"/>
        </w:rPr>
        <w:t>.0</w:t>
      </w:r>
      <w:r w:rsidR="00985EED" w:rsidRPr="00E37F2E">
        <w:rPr>
          <w:rFonts w:ascii="Bookman Old Style" w:eastAsia="Times New Roman" w:hAnsi="Bookman Old Style"/>
          <w:sz w:val="24"/>
          <w:szCs w:val="20"/>
          <w:lang w:val="uk-UA" w:eastAsia="ru-RU"/>
        </w:rPr>
        <w:t>3</w:t>
      </w:r>
      <w:r w:rsidRPr="00E37F2E">
        <w:rPr>
          <w:rFonts w:ascii="Bookman Old Style" w:eastAsia="Times New Roman" w:hAnsi="Bookman Old Style"/>
          <w:sz w:val="24"/>
          <w:szCs w:val="20"/>
          <w:lang w:val="uk-UA" w:eastAsia="ru-RU"/>
        </w:rPr>
        <w:t xml:space="preserve">.2017 року № </w:t>
      </w:r>
      <w:r w:rsidR="002D54B9" w:rsidRPr="00E37F2E">
        <w:rPr>
          <w:rFonts w:ascii="Bookman Old Style" w:eastAsia="Times New Roman" w:hAnsi="Bookman Old Style"/>
          <w:sz w:val="24"/>
          <w:szCs w:val="20"/>
          <w:lang w:val="uk-UA" w:eastAsia="ru-RU"/>
        </w:rPr>
        <w:t>739</w:t>
      </w:r>
    </w:p>
    <w:p w:rsidR="004B2440" w:rsidRPr="00E37F2E" w:rsidRDefault="00293F23" w:rsidP="00EC6AE4">
      <w:pPr>
        <w:shd w:val="clear" w:color="auto" w:fill="FFFFFF"/>
        <w:spacing w:after="0" w:line="240" w:lineRule="auto"/>
        <w:jc w:val="center"/>
        <w:rPr>
          <w:rFonts w:ascii="Bookman Old Style" w:eastAsia="Times New Roman" w:hAnsi="Bookman Old Style" w:cs="Segoe UI"/>
          <w:sz w:val="24"/>
          <w:szCs w:val="24"/>
          <w:lang w:val="uk-UA" w:eastAsia="ru-RU"/>
        </w:rPr>
      </w:pPr>
      <w:r w:rsidRPr="00E37F2E">
        <w:rPr>
          <w:rFonts w:ascii="Bookman Old Style" w:eastAsia="Times New Roman" w:hAnsi="Bookman Old Style" w:cs="Segoe UI"/>
          <w:sz w:val="24"/>
          <w:szCs w:val="24"/>
          <w:bdr w:val="none" w:sz="0" w:space="0" w:color="auto" w:frame="1"/>
          <w:lang w:val="uk-UA" w:eastAsia="ru-RU"/>
        </w:rPr>
        <w:t> </w:t>
      </w:r>
    </w:p>
    <w:p w:rsidR="006A79FD" w:rsidRPr="00E37F2E" w:rsidRDefault="00293F23" w:rsidP="00985EED">
      <w:pPr>
        <w:shd w:val="clear" w:color="auto" w:fill="FFFFFF"/>
        <w:spacing w:after="0" w:line="240" w:lineRule="auto"/>
        <w:jc w:val="center"/>
        <w:rPr>
          <w:rFonts w:ascii="Georgia" w:eastAsia="Times New Roman" w:hAnsi="Georgia" w:cs="Segoe UI"/>
          <w:b/>
          <w:i/>
          <w:sz w:val="28"/>
          <w:szCs w:val="24"/>
          <w:bdr w:val="none" w:sz="0" w:space="0" w:color="auto" w:frame="1"/>
          <w:lang w:val="uk-UA" w:eastAsia="ru-RU"/>
        </w:rPr>
      </w:pPr>
      <w:r w:rsidRPr="00E37F2E">
        <w:rPr>
          <w:rFonts w:ascii="Georgia" w:eastAsia="Times New Roman" w:hAnsi="Georgia" w:cs="Segoe UI"/>
          <w:b/>
          <w:i/>
          <w:sz w:val="28"/>
          <w:szCs w:val="24"/>
          <w:bdr w:val="none" w:sz="0" w:space="0" w:color="auto" w:frame="1"/>
          <w:lang w:val="uk-UA" w:eastAsia="ru-RU"/>
        </w:rPr>
        <w:t xml:space="preserve">Положення про </w:t>
      </w:r>
      <w:r w:rsidR="00985EED" w:rsidRPr="00E37F2E">
        <w:rPr>
          <w:rFonts w:ascii="Georgia" w:eastAsia="Times New Roman" w:hAnsi="Georgia" w:cs="Segoe UI"/>
          <w:b/>
          <w:i/>
          <w:sz w:val="28"/>
          <w:szCs w:val="24"/>
          <w:bdr w:val="none" w:sz="0" w:space="0" w:color="auto" w:frame="1"/>
          <w:lang w:val="uk-UA" w:eastAsia="ru-RU"/>
        </w:rPr>
        <w:t xml:space="preserve">молодіжну раду при </w:t>
      </w:r>
    </w:p>
    <w:p w:rsidR="00293F23" w:rsidRPr="00E37F2E" w:rsidRDefault="00985EED" w:rsidP="00985EED">
      <w:pPr>
        <w:shd w:val="clear" w:color="auto" w:fill="FFFFFF"/>
        <w:spacing w:after="0" w:line="240" w:lineRule="auto"/>
        <w:jc w:val="center"/>
        <w:rPr>
          <w:rFonts w:ascii="Georgia" w:eastAsia="Times New Roman" w:hAnsi="Georgia" w:cs="Segoe UI"/>
          <w:b/>
          <w:i/>
          <w:sz w:val="28"/>
          <w:szCs w:val="24"/>
          <w:lang w:val="uk-UA" w:eastAsia="ru-RU"/>
        </w:rPr>
      </w:pPr>
      <w:r w:rsidRPr="00E37F2E">
        <w:rPr>
          <w:rFonts w:ascii="Georgia" w:eastAsia="Times New Roman" w:hAnsi="Georgia" w:cs="Segoe UI"/>
          <w:b/>
          <w:i/>
          <w:sz w:val="28"/>
          <w:szCs w:val="24"/>
          <w:bdr w:val="none" w:sz="0" w:space="0" w:color="auto" w:frame="1"/>
          <w:lang w:val="uk-UA" w:eastAsia="ru-RU"/>
        </w:rPr>
        <w:t>Овруцькій міській раді</w:t>
      </w:r>
    </w:p>
    <w:p w:rsidR="00293F23" w:rsidRPr="00E37F2E" w:rsidRDefault="00293F23" w:rsidP="00EC6AE4">
      <w:pPr>
        <w:shd w:val="clear" w:color="auto" w:fill="FFFFFF"/>
        <w:spacing w:after="0" w:line="240" w:lineRule="auto"/>
        <w:jc w:val="center"/>
        <w:rPr>
          <w:rFonts w:ascii="Bookman Old Style" w:eastAsia="Times New Roman" w:hAnsi="Bookman Old Style" w:cs="Segoe UI"/>
          <w:sz w:val="24"/>
          <w:szCs w:val="24"/>
          <w:lang w:val="uk-UA" w:eastAsia="ru-RU"/>
        </w:rPr>
      </w:pPr>
      <w:r w:rsidRPr="00E37F2E">
        <w:rPr>
          <w:rFonts w:ascii="Bookman Old Style" w:eastAsia="Times New Roman" w:hAnsi="Bookman Old Style" w:cs="Segoe UI"/>
          <w:sz w:val="24"/>
          <w:szCs w:val="24"/>
          <w:bdr w:val="none" w:sz="0" w:space="0" w:color="auto" w:frame="1"/>
          <w:lang w:val="uk-UA" w:eastAsia="ru-RU"/>
        </w:rPr>
        <w:t> </w:t>
      </w:r>
    </w:p>
    <w:p w:rsidR="00985EED" w:rsidRPr="00E37F2E" w:rsidRDefault="00985EED" w:rsidP="00985EED">
      <w:pPr>
        <w:numPr>
          <w:ilvl w:val="0"/>
          <w:numId w:val="3"/>
        </w:numPr>
        <w:shd w:val="clear" w:color="auto" w:fill="FFFFFF"/>
        <w:tabs>
          <w:tab w:val="clear" w:pos="720"/>
          <w:tab w:val="num" w:pos="426"/>
        </w:tabs>
        <w:spacing w:after="0" w:line="240" w:lineRule="auto"/>
        <w:ind w:left="0" w:firstLine="0"/>
        <w:jc w:val="center"/>
        <w:rPr>
          <w:rFonts w:ascii="Bookman Old Style" w:eastAsia="Times New Roman" w:hAnsi="Bookman Old Style" w:cs="Arial"/>
          <w:b/>
          <w:sz w:val="24"/>
          <w:szCs w:val="24"/>
          <w:lang w:val="uk-UA" w:eastAsia="ru-RU"/>
        </w:rPr>
      </w:pPr>
      <w:r w:rsidRPr="00E37F2E">
        <w:rPr>
          <w:rFonts w:ascii="Bookman Old Style" w:eastAsia="Times New Roman" w:hAnsi="Bookman Old Style" w:cs="Arial"/>
          <w:b/>
          <w:sz w:val="24"/>
          <w:szCs w:val="24"/>
          <w:lang w:val="uk-UA" w:eastAsia="ru-RU"/>
        </w:rPr>
        <w:t>ЗАГАЛЬНІ ПОЛОЖЕННЯ.</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Овруцької міської ради (далі – Молодіжна рада) є консультативно-дорадчим органом при Овруцькій міській раді та її виконавчих органах, створеним для здійснення координації заходів, пов’язаних із забезпеченням проведення консультацій з громадськістю з питань формування та реалізації молодіжної політики, сприяння участі молоді Овруча у формуванні та реалізації молодіжної політики міста в усіх сферах життя молоді, координації спільної діяльності молодіжних громадських організацій, інститутів громадянського суспільства та органів місцевого самоврядування, що займаються реалізацією молодіжної політики та активізації участі молоді у політичному, соціальному та економічному житті міста.</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у своїй діяльності керується Конституцією України, Законами України „Про сприяння соціальному становленню та розвитку молоді в Україні, „Про дитячі та молодіжні громадські організації”, іншими актами чинного законодавства, рішеннями Овруцької міської ради, її виконавчого комітету, а також цим Положенням.</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Радникам на час </w:t>
      </w:r>
      <w:proofErr w:type="spellStart"/>
      <w:r w:rsidRPr="00E37F2E">
        <w:rPr>
          <w:rFonts w:ascii="Bookman Old Style" w:eastAsia="Times New Roman" w:hAnsi="Bookman Old Style" w:cs="Arial"/>
          <w:sz w:val="24"/>
          <w:szCs w:val="24"/>
          <w:lang w:eastAsia="ru-RU"/>
        </w:rPr>
        <w:t>їx</w:t>
      </w:r>
      <w:proofErr w:type="spellEnd"/>
      <w:r w:rsidRPr="00E37F2E">
        <w:rPr>
          <w:rFonts w:ascii="Bookman Old Style" w:eastAsia="Times New Roman" w:hAnsi="Bookman Old Style" w:cs="Arial"/>
          <w:sz w:val="24"/>
          <w:szCs w:val="24"/>
          <w:lang w:eastAsia="ru-RU"/>
        </w:rPr>
        <w:t xml:space="preserve"> повноважень видається посвідчення встановленого зразка.</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Рішення Молодіжної ради мають рекомендаційний характер для органів місцевого самоврядування, але мають </w:t>
      </w:r>
      <w:r w:rsidR="008112B0" w:rsidRPr="00E37F2E">
        <w:rPr>
          <w:rFonts w:ascii="Bookman Old Style" w:eastAsia="Times New Roman" w:hAnsi="Bookman Old Style" w:cs="Arial"/>
          <w:sz w:val="24"/>
          <w:szCs w:val="24"/>
          <w:lang w:eastAsia="ru-RU"/>
        </w:rPr>
        <w:t>подавати пропозиції</w:t>
      </w:r>
      <w:r w:rsidRPr="00E37F2E">
        <w:rPr>
          <w:rFonts w:ascii="Bookman Old Style" w:eastAsia="Times New Roman" w:hAnsi="Bookman Old Style" w:cs="Arial"/>
          <w:sz w:val="24"/>
          <w:szCs w:val="24"/>
          <w:lang w:eastAsia="ru-RU"/>
        </w:rPr>
        <w:t xml:space="preserve"> для представників та органів, які створені Молодіжною радою.</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w:t>
      </w:r>
    </w:p>
    <w:p w:rsidR="00985EED" w:rsidRPr="00E37F2E" w:rsidRDefault="00985EED" w:rsidP="00985EED">
      <w:pPr>
        <w:pStyle w:val="af"/>
        <w:numPr>
          <w:ilvl w:val="0"/>
          <w:numId w:val="7"/>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ОСНОВНІ ПРИНЦИПИ, МЕТА ТА ЗАВДАННЯ ДІЯЛЬНОСТІ.</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Молодіжна рада у своїй діяльності ставить за мету створення соціально-економічних, політичних, правових та організаційних умов для життєвого самовизначення, інтелектуального, морального, фізичного розвитку молоді, реалізації творчого потенціалу як у її власних інтересах, так і в інтересах міста.</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Основними принципами Молодіжної ради є: верховенство права, законність, демократизм, гласність, ініціативність, матеріальна незацікавленість, колегіальність, відповідальність. Молодіжна рада:</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здійснює діяльність, керуючись принципами демократії та верховенства права, прозорості та чесності, політичної незаангажованості та відповідальності;</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будує діалог та відносини з органами державної влади, органами місцевого самоврядування та іншими партнерами на принципах відкритості, чесності та співробітництва;</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сприяє всебічному розвитку молоді з активною громадсько-політичною позицією;</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визнає духовний, інтелектуальний, моральний та творчий розвиток особистості серед пріоритетів найвищого рівня;</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lastRenderedPageBreak/>
        <w:t>культивує та винагороджує ініціативність, самовідданість та наполегливу працю;</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визнає загальнолюдські цивілізаційні цінності, відповідно до яких, належність особи до будь-якої національної, етнічної, </w:t>
      </w:r>
      <w:proofErr w:type="spellStart"/>
      <w:r w:rsidRPr="00E37F2E">
        <w:rPr>
          <w:rFonts w:ascii="Bookman Old Style" w:eastAsia="Times New Roman" w:hAnsi="Bookman Old Style" w:cs="Arial"/>
          <w:sz w:val="24"/>
          <w:szCs w:val="24"/>
          <w:lang w:eastAsia="ru-RU"/>
        </w:rPr>
        <w:t>мовної</w:t>
      </w:r>
      <w:proofErr w:type="spellEnd"/>
      <w:r w:rsidRPr="00E37F2E">
        <w:rPr>
          <w:rFonts w:ascii="Bookman Old Style" w:eastAsia="Times New Roman" w:hAnsi="Bookman Old Style" w:cs="Arial"/>
          <w:sz w:val="24"/>
          <w:szCs w:val="24"/>
          <w:lang w:eastAsia="ru-RU"/>
        </w:rPr>
        <w:t>, соціальної, статевої або іншої групи в жодному разі не може бути причиною для дискримінації або некоректного, образливого ставлення.</w:t>
      </w:r>
    </w:p>
    <w:p w:rsidR="00985EED" w:rsidRPr="00E37F2E" w:rsidRDefault="00985EED" w:rsidP="00985EED">
      <w:pPr>
        <w:pStyle w:val="af"/>
        <w:numPr>
          <w:ilvl w:val="2"/>
          <w:numId w:val="7"/>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Базовими принципами етики відносин, які є обов’язковими для кожного, визнаються:</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доброзичливість, коректність, ввічливість;</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професіоналізм, ініціативність, відданість справі;</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стриманість, толерантність до протилежної точки зору, тактовність;</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proofErr w:type="spellStart"/>
      <w:r w:rsidRPr="00E37F2E">
        <w:rPr>
          <w:rFonts w:ascii="Bookman Old Style" w:eastAsia="Times New Roman" w:hAnsi="Bookman Old Style" w:cs="Arial"/>
          <w:sz w:val="24"/>
          <w:szCs w:val="24"/>
          <w:lang w:val="uk-UA" w:eastAsia="ru-RU"/>
        </w:rPr>
        <w:t>законослухняність</w:t>
      </w:r>
      <w:proofErr w:type="spellEnd"/>
      <w:r w:rsidRPr="00E37F2E">
        <w:rPr>
          <w:rFonts w:ascii="Bookman Old Style" w:eastAsia="Times New Roman" w:hAnsi="Bookman Old Style" w:cs="Arial"/>
          <w:sz w:val="24"/>
          <w:szCs w:val="24"/>
          <w:lang w:val="uk-UA" w:eastAsia="ru-RU"/>
        </w:rPr>
        <w:t>;</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чесність та відповідальність;</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конструктивний підхід до вирішення проблем;</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пунктуальність та обов’язковість;</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повага до колег;</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уникнення конфліктних ситуацій та емоційного забарвлення робочих конфліктів, уникнення сутичок або образ;</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командний стиль роботи, орієнтованість на досягнення максимально можливого позитивного результату;</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нерозголошення інформації, яка має конфіденційний або службовий характер;</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визнання та дотримання конституційних прав людини як найвищих пріоритетних цінностей;</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повага до державної символіки, символіки рідного міста, наслідування духовних та моральних цінностей, сформованих багатовіковою історією рідного краю та українського народу.</w:t>
      </w:r>
    </w:p>
    <w:p w:rsidR="00985EED" w:rsidRPr="00E37F2E" w:rsidRDefault="00985EED" w:rsidP="00985EED">
      <w:pPr>
        <w:numPr>
          <w:ilvl w:val="0"/>
          <w:numId w:val="4"/>
        </w:numPr>
        <w:shd w:val="clear" w:color="auto" w:fill="FFFFFF"/>
        <w:tabs>
          <w:tab w:val="clear" w:pos="72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сумлінне дотримання принципів Положення та інших документів виконавчих органів міської ради</w:t>
      </w:r>
    </w:p>
    <w:p w:rsidR="00985EED" w:rsidRPr="00E37F2E" w:rsidRDefault="00985EED" w:rsidP="00985EED">
      <w:pPr>
        <w:pStyle w:val="af"/>
        <w:numPr>
          <w:ilvl w:val="1"/>
          <w:numId w:val="7"/>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Мета діяльності Молодіжної ради – надати молоді міста Овруч можливість взяти безпосередню участь як у формуванні міської політики з питань, які впливають на її життя, так і в процесах прийняття владних рішень, набути досвіду роботи в органах місцевого самоврядування, що забезпечить створення передумов для їх особистісного, професійного зростання і успішної суспільно-політичної діяльності.</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2.4. Відповідно до мети основними завданнями Молодіжної ради є:</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розробка рекомендацій та пропозицій щодо реалізації молодіжної політики у місті Овруч;</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забезпеченню координації дій органів місцевого самоврядування з питань реалізації державної політики у молодіжній сфері, проведенню роботи з роз'яснення її цілей та завдань.</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розроблення механізму взаємодії виконавчих органів міської ради і молодіжних громадських організацій на засадах партнерства, відкритості та прозорості.</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у забезпеченні реалізації прав та законних інтересів молоді як учасників навчально—виховного процесу;</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координація роботи молодіжних організацій, органів молодіжного самоврядування навчальних закладів, що діють на території міста, в напрямку вирішення актуальних проблем молоді міста;</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lastRenderedPageBreak/>
        <w:t>сприяння у забезпеченні реалізації прав та законних інтересів молодіжних об'єднань громадян;</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у забезпеченні постійного зв'язку між органами місцевого самоврядування та органами виконавчої влади з представниками молоді міста з питань молодіжної політики;</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внесення рекомендацій та пропозицій до Овруцької міської ради щодо її рішень з питань молодіжної політики;</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залученню молоді до вирішення питань соціально-економічного, політичного та культурного життя міста, шляхом розробки та реалізації молодіжних програм;</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розвитку студентського та учнівського самоврядування;</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виявлення та залучення соціально активної молоді до реалізації молодіжної політики у місті;</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аналіз, прогнозування та визначення сучасних актуальних і перспективних проблем розвитку молоді, участь у розробці заходів культурно—просвітницького, виховного та економічного характеру, розвитку наукового та інтелектуального потенціалу молоді, формування патріотичних та моральних цінностей молоді, формування активної громадської позиції молоді;</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попередня оцінка та підготовка висновків у вигляді рекомендацій стосовно рішень Овруцької міської ради та її виконкому, розпоряджень міського голови з питань реалізації молодіжної політики;</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розвиток всебічних зав’язків молоді міста з молодіжними організаціями нашої держави та інших держав;</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підтримка і організація заходів та ініціатив, націлених на вирішення проблем молоді міста;</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поширення серед молоді волонтерського руху, спрямованого на поліпшення соціального становища та життя молоді міста;</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сприяння патріотичному вихованню та підвищенню рівня національної свідомості молоді.</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подання на розгляд міському голові та міській раді щорічної інформації про хід реалізації молодіжної політики, суспільне становище молоді у місті Овруч.</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інші завдання, які не суперечать законодавству України.</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має свою символіку.</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має бланк зі своїм найменуванням.</w:t>
      </w:r>
    </w:p>
    <w:p w:rsidR="00985EED" w:rsidRPr="00E37F2E" w:rsidRDefault="00985EED" w:rsidP="00985EED">
      <w:pPr>
        <w:pStyle w:val="af"/>
        <w:numPr>
          <w:ilvl w:val="2"/>
          <w:numId w:val="11"/>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Рішення Молодіжної ради оприлюднюються на офіційному веб—сайті Молодіжної ради. Оригінали рішень Молодіжної ради зберігаються в Овруцькій міській раді. Копії рішень на запит установ, організацій та приватних осіб видаються з дозволу міського голови.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E37F2E" w:rsidRDefault="00985EED" w:rsidP="00985EED">
      <w:pPr>
        <w:shd w:val="clear" w:color="auto" w:fill="FFFFFF"/>
        <w:tabs>
          <w:tab w:val="num" w:pos="1418"/>
        </w:tabs>
        <w:spacing w:after="0" w:line="240" w:lineRule="auto"/>
        <w:ind w:firstLine="851"/>
        <w:jc w:val="center"/>
        <w:rPr>
          <w:rFonts w:ascii="Bookman Old Style" w:eastAsia="Times New Roman" w:hAnsi="Bookman Old Style" w:cs="Arial"/>
          <w:b/>
          <w:sz w:val="24"/>
          <w:szCs w:val="24"/>
          <w:lang w:val="uk-UA" w:eastAsia="ru-RU"/>
        </w:rPr>
      </w:pPr>
      <w:r w:rsidRPr="00E37F2E">
        <w:rPr>
          <w:rFonts w:ascii="Bookman Old Style" w:eastAsia="Times New Roman" w:hAnsi="Bookman Old Style" w:cs="Arial"/>
          <w:b/>
          <w:sz w:val="24"/>
          <w:szCs w:val="24"/>
          <w:lang w:val="uk-UA" w:eastAsia="ru-RU"/>
        </w:rPr>
        <w:t>3. ФОРМУВАННЯ ТА СТРУКТУРА МОЛОДІЖНОЇ РАДИ.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Структура Молодіжної ради: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-Голова Молодіжної ради та його заступники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-Секретар Молодіжної ради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-Радники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-Члени Молодіжної ради з правом голосу</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Членами Молодіжної Ради можуть бути громадяни України, члени територіальної громади міста Овруч, представники молодіжних громадських організацій, професійних спілок та інших об’єднань громадян, </w:t>
      </w:r>
      <w:r w:rsidRPr="00E37F2E">
        <w:rPr>
          <w:rFonts w:ascii="Bookman Old Style" w:eastAsia="Times New Roman" w:hAnsi="Bookman Old Style" w:cs="Arial"/>
          <w:sz w:val="24"/>
          <w:szCs w:val="24"/>
          <w:lang w:eastAsia="ru-RU"/>
        </w:rPr>
        <w:lastRenderedPageBreak/>
        <w:t>студенти вищих навчальних закладів, що народилися в місті, районі, області, що здійснюють діяльність у сфері реалізації молодіжної політики віком до 35 років.</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Склад радників Молодіжної ради становить не більше 15 радників, які працюють на громадських засадах.</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Радником у Молодіжній раді може бути громадянин України віком від 14 до 35 років.</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Первинний персональний склад Молодіжної ради формується та затверджується на підставі первинних зборів усіх зацікавлених у створенні Молодіжної Ради, де обираються радники Молодіжної ради, голова Молодіжної ради та секретар Молодіжної ради.</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Склад Молодіжної ради вважається сформованим за умови затвердження не менш як 2/3 від його загального складу.</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Термін повноважень радників Молодіжної ради становить два роки (1 рік та 2й рік за бажанням) з моменту набуття повноважень, який відраховується з дня відкриття першого засідання новосформованого складу Молодіжної ради.</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Радники Молодіжної ради, секретар Молодіжної ради, голова Молодіжної ради та заступники можуть обиратися не більше двох термінів підряд.</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Повноваження Молодіжної ради припиняються у день відкриття першого засідання новосформованого складу Молодіжної ради. Повноваження радників припиняються одночасно з припиненням повноважень Молодіжної ради.</w:t>
      </w:r>
    </w:p>
    <w:p w:rsidR="00985EED" w:rsidRPr="00E37F2E" w:rsidRDefault="00985EED" w:rsidP="00985EED">
      <w:pPr>
        <w:pStyle w:val="af"/>
        <w:numPr>
          <w:ilvl w:val="1"/>
          <w:numId w:val="8"/>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На першому організаційному засіданні з числа радників Молодіжної ради обирається голова Молодіжної ради та секретар Молодіжної ради, приймається рішення простою більшістю голосів членів Молодіжної ради терміном на 1 рік, не більше ніж два роки поспіль.</w:t>
      </w:r>
    </w:p>
    <w:p w:rsidR="00985EED" w:rsidRPr="00E37F2E" w:rsidRDefault="006D0C44"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Заступників обирають та затверджують рішенням зборів</w:t>
      </w:r>
      <w:r w:rsidR="00985EED" w:rsidRPr="00E37F2E">
        <w:rPr>
          <w:rFonts w:ascii="Bookman Old Style" w:eastAsia="Times New Roman" w:hAnsi="Bookman Old Style" w:cs="Arial"/>
          <w:sz w:val="24"/>
          <w:szCs w:val="24"/>
          <w:lang w:eastAsia="ru-RU"/>
        </w:rPr>
        <w:t xml:space="preserve"> Молодіжної ради.</w:t>
      </w:r>
    </w:p>
    <w:p w:rsidR="00985EED" w:rsidRPr="00E37F2E" w:rsidRDefault="00985EED"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Секретар Молодіжної ради обирається з числа радників Молодіжної ради та членів Молодіжної ради за ініціативи голови Молодіжної ради.</w:t>
      </w:r>
    </w:p>
    <w:p w:rsidR="00985EED" w:rsidRPr="00E37F2E" w:rsidRDefault="00985EED" w:rsidP="00985EED">
      <w:pPr>
        <w:pStyle w:val="af"/>
        <w:numPr>
          <w:ilvl w:val="1"/>
          <w:numId w:val="8"/>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До складу Молодіжної ради на добровільній основі включаються:</w:t>
      </w:r>
    </w:p>
    <w:p w:rsidR="00985EED" w:rsidRPr="00E37F2E"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 3 представники від кожного навчального закладу міста, кандидатури яких подаються учнівським самоврядуванням даного навчального закладу та шляхом прямих виборів;</w:t>
      </w:r>
    </w:p>
    <w:p w:rsidR="00985EED" w:rsidRPr="00E37F2E"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 по одному представнику від </w:t>
      </w:r>
      <w:proofErr w:type="spellStart"/>
      <w:r w:rsidRPr="00E37F2E">
        <w:rPr>
          <w:rFonts w:ascii="Bookman Old Style" w:eastAsia="Times New Roman" w:hAnsi="Bookman Old Style" w:cs="Arial"/>
          <w:sz w:val="24"/>
          <w:szCs w:val="24"/>
          <w:lang w:eastAsia="ru-RU"/>
        </w:rPr>
        <w:t>молодіжниx</w:t>
      </w:r>
      <w:proofErr w:type="spellEnd"/>
      <w:r w:rsidRPr="00E37F2E">
        <w:rPr>
          <w:rFonts w:ascii="Bookman Old Style" w:eastAsia="Times New Roman" w:hAnsi="Bookman Old Style" w:cs="Arial"/>
          <w:sz w:val="24"/>
          <w:szCs w:val="24"/>
          <w:lang w:eastAsia="ru-RU"/>
        </w:rPr>
        <w:t xml:space="preserve"> </w:t>
      </w:r>
      <w:proofErr w:type="spellStart"/>
      <w:r w:rsidRPr="00E37F2E">
        <w:rPr>
          <w:rFonts w:ascii="Bookman Old Style" w:eastAsia="Times New Roman" w:hAnsi="Bookman Old Style" w:cs="Arial"/>
          <w:sz w:val="24"/>
          <w:szCs w:val="24"/>
          <w:lang w:eastAsia="ru-RU"/>
        </w:rPr>
        <w:t>громадськиx</w:t>
      </w:r>
      <w:proofErr w:type="spellEnd"/>
      <w:r w:rsidRPr="00E37F2E">
        <w:rPr>
          <w:rFonts w:ascii="Bookman Old Style" w:eastAsia="Times New Roman" w:hAnsi="Bookman Old Style" w:cs="Arial"/>
          <w:sz w:val="24"/>
          <w:szCs w:val="24"/>
          <w:lang w:eastAsia="ru-RU"/>
        </w:rPr>
        <w:t xml:space="preserve"> організацій, що зареєстровані та діють в </w:t>
      </w:r>
      <w:proofErr w:type="spellStart"/>
      <w:r w:rsidRPr="00E37F2E">
        <w:rPr>
          <w:rFonts w:ascii="Bookman Old Style" w:eastAsia="Times New Roman" w:hAnsi="Bookman Old Style" w:cs="Arial"/>
          <w:sz w:val="24"/>
          <w:szCs w:val="24"/>
          <w:lang w:eastAsia="ru-RU"/>
        </w:rPr>
        <w:t>межаx</w:t>
      </w:r>
      <w:proofErr w:type="spellEnd"/>
      <w:r w:rsidRPr="00E37F2E">
        <w:rPr>
          <w:rFonts w:ascii="Bookman Old Style" w:eastAsia="Times New Roman" w:hAnsi="Bookman Old Style" w:cs="Arial"/>
          <w:sz w:val="24"/>
          <w:szCs w:val="24"/>
          <w:lang w:eastAsia="ru-RU"/>
        </w:rPr>
        <w:t xml:space="preserve"> міста.</w:t>
      </w:r>
    </w:p>
    <w:p w:rsidR="00985EED" w:rsidRPr="00E37F2E" w:rsidRDefault="00985EED" w:rsidP="00985EED">
      <w:pPr>
        <w:pStyle w:val="af"/>
        <w:numPr>
          <w:ilvl w:val="1"/>
          <w:numId w:val="4"/>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proofErr w:type="spellStart"/>
      <w:r w:rsidRPr="00E37F2E">
        <w:rPr>
          <w:rFonts w:ascii="Bookman Old Style" w:eastAsia="Times New Roman" w:hAnsi="Bookman Old Style" w:cs="Arial"/>
          <w:sz w:val="24"/>
          <w:szCs w:val="24"/>
          <w:lang w:eastAsia="ru-RU"/>
        </w:rPr>
        <w:t>самовисуванці</w:t>
      </w:r>
      <w:proofErr w:type="spellEnd"/>
      <w:r w:rsidRPr="00E37F2E">
        <w:rPr>
          <w:rFonts w:ascii="Bookman Old Style" w:eastAsia="Times New Roman" w:hAnsi="Bookman Old Style" w:cs="Arial"/>
          <w:sz w:val="24"/>
          <w:szCs w:val="24"/>
          <w:lang w:eastAsia="ru-RU"/>
        </w:rPr>
        <w:t>, кандидатури яких визначаються виконавчим комітетом міської ради.</w:t>
      </w:r>
    </w:p>
    <w:p w:rsidR="00985EED" w:rsidRPr="00E37F2E" w:rsidRDefault="00985EED" w:rsidP="006A79FD">
      <w:pPr>
        <w:shd w:val="clear" w:color="auto" w:fill="FFFFFF"/>
        <w:tabs>
          <w:tab w:val="num" w:pos="1701"/>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3.14.</w:t>
      </w:r>
      <w:r w:rsidR="006A79FD" w:rsidRPr="00E37F2E">
        <w:rPr>
          <w:rFonts w:ascii="Bookman Old Style" w:eastAsia="Times New Roman" w:hAnsi="Bookman Old Style" w:cs="Arial"/>
          <w:sz w:val="24"/>
          <w:szCs w:val="24"/>
          <w:lang w:val="uk-UA" w:eastAsia="ru-RU"/>
        </w:rPr>
        <w:tab/>
      </w:r>
      <w:r w:rsidRPr="00E37F2E">
        <w:rPr>
          <w:rFonts w:ascii="Bookman Old Style" w:eastAsia="Times New Roman" w:hAnsi="Bookman Old Style" w:cs="Arial"/>
          <w:sz w:val="24"/>
          <w:szCs w:val="24"/>
          <w:lang w:val="uk-UA" w:eastAsia="ru-RU"/>
        </w:rPr>
        <w:t>До структури Молодіжної ради входять: голова Молодіжної ради, заступник голови Молодіжної ради по роботі з молоддю старшого віку, заступник голови Молодіжної ради по роботі з молоддю молодшого віку, секретар Молодіжної ради, радники Молодіжної ради відповідно до напрямку діяльності:</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культури та дозвілля;</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розвитку учнівського самоврядування;</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фізичної культури та спорту;</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охорони здоров’я та екології;</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lastRenderedPageBreak/>
        <w:t>- волонтерського руху;</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проектної діяльності;</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партнерства та міжнародних відносин;</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xml:space="preserve">- інформації та </w:t>
      </w:r>
      <w:proofErr w:type="spellStart"/>
      <w:r w:rsidRPr="00E37F2E">
        <w:rPr>
          <w:rFonts w:ascii="Bookman Old Style" w:eastAsia="Times New Roman" w:hAnsi="Bookman Old Style" w:cs="Arial"/>
          <w:sz w:val="24"/>
          <w:szCs w:val="24"/>
          <w:lang w:val="uk-UA" w:eastAsia="ru-RU"/>
        </w:rPr>
        <w:t>зв’язків</w:t>
      </w:r>
      <w:proofErr w:type="spellEnd"/>
      <w:r w:rsidRPr="00E37F2E">
        <w:rPr>
          <w:rFonts w:ascii="Bookman Old Style" w:eastAsia="Times New Roman" w:hAnsi="Bookman Old Style" w:cs="Arial"/>
          <w:sz w:val="24"/>
          <w:szCs w:val="24"/>
          <w:lang w:val="uk-UA" w:eastAsia="ru-RU"/>
        </w:rPr>
        <w:t xml:space="preserve"> з громадськістю.</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w:t>
      </w:r>
    </w:p>
    <w:p w:rsidR="00985EED" w:rsidRPr="00E37F2E" w:rsidRDefault="00985EED" w:rsidP="00985EED">
      <w:pPr>
        <w:shd w:val="clear" w:color="auto" w:fill="FFFFFF"/>
        <w:tabs>
          <w:tab w:val="num" w:pos="1418"/>
        </w:tabs>
        <w:spacing w:after="0" w:line="240" w:lineRule="auto"/>
        <w:ind w:firstLine="851"/>
        <w:jc w:val="center"/>
        <w:rPr>
          <w:rFonts w:ascii="Bookman Old Style" w:eastAsia="Times New Roman" w:hAnsi="Bookman Old Style" w:cs="Arial"/>
          <w:b/>
          <w:sz w:val="24"/>
          <w:szCs w:val="24"/>
          <w:lang w:val="uk-UA" w:eastAsia="ru-RU"/>
        </w:rPr>
      </w:pPr>
      <w:r w:rsidRPr="00E37F2E">
        <w:rPr>
          <w:rFonts w:ascii="Bookman Old Style" w:eastAsia="Times New Roman" w:hAnsi="Bookman Old Style" w:cs="Arial"/>
          <w:b/>
          <w:sz w:val="24"/>
          <w:szCs w:val="24"/>
          <w:lang w:val="uk-UA" w:eastAsia="ru-RU"/>
        </w:rPr>
        <w:t>4. ПОРЯДОК РОБОТИ МОЛОДІЖНОЇ РАДИ.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4.1.</w:t>
      </w:r>
      <w:r w:rsidR="006A79FD" w:rsidRPr="00E37F2E">
        <w:rPr>
          <w:rFonts w:ascii="Bookman Old Style" w:eastAsia="Times New Roman" w:hAnsi="Bookman Old Style" w:cs="Arial"/>
          <w:sz w:val="24"/>
          <w:szCs w:val="24"/>
          <w:lang w:val="uk-UA" w:eastAsia="ru-RU"/>
        </w:rPr>
        <w:tab/>
      </w:r>
      <w:r w:rsidRPr="00E37F2E">
        <w:rPr>
          <w:rFonts w:ascii="Bookman Old Style" w:eastAsia="Times New Roman" w:hAnsi="Bookman Old Style" w:cs="Arial"/>
          <w:sz w:val="24"/>
          <w:szCs w:val="24"/>
          <w:lang w:val="uk-UA" w:eastAsia="ru-RU"/>
        </w:rPr>
        <w:t>Основною формою роботи Молодіжної ради та вищим рівнем прийняття колегіальних рішень представниками молоді міста є засідання (наради).</w:t>
      </w:r>
    </w:p>
    <w:p w:rsidR="00985EED" w:rsidRPr="00E37F2E" w:rsidRDefault="006A79F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4.2.</w:t>
      </w:r>
      <w:r w:rsidRPr="00E37F2E">
        <w:rPr>
          <w:rFonts w:ascii="Bookman Old Style" w:eastAsia="Times New Roman" w:hAnsi="Bookman Old Style" w:cs="Arial"/>
          <w:sz w:val="24"/>
          <w:szCs w:val="24"/>
          <w:lang w:val="uk-UA" w:eastAsia="ru-RU"/>
        </w:rPr>
        <w:tab/>
      </w:r>
      <w:r w:rsidR="00985EED" w:rsidRPr="00E37F2E">
        <w:rPr>
          <w:rFonts w:ascii="Bookman Old Style" w:eastAsia="Times New Roman" w:hAnsi="Bookman Old Style" w:cs="Arial"/>
          <w:sz w:val="24"/>
          <w:szCs w:val="24"/>
          <w:lang w:val="uk-UA" w:eastAsia="ru-RU"/>
        </w:rPr>
        <w:t>Засідання Молодіжної ради є правомочним, якщо в ньому бере участь більшість представників від загального складу.</w:t>
      </w:r>
    </w:p>
    <w:p w:rsidR="00985EED" w:rsidRPr="00E37F2E"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Засідання Молодіжної ради скликаються за рішенням голови Молодіжної ради або за рішенням не менш ніж третини радників від загального складу Молодіжної ради за потребою, але не рідше одного разу в місяць. Молодіжна рада може встановлювати дату проведення своїх засідань відповідно до затвердженого плану роботи.</w:t>
      </w:r>
    </w:p>
    <w:p w:rsidR="00985EED" w:rsidRPr="00E37F2E"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 отримує матеріали до засідання Молодіжної ради не менше ніж за десять днів до початку його роботи в порядку, визначеному Регламентом Молодіжної ради.</w:t>
      </w:r>
    </w:p>
    <w:p w:rsidR="00985EED" w:rsidRPr="00E37F2E" w:rsidRDefault="00985EED" w:rsidP="00985EED">
      <w:pPr>
        <w:pStyle w:val="af"/>
        <w:numPr>
          <w:ilvl w:val="1"/>
          <w:numId w:val="9"/>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Рішення засідань Молодіжної ради оформлюються у вигляді протоколів, рекомендацій, які підписуються головою та секретарем Молодіжної ради.</w:t>
      </w:r>
    </w:p>
    <w:p w:rsidR="00985EED" w:rsidRPr="00E37F2E" w:rsidRDefault="00985EED" w:rsidP="00985EED">
      <w:pPr>
        <w:pStyle w:val="af"/>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p>
    <w:p w:rsidR="00985EED" w:rsidRPr="00E37F2E" w:rsidRDefault="00985EED" w:rsidP="00985EED">
      <w:pPr>
        <w:pStyle w:val="af"/>
        <w:numPr>
          <w:ilvl w:val="0"/>
          <w:numId w:val="9"/>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ПОВНОВАЖЕННЯ, ПРАВА ТА ОБОВ'ЯЗКИ МОЛОДІЖНОЇ РАДИ.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організує свою роботу шляхом прийняття рішень з питань, які входять до її компетенції та організовує її виконання.</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розглядає та вирішує питання, віднесені до її компетенції цим Положенням:</w:t>
      </w:r>
    </w:p>
    <w:p w:rsidR="00985EED" w:rsidRPr="00E37F2E"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бирає зі свого складу голову Молодіжної ради, заступника голови Молодіжної ради, секретаря Молодіжної ради та звільняє їх з посад;</w:t>
      </w:r>
    </w:p>
    <w:p w:rsidR="00985EED" w:rsidRPr="00E37F2E"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У</w:t>
      </w:r>
      <w:r w:rsidR="00985EED" w:rsidRPr="00E37F2E">
        <w:rPr>
          <w:rFonts w:ascii="Bookman Old Style" w:eastAsia="Times New Roman" w:hAnsi="Bookman Old Style" w:cs="Arial"/>
          <w:sz w:val="24"/>
          <w:szCs w:val="24"/>
          <w:lang w:val="uk-UA" w:eastAsia="ru-RU"/>
        </w:rPr>
        <w:t>творює й ліквідовує комітети, тимчасові комісії та робочі групи для виконання своїх повноважень;</w:t>
      </w:r>
    </w:p>
    <w:p w:rsidR="00985EED" w:rsidRPr="00E37F2E"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риймає регламент Молодіжної ради;</w:t>
      </w:r>
    </w:p>
    <w:p w:rsidR="00985EED" w:rsidRPr="00E37F2E" w:rsidRDefault="006A79F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риймає двома третинами голосів від загального складу символіку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В</w:t>
      </w:r>
      <w:r w:rsidR="00985EED" w:rsidRPr="00E37F2E">
        <w:rPr>
          <w:rFonts w:ascii="Bookman Old Style" w:eastAsia="Times New Roman" w:hAnsi="Bookman Old Style" w:cs="Arial"/>
          <w:sz w:val="24"/>
          <w:szCs w:val="24"/>
          <w:lang w:val="uk-UA" w:eastAsia="ru-RU"/>
        </w:rPr>
        <w:t xml:space="preserve"> межах своїх повноважень приймає рішення;</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риймає рішення про дострокове припинення повноважень радника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Н</w:t>
      </w:r>
      <w:r w:rsidR="00985EED" w:rsidRPr="00E37F2E">
        <w:rPr>
          <w:rFonts w:ascii="Bookman Old Style" w:eastAsia="Times New Roman" w:hAnsi="Bookman Old Style" w:cs="Arial"/>
          <w:sz w:val="24"/>
          <w:szCs w:val="24"/>
          <w:lang w:val="uk-UA" w:eastAsia="ru-RU"/>
        </w:rPr>
        <w:t>аправляє пропозиції до міської ради з питань молодіжної політики;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риймає рішення про дострокове припинення повноважень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держує в установленому порядку від органів місцевого самоврядування, інших державних установ інформацію, що стосується напрямів та завдань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w:t>
      </w:r>
      <w:r w:rsidR="00985EED" w:rsidRPr="00E37F2E">
        <w:rPr>
          <w:rFonts w:ascii="Bookman Old Style" w:eastAsia="Times New Roman" w:hAnsi="Bookman Old Style" w:cs="Arial"/>
          <w:sz w:val="24"/>
          <w:szCs w:val="24"/>
          <w:lang w:val="uk-UA" w:eastAsia="ru-RU"/>
        </w:rPr>
        <w:t>озміщує інформацію на офіційному веб—сайті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w:t>
      </w:r>
      <w:r w:rsidR="00985EED" w:rsidRPr="00E37F2E">
        <w:rPr>
          <w:rFonts w:ascii="Bookman Old Style" w:eastAsia="Times New Roman" w:hAnsi="Bookman Old Style" w:cs="Arial"/>
          <w:sz w:val="24"/>
          <w:szCs w:val="24"/>
          <w:lang w:val="uk-UA" w:eastAsia="ru-RU"/>
        </w:rPr>
        <w:t>озробляє, організовує та проводить в установленому порядку заходи, спрямовані на виконання своїх завдань;</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З</w:t>
      </w:r>
      <w:r w:rsidR="00985EED" w:rsidRPr="00E37F2E">
        <w:rPr>
          <w:rFonts w:ascii="Bookman Old Style" w:eastAsia="Times New Roman" w:hAnsi="Bookman Old Style" w:cs="Arial"/>
          <w:sz w:val="24"/>
          <w:szCs w:val="24"/>
          <w:lang w:val="uk-UA" w:eastAsia="ru-RU"/>
        </w:rPr>
        <w:t>атверджує порядок денний засідання;</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lastRenderedPageBreak/>
        <w:t>Г</w:t>
      </w:r>
      <w:r w:rsidR="00985EED" w:rsidRPr="00E37F2E">
        <w:rPr>
          <w:rFonts w:ascii="Bookman Old Style" w:eastAsia="Times New Roman" w:hAnsi="Bookman Old Style" w:cs="Arial"/>
          <w:sz w:val="24"/>
          <w:szCs w:val="24"/>
          <w:lang w:val="uk-UA" w:eastAsia="ru-RU"/>
        </w:rPr>
        <w:t>отує і подає пропозиції до орієнтовного плану проведення консультацій із громадськістю з питань упровадження та реалізації молодіжної політики, молодіжних програм на місцевому рівні;</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одає пропозиції щодо строків проведення публічних громадських обговорень;</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одає пропозиції щодо проведення консультацій із громадськістю з питань, не передбачених орієнтовним планом;</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w:t>
      </w:r>
      <w:r w:rsidR="00985EED" w:rsidRPr="00E37F2E">
        <w:rPr>
          <w:rFonts w:ascii="Bookman Old Style" w:eastAsia="Times New Roman" w:hAnsi="Bookman Old Style" w:cs="Arial"/>
          <w:sz w:val="24"/>
          <w:szCs w:val="24"/>
          <w:lang w:val="uk-UA" w:eastAsia="ru-RU"/>
        </w:rPr>
        <w:t>озробляє та подає на розгляд пропозиції до плану проведення консультацій із громадськістю за визначеною тематикою, із зазначенням переліку питань, строків та етапів, порядку оприлюднення інформації про проведення консультацій та врахування їх результатів;</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З</w:t>
      </w:r>
      <w:r w:rsidR="00985EED" w:rsidRPr="00E37F2E">
        <w:rPr>
          <w:rFonts w:ascii="Bookman Old Style" w:eastAsia="Times New Roman" w:hAnsi="Bookman Old Style" w:cs="Arial"/>
          <w:sz w:val="24"/>
          <w:szCs w:val="24"/>
          <w:lang w:val="uk-UA" w:eastAsia="ru-RU"/>
        </w:rPr>
        <w:t>дійснює інші заходи щодо організації та проведення консультацій із громадськістю згідно з Порядком проведення консультацій з громадськістю з питань формування та реалізації державної молодіжної політики;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працьовує отримані за результатами проведення консультацій із громадськістю пропозиції та зауваження з питань формування та реалізації державної молодіжної політики і подає їх у встановленому порядку;</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роводить аналіз стану справ у процесі реалізації державної політики у молодіжній сфері, взаємодії органів місцевого самоврядування з молоддю, готує пропозиції щодо його вдосконалення;</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У</w:t>
      </w:r>
      <w:r w:rsidR="00985EED" w:rsidRPr="00E37F2E">
        <w:rPr>
          <w:rFonts w:ascii="Bookman Old Style" w:eastAsia="Times New Roman" w:hAnsi="Bookman Old Style" w:cs="Arial"/>
          <w:sz w:val="24"/>
          <w:szCs w:val="24"/>
          <w:lang w:val="uk-UA" w:eastAsia="ru-RU"/>
        </w:rPr>
        <w:t>загальнює пропозиції, що надходять від молодіжних та дитячих громадських організацій, щодо підготовки проектів міських програм, рішень міської ради та її виконавчого комітету з метою врахування інтересів молоді;</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Б</w:t>
      </w:r>
      <w:r w:rsidR="00985EED" w:rsidRPr="00E37F2E">
        <w:rPr>
          <w:rFonts w:ascii="Bookman Old Style" w:eastAsia="Times New Roman" w:hAnsi="Bookman Old Style" w:cs="Arial"/>
          <w:sz w:val="24"/>
          <w:szCs w:val="24"/>
          <w:lang w:val="uk-UA" w:eastAsia="ru-RU"/>
        </w:rPr>
        <w:t>ере участь у розробці проектів рішень міської ради та її виконавчого комітету з питань молодіжної політики, підготовці інформаційних та аналітичних матеріалів, що належать до її компетенції;</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Б</w:t>
      </w:r>
      <w:r w:rsidR="00985EED" w:rsidRPr="00E37F2E">
        <w:rPr>
          <w:rFonts w:ascii="Bookman Old Style" w:eastAsia="Times New Roman" w:hAnsi="Bookman Old Style" w:cs="Arial"/>
          <w:sz w:val="24"/>
          <w:szCs w:val="24"/>
          <w:lang w:val="uk-UA" w:eastAsia="ru-RU"/>
        </w:rPr>
        <w:t>ере участь у проведенні моніторингу виконання міських Програм, рішень Овруцької міської ради та її виконавчого комітету з питань реалізації державної політики у молодіжній сфері та готує пропозиції за його результатами;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З</w:t>
      </w:r>
      <w:r w:rsidR="00985EED" w:rsidRPr="00E37F2E">
        <w:rPr>
          <w:rFonts w:ascii="Bookman Old Style" w:eastAsia="Times New Roman" w:hAnsi="Bookman Old Style" w:cs="Arial"/>
          <w:sz w:val="24"/>
          <w:szCs w:val="24"/>
          <w:lang w:val="uk-UA" w:eastAsia="ru-RU"/>
        </w:rPr>
        <w:t>абезпечує проведення експертної оцінки рішень органів місцевого самоврядування, які стосуються інтересів молоді міста та реалізації молодіжної політики;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w:t>
      </w:r>
      <w:r w:rsidR="00985EED" w:rsidRPr="00E37F2E">
        <w:rPr>
          <w:rFonts w:ascii="Bookman Old Style" w:eastAsia="Times New Roman" w:hAnsi="Bookman Old Style" w:cs="Arial"/>
          <w:sz w:val="24"/>
          <w:szCs w:val="24"/>
          <w:lang w:val="uk-UA" w:eastAsia="ru-RU"/>
        </w:rPr>
        <w:t>озробляє та ініціює винесення на розгляд виконавчого комітету Овруцької міської ради проектів рішень з питань, що належать до компетенції Молодіжної ради;</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одає міському голові рекомендації та пропозиції з питань правового і соціального захисту молоді, а також задоволення її політичних, економічних, соціальних, культурних та інших інтересів;</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w:t>
      </w:r>
      <w:r w:rsidR="00985EED" w:rsidRPr="00E37F2E">
        <w:rPr>
          <w:rFonts w:ascii="Bookman Old Style" w:eastAsia="Times New Roman" w:hAnsi="Bookman Old Style" w:cs="Arial"/>
          <w:sz w:val="24"/>
          <w:szCs w:val="24"/>
          <w:lang w:val="uk-UA" w:eastAsia="ru-RU"/>
        </w:rPr>
        <w:t>истематично інформує громадськість, зокрема через засоби масової інформації, про свою діяльність, прийняті рішення та стан їх виконання;</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рганізовує «круглі столи», наради, семінари, конференції з метою обміну досвідом;</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ідтримує організацію та проведення різноманітних заходів;</w:t>
      </w:r>
    </w:p>
    <w:p w:rsidR="00985EED" w:rsidRPr="00E37F2E" w:rsidRDefault="00681D07"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З</w:t>
      </w:r>
      <w:r w:rsidR="00985EED" w:rsidRPr="00E37F2E">
        <w:rPr>
          <w:rFonts w:ascii="Bookman Old Style" w:eastAsia="Times New Roman" w:hAnsi="Bookman Old Style" w:cs="Arial"/>
          <w:sz w:val="24"/>
          <w:szCs w:val="24"/>
          <w:lang w:val="uk-UA" w:eastAsia="ru-RU"/>
        </w:rPr>
        <w:t>дійснює інші повноваження, які не суперечать законодавству України.</w:t>
      </w:r>
    </w:p>
    <w:p w:rsidR="00985EED" w:rsidRPr="00E37F2E"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Рішення Молодіжної ради приймаються більшістю голосів, якщо інше не передбачено цим Положенням.</w:t>
      </w:r>
    </w:p>
    <w:p w:rsidR="00985EED" w:rsidRPr="00E37F2E"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lastRenderedPageBreak/>
        <w:t>Рішення Молодіжної ради зобов'язані виконувати радники, члени та органи, які утворені Молодіжною радою та приналежать до Молодіжної ради.</w:t>
      </w:r>
    </w:p>
    <w:p w:rsidR="00985EED" w:rsidRPr="00E37F2E" w:rsidRDefault="00985EED" w:rsidP="00985EED">
      <w:pPr>
        <w:numPr>
          <w:ilvl w:val="1"/>
          <w:numId w:val="6"/>
        </w:numPr>
        <w:shd w:val="clear" w:color="auto" w:fill="FFFFFF"/>
        <w:tabs>
          <w:tab w:val="clear" w:pos="1440"/>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Для виконання покладених на неї завдань Молодіжна Рада має право:</w:t>
      </w:r>
    </w:p>
    <w:p w:rsidR="00985EED" w:rsidRPr="00E37F2E" w:rsidRDefault="00681D07" w:rsidP="00985EED">
      <w:pPr>
        <w:pStyle w:val="af"/>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О</w:t>
      </w:r>
      <w:r w:rsidR="00985EED" w:rsidRPr="00E37F2E">
        <w:rPr>
          <w:rFonts w:ascii="Bookman Old Style" w:eastAsia="Times New Roman" w:hAnsi="Bookman Old Style" w:cs="Arial"/>
          <w:sz w:val="24"/>
          <w:szCs w:val="24"/>
          <w:lang w:eastAsia="ru-RU"/>
        </w:rPr>
        <w:t>тримувати відповідно до чинного законодавства необхідну інформацію та роз’яснення від державних органів, органів місцевого самоврядування, підприємств, установ, організацій, об’єднань громадян;</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З</w:t>
      </w:r>
      <w:r w:rsidR="00985EED" w:rsidRPr="00E37F2E">
        <w:rPr>
          <w:rFonts w:ascii="Bookman Old Style" w:eastAsia="Times New Roman" w:hAnsi="Bookman Old Style" w:cs="Arial"/>
          <w:sz w:val="24"/>
          <w:szCs w:val="24"/>
          <w:lang w:val="uk-UA" w:eastAsia="ru-RU"/>
        </w:rPr>
        <w:t>вертатися за консультаціями до компетентних державних чи приватних структур;</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рганізовувати власні дослідження із залученням відповідних організацій чи фахівців;</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О</w:t>
      </w:r>
      <w:r w:rsidR="00985EED" w:rsidRPr="00E37F2E">
        <w:rPr>
          <w:rFonts w:ascii="Bookman Old Style" w:eastAsia="Times New Roman" w:hAnsi="Bookman Old Style" w:cs="Arial"/>
          <w:sz w:val="24"/>
          <w:szCs w:val="24"/>
          <w:lang w:val="uk-UA" w:eastAsia="ru-RU"/>
        </w:rPr>
        <w:t>публіковувати у засобах масової інформації свою позицію стосовно актуальних проблем громадського та соціально – політичного життя;</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У</w:t>
      </w:r>
      <w:r w:rsidR="00985EED" w:rsidRPr="00E37F2E">
        <w:rPr>
          <w:rFonts w:ascii="Bookman Old Style" w:eastAsia="Times New Roman" w:hAnsi="Bookman Old Style" w:cs="Arial"/>
          <w:sz w:val="24"/>
          <w:szCs w:val="24"/>
          <w:lang w:val="uk-UA" w:eastAsia="ru-RU"/>
        </w:rPr>
        <w:t>творювати постійні та тимчасові робочі органи (комітети, комісії, експертні групи) відповідно до напрямів роботи Молодіжної ради;</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В</w:t>
      </w:r>
      <w:r w:rsidR="00985EED" w:rsidRPr="00E37F2E">
        <w:rPr>
          <w:rFonts w:ascii="Bookman Old Style" w:eastAsia="Times New Roman" w:hAnsi="Bookman Old Style" w:cs="Arial"/>
          <w:sz w:val="24"/>
          <w:szCs w:val="24"/>
          <w:lang w:val="uk-UA" w:eastAsia="ru-RU"/>
        </w:rPr>
        <w:t>носити міському голові пропозиції з питань суспільного становища, правового та соціального захисту молоді, що потребують прийняття відповідних рішень Овруцької міської ради та її виконавчого комітету;</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w:t>
      </w:r>
      <w:r w:rsidR="00985EED" w:rsidRPr="00E37F2E">
        <w:rPr>
          <w:rFonts w:ascii="Bookman Old Style" w:eastAsia="Times New Roman" w:hAnsi="Bookman Old Style" w:cs="Arial"/>
          <w:sz w:val="24"/>
          <w:szCs w:val="24"/>
          <w:lang w:val="uk-UA" w:eastAsia="ru-RU"/>
        </w:rPr>
        <w:t>прияти створенню необхідних умов для навчання молоді, широкого залучення її до участі у міських заходах;</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С</w:t>
      </w:r>
      <w:r w:rsidR="00985EED" w:rsidRPr="00E37F2E">
        <w:rPr>
          <w:rFonts w:ascii="Bookman Old Style" w:eastAsia="Times New Roman" w:hAnsi="Bookman Old Style" w:cs="Arial"/>
          <w:sz w:val="24"/>
          <w:szCs w:val="24"/>
          <w:lang w:val="uk-UA" w:eastAsia="ru-RU"/>
        </w:rPr>
        <w:t>прияти залученню цільових фінансувань та інвестицій на реалізацію молодіжних програм у місті;</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Д</w:t>
      </w:r>
      <w:r w:rsidR="00985EED" w:rsidRPr="00E37F2E">
        <w:rPr>
          <w:rFonts w:ascii="Bookman Old Style" w:eastAsia="Times New Roman" w:hAnsi="Bookman Old Style" w:cs="Arial"/>
          <w:sz w:val="24"/>
          <w:szCs w:val="24"/>
          <w:lang w:val="uk-UA" w:eastAsia="ru-RU"/>
        </w:rPr>
        <w:t>елегувати своїх представників для участі у засіданнях виконавчого комітету, постійних комісій міської ради, сесій міської ради, з розгляду питань, що належать до її компетенції;</w:t>
      </w:r>
    </w:p>
    <w:p w:rsidR="00985EED" w:rsidRPr="00E37F2E" w:rsidRDefault="00681D07" w:rsidP="00985EED">
      <w:pPr>
        <w:numPr>
          <w:ilvl w:val="2"/>
          <w:numId w:val="6"/>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П</w:t>
      </w:r>
      <w:r w:rsidR="00985EED" w:rsidRPr="00E37F2E">
        <w:rPr>
          <w:rFonts w:ascii="Bookman Old Style" w:eastAsia="Times New Roman" w:hAnsi="Bookman Old Style" w:cs="Arial"/>
          <w:sz w:val="24"/>
          <w:szCs w:val="24"/>
          <w:lang w:val="uk-UA" w:eastAsia="ru-RU"/>
        </w:rPr>
        <w:t>роводити тренінги, семінари, навчання, «круглі столи» та конференції для членів Молодіжної ради та інших активістів молодіжного руху.</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E37F2E"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РАДНИКИ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Повноваження радників починаються з моменту затвердження персонального складу Молодіжної ради перинних зборів і закінчуються в день першого засідання (наради) Молодіжної ради нового скликання.</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Повноваження радника Молодіжної ради можуть бути припинені достроково у випадках:</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w:t>
      </w:r>
      <w:r w:rsidR="00985EED" w:rsidRPr="00E37F2E">
        <w:rPr>
          <w:rFonts w:ascii="Bookman Old Style" w:eastAsia="Times New Roman" w:hAnsi="Bookman Old Style" w:cs="Arial"/>
          <w:sz w:val="24"/>
          <w:szCs w:val="24"/>
          <w:lang w:eastAsia="ru-RU"/>
        </w:rPr>
        <w:t>ласного бажання радника скласти повноваження;</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w:t>
      </w:r>
      <w:r w:rsidR="00985EED" w:rsidRPr="00E37F2E">
        <w:rPr>
          <w:rFonts w:ascii="Bookman Old Style" w:eastAsia="Times New Roman" w:hAnsi="Bookman Old Style" w:cs="Arial"/>
          <w:sz w:val="24"/>
          <w:szCs w:val="24"/>
          <w:lang w:eastAsia="ru-RU"/>
        </w:rPr>
        <w:t>истематичного невиконання радником покладених на нього обов'язків;</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w:t>
      </w:r>
      <w:r w:rsidR="00985EED" w:rsidRPr="00E37F2E">
        <w:rPr>
          <w:rFonts w:ascii="Bookman Old Style" w:eastAsia="Times New Roman" w:hAnsi="Bookman Old Style" w:cs="Arial"/>
          <w:sz w:val="24"/>
          <w:szCs w:val="24"/>
          <w:lang w:eastAsia="ru-RU"/>
        </w:rPr>
        <w:t>трати радником українського громадянства;</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w:t>
      </w:r>
      <w:r w:rsidR="00985EED" w:rsidRPr="00E37F2E">
        <w:rPr>
          <w:rFonts w:ascii="Bookman Old Style" w:eastAsia="Times New Roman" w:hAnsi="Bookman Old Style" w:cs="Arial"/>
          <w:sz w:val="24"/>
          <w:szCs w:val="24"/>
          <w:lang w:eastAsia="ru-RU"/>
        </w:rPr>
        <w:t>абрання законної сили обвинувальним вирком суду щодо нього;</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w:t>
      </w:r>
      <w:r w:rsidR="00985EED" w:rsidRPr="00E37F2E">
        <w:rPr>
          <w:rFonts w:ascii="Bookman Old Style" w:eastAsia="Times New Roman" w:hAnsi="Bookman Old Style" w:cs="Arial"/>
          <w:sz w:val="24"/>
          <w:szCs w:val="24"/>
          <w:lang w:eastAsia="ru-RU"/>
        </w:rPr>
        <w:t>мерті радника;</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Систематичним невиконанням обов’язків є:</w:t>
      </w:r>
    </w:p>
    <w:p w:rsidR="00985EED" w:rsidRPr="00E37F2E"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відсутність без поважних причин на трьох засіданням Молодіжної ради;</w:t>
      </w:r>
    </w:p>
    <w:p w:rsidR="00985EED" w:rsidRPr="00E37F2E"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невиконання рішень Молодіжної ради;</w:t>
      </w:r>
    </w:p>
    <w:p w:rsidR="00985EED" w:rsidRPr="00E37F2E" w:rsidRDefault="00985EED" w:rsidP="00985EED">
      <w:pPr>
        <w:pStyle w:val="af"/>
        <w:numPr>
          <w:ilvl w:val="2"/>
          <w:numId w:val="5"/>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невиконання покладених на радника обов’язків.</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lastRenderedPageBreak/>
        <w:t>Питання про дострокове припинення повноважень радників Молодіжної ради виноситься головою на розгляд засідання Молодіжної ради та якщо за дострокове припинення повноважень проголосувало простою більшістю голосів за наявності не менше ніж 2/3 членів радників Молодіжної ради.</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 має здійснювати громадянське представництво інтересів сегмента молоді, який він представляє, має всю повноту прав, що забезпечують його активну участь у діяльності Молодіжної ради та утворюваних нею органів.</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 зобов'язаний брати участь у засіданнях (нарадах) Молодіжної ради.</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Радники Молодіжної ради мають право ухвального голосу з усіх питань, які розглядаються на засіданнях (нарадах) Молодіжної ради.</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Радник має право висловлювати власну думку стосовно будь-якого рішення Молодіжної ради або питання, що стосується молоді. Будь-який радник, у тому числі голова Молодіжної ради, має право висловлювати думку від імені Молодіжної ради тільки за наявності відповідного рішення Молодіжної ради та з обов’язковим цитуванням змісту такого рішення. </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E37F2E"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ГОЛОВА МОЛОДІЖНОЇ РАДИ.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Молодіжну раду очолює голова Молодіжної ради. Голова Молодіжної ради пропонує заступників та секретаря з подальшим розглядом та затвердженням Молодіжною радою.</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Голова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w:t>
      </w:r>
      <w:r w:rsidR="00985EED" w:rsidRPr="00E37F2E">
        <w:rPr>
          <w:rFonts w:ascii="Bookman Old Style" w:eastAsia="Times New Roman" w:hAnsi="Bookman Old Style" w:cs="Arial"/>
          <w:sz w:val="24"/>
          <w:szCs w:val="24"/>
          <w:lang w:eastAsia="ru-RU"/>
        </w:rPr>
        <w:t>редставляє Молодіжну раду;</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w:t>
      </w:r>
      <w:r w:rsidR="00985EED" w:rsidRPr="00E37F2E">
        <w:rPr>
          <w:rFonts w:ascii="Bookman Old Style" w:eastAsia="Times New Roman" w:hAnsi="Bookman Old Style" w:cs="Arial"/>
          <w:sz w:val="24"/>
          <w:szCs w:val="24"/>
          <w:lang w:eastAsia="ru-RU"/>
        </w:rPr>
        <w:t>абезпечує взаємодію Молодіжної ради з Овруцькою міською радою та її виконавчим комітетом;</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w:t>
      </w:r>
      <w:r w:rsidR="00985EED" w:rsidRPr="00E37F2E">
        <w:rPr>
          <w:rFonts w:ascii="Bookman Old Style" w:eastAsia="Times New Roman" w:hAnsi="Bookman Old Style" w:cs="Arial"/>
          <w:sz w:val="24"/>
          <w:szCs w:val="24"/>
          <w:lang w:eastAsia="ru-RU"/>
        </w:rPr>
        <w:t>живає заходів до захисту честі та гідності членів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В</w:t>
      </w:r>
      <w:r w:rsidR="00985EED" w:rsidRPr="00E37F2E">
        <w:rPr>
          <w:rFonts w:ascii="Bookman Old Style" w:eastAsia="Times New Roman" w:hAnsi="Bookman Old Style" w:cs="Arial"/>
          <w:sz w:val="24"/>
          <w:szCs w:val="24"/>
          <w:lang w:eastAsia="ru-RU"/>
        </w:rPr>
        <w:t>еде засідання (наради) Молодіжної ради, забезпечує дотримання на них регламенту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w:t>
      </w:r>
      <w:r w:rsidR="00985EED" w:rsidRPr="00E37F2E">
        <w:rPr>
          <w:rFonts w:ascii="Bookman Old Style" w:eastAsia="Times New Roman" w:hAnsi="Bookman Old Style" w:cs="Arial"/>
          <w:sz w:val="24"/>
          <w:szCs w:val="24"/>
          <w:lang w:eastAsia="ru-RU"/>
        </w:rPr>
        <w:t>ідписує рішення, прийняті Молодіжною радою;</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w:t>
      </w:r>
      <w:r w:rsidR="00985EED" w:rsidRPr="00E37F2E">
        <w:rPr>
          <w:rFonts w:ascii="Bookman Old Style" w:eastAsia="Times New Roman" w:hAnsi="Bookman Old Style" w:cs="Arial"/>
          <w:sz w:val="24"/>
          <w:szCs w:val="24"/>
          <w:lang w:eastAsia="ru-RU"/>
        </w:rPr>
        <w:t>абезпечує дотримання розкладу роботи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w:t>
      </w:r>
      <w:r w:rsidR="00985EED" w:rsidRPr="00E37F2E">
        <w:rPr>
          <w:rFonts w:ascii="Bookman Old Style" w:eastAsia="Times New Roman" w:hAnsi="Bookman Old Style" w:cs="Arial"/>
          <w:sz w:val="24"/>
          <w:szCs w:val="24"/>
          <w:lang w:eastAsia="ru-RU"/>
        </w:rPr>
        <w:t>ає право вносити питання або проекти до порядку денного засідання (наради) Молодіжної ради без попереднього обговорення у комісіях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К</w:t>
      </w:r>
      <w:r w:rsidR="00985EED" w:rsidRPr="00E37F2E">
        <w:rPr>
          <w:rFonts w:ascii="Bookman Old Style" w:eastAsia="Times New Roman" w:hAnsi="Bookman Old Style" w:cs="Arial"/>
          <w:sz w:val="24"/>
          <w:szCs w:val="24"/>
          <w:lang w:eastAsia="ru-RU"/>
        </w:rPr>
        <w:t>онтролює виконання заступниками та радниками Молодіжної ради їх посадових обов'язків;</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w:t>
      </w:r>
      <w:r w:rsidR="00985EED" w:rsidRPr="00E37F2E">
        <w:rPr>
          <w:rFonts w:ascii="Bookman Old Style" w:eastAsia="Times New Roman" w:hAnsi="Bookman Old Style" w:cs="Arial"/>
          <w:sz w:val="24"/>
          <w:szCs w:val="24"/>
          <w:lang w:eastAsia="ru-RU"/>
        </w:rPr>
        <w:t>е рідше одного разу на рік подає звіт Молодіжної ради про організацію роботи Молодіжної ради.</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У разі тимчасової відсутності Голови Молодіжної ради (відпустка, відрядження, непрацездатність, тощо) його обов'язки виконує заступник Голови Молодіжної ради по роботі з молоддю старшого віку, який має право без довіреності здійснювати повноваження Голови, якщо інше не передбачено діючим законодавством України.</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r w:rsidRPr="00E37F2E">
        <w:rPr>
          <w:rFonts w:ascii="Bookman Old Style" w:eastAsia="Times New Roman" w:hAnsi="Bookman Old Style" w:cs="Arial"/>
          <w:sz w:val="24"/>
          <w:szCs w:val="24"/>
          <w:lang w:val="uk-UA" w:eastAsia="ru-RU"/>
        </w:rPr>
        <w:t> </w:t>
      </w:r>
    </w:p>
    <w:p w:rsidR="00985EED" w:rsidRPr="00E37F2E"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СЕКРЕТАР МОЛОДІЖНОЇ РАДИ.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Секретар Молодіжної ради обирається на засіданні (нараді) Молодіжної ради, за поданням голови Молодіжної ради, простою більшістю присутніх на засіданні радників.</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lastRenderedPageBreak/>
        <w:t>Забезпечує поточну роботу Молодіжної ради.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Секретар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w:t>
      </w:r>
      <w:r w:rsidR="00985EED" w:rsidRPr="00E37F2E">
        <w:rPr>
          <w:rFonts w:ascii="Bookman Old Style" w:eastAsia="Times New Roman" w:hAnsi="Bookman Old Style" w:cs="Arial"/>
          <w:sz w:val="24"/>
          <w:szCs w:val="24"/>
          <w:lang w:eastAsia="ru-RU"/>
        </w:rPr>
        <w:t>овідомляє радників Молодіжної ради про час і місце проведення засідань Молодіжної ради, питання, які передбачається винести на розгляд засідання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О</w:t>
      </w:r>
      <w:r w:rsidR="00985EED" w:rsidRPr="00E37F2E">
        <w:rPr>
          <w:rFonts w:ascii="Bookman Old Style" w:eastAsia="Times New Roman" w:hAnsi="Bookman Old Style" w:cs="Arial"/>
          <w:sz w:val="24"/>
          <w:szCs w:val="24"/>
          <w:lang w:eastAsia="ru-RU"/>
        </w:rPr>
        <w:t>рганізує підготовку засідань Молодіжної ради, питань, що вносяться на розгляд засідань Молодіжної ради;</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w:t>
      </w:r>
      <w:r w:rsidR="00985EED" w:rsidRPr="00E37F2E">
        <w:rPr>
          <w:rFonts w:ascii="Bookman Old Style" w:eastAsia="Times New Roman" w:hAnsi="Bookman Old Style" w:cs="Arial"/>
          <w:sz w:val="24"/>
          <w:szCs w:val="24"/>
          <w:lang w:eastAsia="ru-RU"/>
        </w:rPr>
        <w:t>абезпечує своєчасне доведення рішень Молодіжної ради до виконавців, а також до інших осіб, котрих стосуються ці рішення, і організує контроль за їх виконанням;</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С</w:t>
      </w:r>
      <w:r w:rsidR="00985EED" w:rsidRPr="00E37F2E">
        <w:rPr>
          <w:rFonts w:ascii="Bookman Old Style" w:eastAsia="Times New Roman" w:hAnsi="Bookman Old Style" w:cs="Arial"/>
          <w:sz w:val="24"/>
          <w:szCs w:val="24"/>
          <w:lang w:eastAsia="ru-RU"/>
        </w:rPr>
        <w:t>прияє радникам Молодіжної ради у здійсненні їх повноважень;</w:t>
      </w:r>
    </w:p>
    <w:p w:rsidR="00985EED" w:rsidRPr="00E37F2E" w:rsidRDefault="00681D07"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Ф</w:t>
      </w:r>
      <w:r w:rsidR="00985EED" w:rsidRPr="00E37F2E">
        <w:rPr>
          <w:rFonts w:ascii="Bookman Old Style" w:eastAsia="Times New Roman" w:hAnsi="Bookman Old Style" w:cs="Arial"/>
          <w:sz w:val="24"/>
          <w:szCs w:val="24"/>
          <w:lang w:eastAsia="ru-RU"/>
        </w:rPr>
        <w:t>ормує порядок денний засідання Молодіжної ради у відповідності із регламентом Молодіжної ради та погоджує його з головою Молодіжної ради;</w:t>
      </w:r>
    </w:p>
    <w:p w:rsidR="00985EED" w:rsidRPr="00E37F2E" w:rsidRDefault="00985EED" w:rsidP="002D331C">
      <w:pPr>
        <w:pStyle w:val="af"/>
        <w:numPr>
          <w:ilvl w:val="2"/>
          <w:numId w:val="10"/>
        </w:numPr>
        <w:shd w:val="clear" w:color="auto" w:fill="FFFFFF"/>
        <w:tabs>
          <w:tab w:val="num" w:pos="1418"/>
        </w:tabs>
        <w:spacing w:after="0" w:line="240" w:lineRule="auto"/>
        <w:ind w:left="0" w:firstLine="1134"/>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повноважних радників Молодіжної ради.</w:t>
      </w:r>
    </w:p>
    <w:p w:rsidR="00985EED" w:rsidRPr="00E37F2E" w:rsidRDefault="00985EED" w:rsidP="00985EED">
      <w:pPr>
        <w:pStyle w:val="af"/>
        <w:shd w:val="clear" w:color="auto" w:fill="FFFFFF"/>
        <w:tabs>
          <w:tab w:val="num" w:pos="1418"/>
        </w:tabs>
        <w:spacing w:after="0" w:line="240" w:lineRule="auto"/>
        <w:ind w:left="0" w:firstLine="851"/>
        <w:rPr>
          <w:rFonts w:ascii="Bookman Old Style" w:eastAsia="Times New Roman" w:hAnsi="Bookman Old Style" w:cs="Arial"/>
          <w:sz w:val="24"/>
          <w:szCs w:val="24"/>
          <w:lang w:eastAsia="ru-RU"/>
        </w:rPr>
      </w:pPr>
    </w:p>
    <w:p w:rsidR="00985EED" w:rsidRPr="00E37F2E" w:rsidRDefault="00985EED" w:rsidP="00985EED">
      <w:pPr>
        <w:pStyle w:val="af"/>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eastAsia="ru-RU"/>
        </w:rPr>
      </w:pPr>
      <w:r w:rsidRPr="00E37F2E">
        <w:rPr>
          <w:rFonts w:ascii="Bookman Old Style" w:eastAsia="Times New Roman" w:hAnsi="Bookman Old Style" w:cs="Arial"/>
          <w:b/>
          <w:sz w:val="24"/>
          <w:szCs w:val="24"/>
          <w:lang w:eastAsia="ru-RU"/>
        </w:rPr>
        <w:t>ЧЛЕНИ МОЛОДІЖНОЇ РАДИ</w:t>
      </w:r>
    </w:p>
    <w:p w:rsidR="00985EED" w:rsidRPr="00E37F2E" w:rsidRDefault="00985EED" w:rsidP="00985EED">
      <w:pPr>
        <w:pStyle w:val="af"/>
        <w:numPr>
          <w:ilvl w:val="1"/>
          <w:numId w:val="10"/>
        </w:numPr>
        <w:shd w:val="clear" w:color="auto" w:fill="FFFFFF"/>
        <w:tabs>
          <w:tab w:val="num" w:pos="1418"/>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Члени Молодіжної ради мають право голосу на засіданнях Молодіжної Ради і можуть брати участь в її діяльності, очолювати та входити до робочих груп, комітетів та інших тимчасових органів Молодіжної ради. Прийом у члени Молодіжної ради відбувається на підставі заяви встановленого зразка.</w:t>
      </w:r>
    </w:p>
    <w:p w:rsidR="00985EED"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Arial"/>
          <w:sz w:val="24"/>
          <w:szCs w:val="24"/>
          <w:lang w:val="uk-UA" w:eastAsia="ru-RU"/>
        </w:rPr>
      </w:pPr>
    </w:p>
    <w:p w:rsidR="00985EED" w:rsidRPr="00E37F2E" w:rsidRDefault="00985EED" w:rsidP="00985EED">
      <w:pPr>
        <w:numPr>
          <w:ilvl w:val="0"/>
          <w:numId w:val="10"/>
        </w:numPr>
        <w:shd w:val="clear" w:color="auto" w:fill="FFFFFF"/>
        <w:tabs>
          <w:tab w:val="num" w:pos="1418"/>
        </w:tabs>
        <w:spacing w:after="0" w:line="240" w:lineRule="auto"/>
        <w:ind w:left="0" w:firstLine="851"/>
        <w:jc w:val="center"/>
        <w:rPr>
          <w:rFonts w:ascii="Bookman Old Style" w:eastAsia="Times New Roman" w:hAnsi="Bookman Old Style" w:cs="Arial"/>
          <w:b/>
          <w:sz w:val="24"/>
          <w:szCs w:val="24"/>
          <w:lang w:val="uk-UA" w:eastAsia="ru-RU"/>
        </w:rPr>
      </w:pPr>
      <w:r w:rsidRPr="00E37F2E">
        <w:rPr>
          <w:rFonts w:ascii="Bookman Old Style" w:eastAsia="Times New Roman" w:hAnsi="Bookman Old Style" w:cs="Arial"/>
          <w:b/>
          <w:sz w:val="24"/>
          <w:szCs w:val="24"/>
          <w:lang w:val="uk-UA" w:eastAsia="ru-RU"/>
        </w:rPr>
        <w:t>ПРИКІНЦЕВІ ПОЛОЖЕННЯ.</w:t>
      </w:r>
    </w:p>
    <w:p w:rsidR="00985EED" w:rsidRPr="00E37F2E"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 xml:space="preserve">Міський голова, секретар міської ради, заступники міського голови, керівники виконавчих органів, </w:t>
      </w:r>
      <w:r w:rsidR="00161944">
        <w:rPr>
          <w:rFonts w:ascii="Bookman Old Style" w:eastAsia="Times New Roman" w:hAnsi="Bookman Old Style" w:cs="Arial"/>
          <w:sz w:val="24"/>
          <w:szCs w:val="24"/>
          <w:lang w:eastAsia="ru-RU"/>
        </w:rPr>
        <w:t xml:space="preserve">працівники міської ради, </w:t>
      </w:r>
      <w:bookmarkStart w:id="0" w:name="_GoBack"/>
      <w:bookmarkEnd w:id="0"/>
      <w:r w:rsidRPr="00E37F2E">
        <w:rPr>
          <w:rFonts w:ascii="Bookman Old Style" w:eastAsia="Times New Roman" w:hAnsi="Bookman Old Style" w:cs="Arial"/>
          <w:sz w:val="24"/>
          <w:szCs w:val="24"/>
          <w:lang w:eastAsia="ru-RU"/>
        </w:rPr>
        <w:t>депутати Овруцької міської ради (за згодою) можуть бути присутні на засіданнях Молодіжної ради у разі обговорення питань, що належать до їхньої компетенції.</w:t>
      </w:r>
    </w:p>
    <w:p w:rsidR="00985EED" w:rsidRPr="00E37F2E"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На засідання постійних комісій Овруцької міської ради, виконкому, сесії міської ради, при розгляді питань, які впливають на життя молоді міста, можуть бути запрошені представники Молодіжної ради.</w:t>
      </w:r>
    </w:p>
    <w:p w:rsidR="00985EED" w:rsidRPr="00E37F2E"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Зміни та доповнення до цього Положення вносяться на основі колегіального рішення 2/3 Молодіжної ради, за поданням голови Молодіжної ради, радників Молодіжної ради.</w:t>
      </w:r>
    </w:p>
    <w:p w:rsidR="00985EED" w:rsidRPr="00E37F2E" w:rsidRDefault="00985EED" w:rsidP="002D331C">
      <w:pPr>
        <w:pStyle w:val="af"/>
        <w:numPr>
          <w:ilvl w:val="1"/>
          <w:numId w:val="10"/>
        </w:numPr>
        <w:shd w:val="clear" w:color="auto" w:fill="FFFFFF"/>
        <w:tabs>
          <w:tab w:val="num" w:pos="1701"/>
        </w:tabs>
        <w:spacing w:after="0" w:line="240" w:lineRule="auto"/>
        <w:ind w:left="0" w:firstLine="851"/>
        <w:jc w:val="both"/>
        <w:rPr>
          <w:rFonts w:ascii="Bookman Old Style" w:eastAsia="Times New Roman" w:hAnsi="Bookman Old Style" w:cs="Arial"/>
          <w:sz w:val="24"/>
          <w:szCs w:val="24"/>
          <w:lang w:eastAsia="ru-RU"/>
        </w:rPr>
      </w:pPr>
      <w:r w:rsidRPr="00E37F2E">
        <w:rPr>
          <w:rFonts w:ascii="Bookman Old Style" w:eastAsia="Times New Roman" w:hAnsi="Bookman Old Style" w:cs="Arial"/>
          <w:sz w:val="24"/>
          <w:szCs w:val="24"/>
          <w:lang w:eastAsia="ru-RU"/>
        </w:rPr>
        <w:t>Молодіжна рада ліквідується та реорганізується на основі колегіального рішення 2/3 Молодіжної ради.</w:t>
      </w:r>
    </w:p>
    <w:p w:rsidR="00293F23" w:rsidRPr="00E37F2E" w:rsidRDefault="00985EED" w:rsidP="00985EED">
      <w:pPr>
        <w:shd w:val="clear" w:color="auto" w:fill="FFFFFF"/>
        <w:tabs>
          <w:tab w:val="num" w:pos="1418"/>
        </w:tabs>
        <w:spacing w:after="0" w:line="240" w:lineRule="auto"/>
        <w:ind w:firstLine="851"/>
        <w:jc w:val="both"/>
        <w:rPr>
          <w:rFonts w:ascii="Bookman Old Style" w:eastAsia="Times New Roman" w:hAnsi="Bookman Old Style" w:cs="Segoe UI"/>
          <w:sz w:val="24"/>
          <w:szCs w:val="24"/>
          <w:lang w:val="uk-UA" w:eastAsia="ru-RU"/>
        </w:rPr>
      </w:pPr>
      <w:r w:rsidRPr="00E37F2E">
        <w:rPr>
          <w:rFonts w:ascii="Bookman Old Style" w:eastAsia="Times New Roman" w:hAnsi="Bookman Old Style" w:cs="Arial"/>
          <w:sz w:val="24"/>
          <w:szCs w:val="24"/>
          <w:lang w:val="uk-UA" w:eastAsia="ru-RU"/>
        </w:rPr>
        <w:t>Овруцька міська рада здійснює забезпечення Молодіжної ради приміщенням, створює необхідні умови для її роботи.</w:t>
      </w:r>
    </w:p>
    <w:p w:rsidR="00293F23" w:rsidRPr="00E37F2E" w:rsidRDefault="00293F23" w:rsidP="00EC6AE4">
      <w:pPr>
        <w:shd w:val="clear" w:color="auto" w:fill="FFFFFF"/>
        <w:spacing w:after="0" w:line="240" w:lineRule="auto"/>
        <w:jc w:val="both"/>
        <w:rPr>
          <w:rFonts w:ascii="Bookman Old Style" w:eastAsia="Times New Roman" w:hAnsi="Bookman Old Style" w:cs="Segoe UI"/>
          <w:sz w:val="24"/>
          <w:szCs w:val="24"/>
          <w:bdr w:val="none" w:sz="0" w:space="0" w:color="auto" w:frame="1"/>
          <w:lang w:val="uk-UA" w:eastAsia="ru-RU"/>
        </w:rPr>
      </w:pPr>
      <w:r w:rsidRPr="00E37F2E">
        <w:rPr>
          <w:rFonts w:ascii="Bookman Old Style" w:eastAsia="Times New Roman" w:hAnsi="Bookman Old Style" w:cs="Segoe UI"/>
          <w:sz w:val="24"/>
          <w:szCs w:val="24"/>
          <w:bdr w:val="none" w:sz="0" w:space="0" w:color="auto" w:frame="1"/>
          <w:lang w:val="uk-UA" w:eastAsia="ru-RU"/>
        </w:rPr>
        <w:t> </w:t>
      </w:r>
    </w:p>
    <w:p w:rsidR="00E55BE7" w:rsidRPr="00E37F2E" w:rsidRDefault="00E55BE7" w:rsidP="00EC6AE4">
      <w:pPr>
        <w:shd w:val="clear" w:color="auto" w:fill="FFFFFF"/>
        <w:spacing w:after="0" w:line="240" w:lineRule="auto"/>
        <w:jc w:val="both"/>
        <w:rPr>
          <w:rFonts w:ascii="Bookman Old Style" w:eastAsia="Times New Roman" w:hAnsi="Bookman Old Style" w:cs="Segoe UI"/>
          <w:sz w:val="24"/>
          <w:szCs w:val="24"/>
          <w:lang w:val="uk-UA" w:eastAsia="ru-RU"/>
        </w:rPr>
      </w:pPr>
    </w:p>
    <w:p w:rsidR="00EB4139" w:rsidRPr="00E37F2E" w:rsidRDefault="00EB4139" w:rsidP="00EC6AE4">
      <w:pPr>
        <w:shd w:val="clear" w:color="auto" w:fill="FFFFFF"/>
        <w:spacing w:after="0" w:line="240" w:lineRule="auto"/>
        <w:jc w:val="both"/>
        <w:rPr>
          <w:rFonts w:ascii="Bookman Old Style" w:eastAsia="Times New Roman" w:hAnsi="Bookman Old Style" w:cs="Segoe UI"/>
          <w:sz w:val="24"/>
          <w:szCs w:val="24"/>
          <w:lang w:val="uk-UA" w:eastAsia="ru-RU"/>
        </w:rPr>
      </w:pPr>
    </w:p>
    <w:p w:rsidR="00293F23" w:rsidRPr="00E37F2E" w:rsidRDefault="00293F23" w:rsidP="00EC6AE4">
      <w:pPr>
        <w:shd w:val="clear" w:color="auto" w:fill="FFFFFF"/>
        <w:spacing w:after="0" w:line="240" w:lineRule="auto"/>
        <w:jc w:val="both"/>
        <w:rPr>
          <w:rFonts w:ascii="Bookman Old Style" w:eastAsia="Times New Roman" w:hAnsi="Bookman Old Style" w:cs="Segoe UI"/>
          <w:sz w:val="24"/>
          <w:szCs w:val="24"/>
          <w:lang w:val="uk-UA" w:eastAsia="ru-RU"/>
        </w:rPr>
      </w:pPr>
      <w:r w:rsidRPr="00E37F2E">
        <w:rPr>
          <w:rFonts w:ascii="Bookman Old Style" w:eastAsia="Times New Roman" w:hAnsi="Bookman Old Style" w:cs="Segoe UI"/>
          <w:sz w:val="24"/>
          <w:szCs w:val="24"/>
          <w:bdr w:val="none" w:sz="0" w:space="0" w:color="auto" w:frame="1"/>
          <w:lang w:val="uk-UA" w:eastAsia="ru-RU"/>
        </w:rPr>
        <w:t>Секретар  ради</w:t>
      </w:r>
      <w:r w:rsidRPr="00E37F2E">
        <w:rPr>
          <w:rFonts w:ascii="Bookman Old Style" w:eastAsia="Times New Roman" w:hAnsi="Bookman Old Style" w:cs="Segoe UI"/>
          <w:sz w:val="24"/>
          <w:szCs w:val="24"/>
          <w:lang w:val="uk-UA" w:eastAsia="ru-RU"/>
        </w:rPr>
        <w:t> </w:t>
      </w:r>
      <w:r w:rsidRPr="00E37F2E">
        <w:rPr>
          <w:rFonts w:ascii="Bookman Old Style" w:eastAsia="Times New Roman" w:hAnsi="Bookman Old Style" w:cs="Segoe UI"/>
          <w:sz w:val="24"/>
          <w:szCs w:val="24"/>
          <w:bdr w:val="none" w:sz="0" w:space="0" w:color="auto" w:frame="1"/>
          <w:lang w:val="uk-UA" w:eastAsia="ru-RU"/>
        </w:rPr>
        <w:t>                                         </w:t>
      </w:r>
      <w:r w:rsidR="00EB4139" w:rsidRPr="00E37F2E">
        <w:rPr>
          <w:rFonts w:ascii="Bookman Old Style" w:eastAsia="Times New Roman" w:hAnsi="Bookman Old Style" w:cs="Segoe UI"/>
          <w:sz w:val="24"/>
          <w:szCs w:val="24"/>
          <w:bdr w:val="none" w:sz="0" w:space="0" w:color="auto" w:frame="1"/>
          <w:lang w:val="uk-UA" w:eastAsia="ru-RU"/>
        </w:rPr>
        <w:t xml:space="preserve">                                </w:t>
      </w:r>
      <w:r w:rsidRPr="00E37F2E">
        <w:rPr>
          <w:rFonts w:ascii="Bookman Old Style" w:eastAsia="Times New Roman" w:hAnsi="Bookman Old Style" w:cs="Segoe UI"/>
          <w:sz w:val="24"/>
          <w:szCs w:val="24"/>
          <w:bdr w:val="none" w:sz="0" w:space="0" w:color="auto" w:frame="1"/>
          <w:lang w:val="uk-UA" w:eastAsia="ru-RU"/>
        </w:rPr>
        <w:t>  </w:t>
      </w:r>
      <w:r w:rsidRPr="00E37F2E">
        <w:rPr>
          <w:rFonts w:ascii="Bookman Old Style" w:eastAsia="Times New Roman" w:hAnsi="Bookman Old Style" w:cs="Segoe UI"/>
          <w:sz w:val="24"/>
          <w:szCs w:val="24"/>
          <w:lang w:val="uk-UA" w:eastAsia="ru-RU"/>
        </w:rPr>
        <w:t> </w:t>
      </w:r>
      <w:proofErr w:type="spellStart"/>
      <w:r w:rsidR="00BA2E8C" w:rsidRPr="00E37F2E">
        <w:rPr>
          <w:rFonts w:ascii="Bookman Old Style" w:eastAsia="Times New Roman" w:hAnsi="Bookman Old Style" w:cs="Segoe UI"/>
          <w:sz w:val="24"/>
          <w:szCs w:val="24"/>
          <w:lang w:val="uk-UA" w:eastAsia="ru-RU"/>
        </w:rPr>
        <w:t>М.В.Чичирко</w:t>
      </w:r>
      <w:proofErr w:type="spellEnd"/>
    </w:p>
    <w:p w:rsidR="000E21D0" w:rsidRPr="00E37F2E" w:rsidRDefault="000E21D0" w:rsidP="00EC6AE4">
      <w:pPr>
        <w:spacing w:after="0" w:line="240" w:lineRule="auto"/>
        <w:rPr>
          <w:rFonts w:ascii="Bookman Old Style" w:hAnsi="Bookman Old Style"/>
          <w:sz w:val="24"/>
          <w:szCs w:val="24"/>
          <w:lang w:val="uk-UA"/>
        </w:rPr>
      </w:pPr>
    </w:p>
    <w:sectPr w:rsidR="000E21D0" w:rsidRPr="00E37F2E" w:rsidSect="00E55BE7">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5D6E6F"/>
    <w:multiLevelType w:val="multilevel"/>
    <w:tmpl w:val="57722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26BC5"/>
    <w:multiLevelType w:val="multilevel"/>
    <w:tmpl w:val="71D0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80982"/>
    <w:multiLevelType w:val="multilevel"/>
    <w:tmpl w:val="C39A6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C6688"/>
    <w:multiLevelType w:val="multilevel"/>
    <w:tmpl w:val="A31A9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93042"/>
    <w:multiLevelType w:val="multilevel"/>
    <w:tmpl w:val="1E3647B6"/>
    <w:lvl w:ilvl="0">
      <w:start w:val="3"/>
      <w:numFmt w:val="decimal"/>
      <w:lvlText w:val="%1."/>
      <w:lvlJc w:val="left"/>
      <w:pPr>
        <w:ind w:left="50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6E09A7"/>
    <w:multiLevelType w:val="multilevel"/>
    <w:tmpl w:val="EE8CE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494"/>
        </w:tabs>
        <w:ind w:left="1494"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246BB"/>
    <w:multiLevelType w:val="multilevel"/>
    <w:tmpl w:val="877C074A"/>
    <w:lvl w:ilvl="0">
      <w:start w:val="5"/>
      <w:numFmt w:val="decimal"/>
      <w:lvlText w:val="%1."/>
      <w:lvlJc w:val="left"/>
      <w:pPr>
        <w:ind w:left="50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E90C5D"/>
    <w:multiLevelType w:val="multilevel"/>
    <w:tmpl w:val="D8B8C49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1A21D5"/>
    <w:multiLevelType w:val="hybridMultilevel"/>
    <w:tmpl w:val="5A6C6D1C"/>
    <w:lvl w:ilvl="0" w:tplc="B9988A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68F953FB"/>
    <w:multiLevelType w:val="multilevel"/>
    <w:tmpl w:val="38E63842"/>
    <w:lvl w:ilvl="0">
      <w:start w:val="2"/>
      <w:numFmt w:val="decimal"/>
      <w:lvlText w:val="%1."/>
      <w:lvlJc w:val="left"/>
      <w:pPr>
        <w:ind w:left="450" w:hanging="450"/>
      </w:pPr>
      <w:rPr>
        <w:rFonts w:hint="default"/>
      </w:rPr>
    </w:lvl>
    <w:lvl w:ilvl="1">
      <w:start w:val="4"/>
      <w:numFmt w:val="decimal"/>
      <w:lvlText w:val="%1.%2."/>
      <w:lvlJc w:val="left"/>
      <w:pPr>
        <w:ind w:left="975" w:hanging="45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num>
  <w:num w:numId="5">
    <w:abstractNumId w:val="4"/>
  </w:num>
  <w:num w:numId="6">
    <w:abstractNumId w:val="6"/>
  </w:num>
  <w:num w:numId="7">
    <w:abstractNumId w:val="3"/>
  </w:num>
  <w:num w:numId="8">
    <w:abstractNumId w:val="5"/>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23"/>
    <w:rsid w:val="00013276"/>
    <w:rsid w:val="00035A2F"/>
    <w:rsid w:val="000E21D0"/>
    <w:rsid w:val="00161944"/>
    <w:rsid w:val="001F2AA7"/>
    <w:rsid w:val="00202F18"/>
    <w:rsid w:val="00224F95"/>
    <w:rsid w:val="00283CB0"/>
    <w:rsid w:val="00293F23"/>
    <w:rsid w:val="002D331C"/>
    <w:rsid w:val="002D54B9"/>
    <w:rsid w:val="004B2440"/>
    <w:rsid w:val="005209CD"/>
    <w:rsid w:val="00525310"/>
    <w:rsid w:val="00681D07"/>
    <w:rsid w:val="006A043A"/>
    <w:rsid w:val="006A79FD"/>
    <w:rsid w:val="006D0C44"/>
    <w:rsid w:val="008112B0"/>
    <w:rsid w:val="00827365"/>
    <w:rsid w:val="00846D83"/>
    <w:rsid w:val="00886FE9"/>
    <w:rsid w:val="00917DAC"/>
    <w:rsid w:val="009222E6"/>
    <w:rsid w:val="00985EED"/>
    <w:rsid w:val="009F1FBF"/>
    <w:rsid w:val="00BA2E8C"/>
    <w:rsid w:val="00C11DB1"/>
    <w:rsid w:val="00C7184A"/>
    <w:rsid w:val="00D442A1"/>
    <w:rsid w:val="00E37F2E"/>
    <w:rsid w:val="00E55BE7"/>
    <w:rsid w:val="00EB4139"/>
    <w:rsid w:val="00EC6AE4"/>
    <w:rsid w:val="00ED750A"/>
    <w:rsid w:val="00FF2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5B5C5-9AB0-45FD-8F60-D6A3180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8"/>
    <w:pPr>
      <w:spacing w:after="200" w:line="276" w:lineRule="auto"/>
    </w:pPr>
    <w:rPr>
      <w:sz w:val="22"/>
      <w:szCs w:val="22"/>
      <w:lang w:val="ru-RU" w:eastAsia="en-US"/>
    </w:rPr>
  </w:style>
  <w:style w:type="paragraph" w:styleId="1">
    <w:name w:val="heading 1"/>
    <w:basedOn w:val="a"/>
    <w:link w:val="10"/>
    <w:uiPriority w:val="9"/>
    <w:qFormat/>
    <w:rsid w:val="00BA2E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E21D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F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93F23"/>
  </w:style>
  <w:style w:type="character" w:customStyle="1" w:styleId="10">
    <w:name w:val="Заголовок 1 Знак"/>
    <w:basedOn w:val="a0"/>
    <w:link w:val="1"/>
    <w:uiPriority w:val="9"/>
    <w:rsid w:val="00BA2E8C"/>
    <w:rPr>
      <w:rFonts w:ascii="Times New Roman" w:eastAsia="Times New Roman" w:hAnsi="Times New Roman" w:cs="Times New Roman"/>
      <w:b/>
      <w:bCs/>
      <w:kern w:val="36"/>
      <w:sz w:val="48"/>
      <w:szCs w:val="48"/>
      <w:lang w:eastAsia="ru-RU"/>
    </w:rPr>
  </w:style>
  <w:style w:type="paragraph" w:styleId="a4">
    <w:name w:val="Plain Text"/>
    <w:basedOn w:val="a"/>
    <w:link w:val="a5"/>
    <w:rsid w:val="000E21D0"/>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E21D0"/>
    <w:rPr>
      <w:rFonts w:ascii="Courier New" w:eastAsia="Times New Roman" w:hAnsi="Courier New" w:cs="Courier New"/>
      <w:sz w:val="20"/>
      <w:szCs w:val="20"/>
      <w:lang w:eastAsia="ru-RU"/>
    </w:rPr>
  </w:style>
  <w:style w:type="paragraph" w:styleId="a6">
    <w:name w:val="Body Text"/>
    <w:basedOn w:val="a"/>
    <w:link w:val="a7"/>
    <w:uiPriority w:val="99"/>
    <w:semiHidden/>
    <w:unhideWhenUsed/>
    <w:rsid w:val="000E21D0"/>
    <w:pPr>
      <w:widowControl w:val="0"/>
      <w:suppressAutoHyphens/>
      <w:spacing w:after="120" w:line="240" w:lineRule="auto"/>
    </w:pPr>
    <w:rPr>
      <w:rFonts w:ascii="Times New Roman" w:eastAsia="SimSun" w:hAnsi="Times New Roman" w:cs="Mangal"/>
      <w:kern w:val="1"/>
      <w:sz w:val="24"/>
      <w:szCs w:val="21"/>
      <w:lang w:eastAsia="hi-IN" w:bidi="hi-IN"/>
    </w:rPr>
  </w:style>
  <w:style w:type="character" w:customStyle="1" w:styleId="a7">
    <w:name w:val="Основной текст Знак"/>
    <w:basedOn w:val="a0"/>
    <w:link w:val="a6"/>
    <w:uiPriority w:val="99"/>
    <w:semiHidden/>
    <w:rsid w:val="000E21D0"/>
    <w:rPr>
      <w:rFonts w:ascii="Times New Roman" w:eastAsia="SimSun" w:hAnsi="Times New Roman" w:cs="Mangal"/>
      <w:kern w:val="1"/>
      <w:sz w:val="24"/>
      <w:szCs w:val="21"/>
      <w:lang w:eastAsia="hi-IN" w:bidi="hi-IN"/>
    </w:rPr>
  </w:style>
  <w:style w:type="paragraph" w:styleId="a8">
    <w:name w:val="Balloon Text"/>
    <w:basedOn w:val="a"/>
    <w:link w:val="a9"/>
    <w:uiPriority w:val="99"/>
    <w:semiHidden/>
    <w:unhideWhenUsed/>
    <w:rsid w:val="000E21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21D0"/>
    <w:rPr>
      <w:rFonts w:ascii="Tahoma" w:hAnsi="Tahoma" w:cs="Tahoma"/>
      <w:sz w:val="16"/>
      <w:szCs w:val="16"/>
    </w:rPr>
  </w:style>
  <w:style w:type="paragraph" w:styleId="aa">
    <w:name w:val="No Spacing"/>
    <w:uiPriority w:val="1"/>
    <w:qFormat/>
    <w:rsid w:val="000E21D0"/>
    <w:rPr>
      <w:sz w:val="22"/>
      <w:szCs w:val="22"/>
      <w:lang w:val="ru-RU" w:eastAsia="en-US"/>
    </w:rPr>
  </w:style>
  <w:style w:type="character" w:customStyle="1" w:styleId="20">
    <w:name w:val="Заголовок 2 Знак"/>
    <w:basedOn w:val="a0"/>
    <w:link w:val="2"/>
    <w:uiPriority w:val="9"/>
    <w:semiHidden/>
    <w:rsid w:val="000E21D0"/>
    <w:rPr>
      <w:rFonts w:ascii="Cambria" w:eastAsia="Times New Roman" w:hAnsi="Cambria" w:cs="Times New Roman"/>
      <w:b/>
      <w:bCs/>
      <w:color w:val="4F81BD"/>
      <w:sz w:val="26"/>
      <w:szCs w:val="26"/>
    </w:rPr>
  </w:style>
  <w:style w:type="paragraph" w:styleId="ab">
    <w:name w:val="Title"/>
    <w:basedOn w:val="a"/>
    <w:next w:val="a"/>
    <w:link w:val="ac"/>
    <w:qFormat/>
    <w:rsid w:val="000E21D0"/>
    <w:pPr>
      <w:widowControl w:val="0"/>
      <w:suppressAutoHyphens/>
      <w:spacing w:after="0" w:line="240" w:lineRule="auto"/>
      <w:jc w:val="center"/>
    </w:pPr>
    <w:rPr>
      <w:rFonts w:ascii="Bookman Old Style" w:eastAsia="SimSun" w:hAnsi="Bookman Old Style" w:cs="Bookman Old Style"/>
      <w:b/>
      <w:bCs/>
      <w:kern w:val="2"/>
      <w:sz w:val="28"/>
      <w:szCs w:val="24"/>
      <w:lang w:val="uk-UA" w:eastAsia="hi-IN" w:bidi="hi-IN"/>
    </w:rPr>
  </w:style>
  <w:style w:type="character" w:customStyle="1" w:styleId="ac">
    <w:name w:val="Название Знак"/>
    <w:basedOn w:val="a0"/>
    <w:link w:val="ab"/>
    <w:rsid w:val="000E21D0"/>
    <w:rPr>
      <w:rFonts w:ascii="Bookman Old Style" w:eastAsia="SimSun" w:hAnsi="Bookman Old Style" w:cs="Bookman Old Style"/>
      <w:b/>
      <w:bCs/>
      <w:kern w:val="2"/>
      <w:sz w:val="28"/>
      <w:szCs w:val="24"/>
      <w:lang w:val="uk-UA" w:eastAsia="hi-IN" w:bidi="hi-IN"/>
    </w:rPr>
  </w:style>
  <w:style w:type="paragraph" w:styleId="ad">
    <w:name w:val="Subtitle"/>
    <w:basedOn w:val="a"/>
    <w:next w:val="a"/>
    <w:link w:val="ae"/>
    <w:uiPriority w:val="11"/>
    <w:qFormat/>
    <w:rsid w:val="000E21D0"/>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0E21D0"/>
    <w:rPr>
      <w:rFonts w:ascii="Cambria" w:eastAsia="Times New Roman" w:hAnsi="Cambria" w:cs="Times New Roman"/>
      <w:i/>
      <w:iCs/>
      <w:color w:val="4F81BD"/>
      <w:spacing w:val="15"/>
      <w:sz w:val="24"/>
      <w:szCs w:val="24"/>
    </w:rPr>
  </w:style>
  <w:style w:type="paragraph" w:styleId="af">
    <w:name w:val="List Paragraph"/>
    <w:basedOn w:val="a"/>
    <w:uiPriority w:val="34"/>
    <w:qFormat/>
    <w:rsid w:val="00985EED"/>
    <w:pPr>
      <w:ind w:left="720"/>
      <w:contextualSpacing/>
    </w:pPr>
    <w:rPr>
      <w:rFonts w:asciiTheme="minorHAnsi" w:eastAsiaTheme="minorHAnsi" w:hAnsiTheme="minorHAnsi"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444">
      <w:bodyDiv w:val="1"/>
      <w:marLeft w:val="0"/>
      <w:marRight w:val="0"/>
      <w:marTop w:val="0"/>
      <w:marBottom w:val="0"/>
      <w:divBdr>
        <w:top w:val="none" w:sz="0" w:space="0" w:color="auto"/>
        <w:left w:val="none" w:sz="0" w:space="0" w:color="auto"/>
        <w:bottom w:val="none" w:sz="0" w:space="0" w:color="auto"/>
        <w:right w:val="none" w:sz="0" w:space="0" w:color="auto"/>
      </w:divBdr>
    </w:div>
    <w:div w:id="7362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14531</Words>
  <Characters>8284</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cp:lastModifiedBy>ZavViddil</cp:lastModifiedBy>
  <cp:revision>6</cp:revision>
  <cp:lastPrinted>2017-03-03T14:36:00Z</cp:lastPrinted>
  <dcterms:created xsi:type="dcterms:W3CDTF">2017-02-22T13:04:00Z</dcterms:created>
  <dcterms:modified xsi:type="dcterms:W3CDTF">2017-03-03T14:36:00Z</dcterms:modified>
</cp:coreProperties>
</file>