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386" w:rsidRDefault="007B1386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F625A">
        <w:rPr>
          <w:rFonts w:ascii="Bookman Old Style" w:hAnsi="Bookman Old Style"/>
          <w:b/>
          <w:noProof/>
          <w:szCs w:val="24"/>
        </w:rPr>
        <w:drawing>
          <wp:inline distT="0" distB="0" distL="0" distR="0" wp14:anchorId="2B7A6C61" wp14:editId="129C97BD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У К Р А Ї Н А</w:t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Овруцька міська рада Житомирської області</w:t>
      </w:r>
    </w:p>
    <w:p w:rsidR="009D103B" w:rsidRPr="009D103B" w:rsidRDefault="009D103B" w:rsidP="009D103B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</w:pPr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 xml:space="preserve">Р І Ш Е Н </w:t>
      </w:r>
      <w:proofErr w:type="spellStart"/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>Н</w:t>
      </w:r>
      <w:proofErr w:type="spellEnd"/>
      <w:r w:rsidRPr="009D103B">
        <w:rPr>
          <w:rFonts w:ascii="Georgia" w:eastAsia="Times New Roman" w:hAnsi="Georgia" w:cs="Times New Roman"/>
          <w:b/>
          <w:i/>
          <w:iCs/>
          <w:sz w:val="24"/>
          <w:szCs w:val="24"/>
          <w:lang w:val="uk-UA" w:eastAsia="ru-RU"/>
        </w:rPr>
        <w:t xml:space="preserve"> Я </w:t>
      </w:r>
    </w:p>
    <w:p w:rsidR="009D103B" w:rsidRPr="009D103B" w:rsidRDefault="009D103B" w:rsidP="009D103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4"/>
          <w:lang w:val="uk-UA" w:eastAsia="ru-RU"/>
        </w:rPr>
      </w:pPr>
    </w:p>
    <w:p w:rsidR="009D103B" w:rsidRPr="009D103B" w:rsidRDefault="003A375D" w:rsidP="009D103B">
      <w:pPr>
        <w:spacing w:after="0" w:line="240" w:lineRule="auto"/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</w:pPr>
      <w:r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 xml:space="preserve">Шоста </w:t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 xml:space="preserve">сесія </w:t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ab/>
        <w:t xml:space="preserve">                                         </w:t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en-US" w:eastAsia="ru-RU"/>
        </w:rPr>
        <w:t>V</w:t>
      </w:r>
      <w:r w:rsidR="009D103B" w:rsidRPr="003A375D">
        <w:rPr>
          <w:rFonts w:ascii="Georgia" w:eastAsia="Times New Roman" w:hAnsi="Georgia" w:cs="Times New Roman"/>
          <w:b/>
          <w:i/>
          <w:sz w:val="24"/>
          <w:szCs w:val="28"/>
          <w:lang w:val="uk-UA" w:eastAsia="ru-RU"/>
        </w:rPr>
        <w:t>ІІ скликання</w:t>
      </w:r>
    </w:p>
    <w:p w:rsidR="009D103B" w:rsidRPr="009D103B" w:rsidRDefault="009D103B" w:rsidP="009D10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D103B" w:rsidRPr="009D103B" w:rsidRDefault="003A375D" w:rsidP="009D103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Від    12 січня </w:t>
      </w:r>
      <w:r w:rsidR="009D103B" w:rsidRPr="003A37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201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8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року     №</w:t>
      </w:r>
      <w:r w:rsidR="007B138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192</w:t>
      </w:r>
    </w:p>
    <w:p w:rsidR="009D103B" w:rsidRPr="009D103B" w:rsidRDefault="009D103B" w:rsidP="009D103B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357E17" w:rsidRPr="003A375D" w:rsidRDefault="009D103B" w:rsidP="009D103B">
      <w:pPr>
        <w:tabs>
          <w:tab w:val="left" w:pos="4253"/>
        </w:tabs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3A37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Про </w:t>
      </w:r>
      <w:r w:rsidR="00357E17" w:rsidRPr="003A37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забезпечення діяльності</w:t>
      </w:r>
    </w:p>
    <w:p w:rsidR="009D103B" w:rsidRPr="009D103B" w:rsidRDefault="007B1386" w:rsidP="009D103B">
      <w:pPr>
        <w:tabs>
          <w:tab w:val="left" w:pos="4253"/>
        </w:tabs>
        <w:spacing w:after="0" w:line="240" w:lineRule="auto"/>
        <w:ind w:right="510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бюджетних установ</w:t>
      </w:r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A5125D" w:rsidRDefault="00A5125D" w:rsidP="009D103B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зв’язку з нед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статністю бюджетних призначень в 2018 році  на утримання Центральної район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ної лікарні на суму 14,6 млн., 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комунальн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ої 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установ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и 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«ЦПМСД» - 3 млн. грн</w:t>
      </w:r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розглянувши листа Овруцької центральної районної лікарні від 09.01.2018р. №47 та враховуючи, що Овруцька центральна районна лікарня обслуговує населення  Овруцького району, а також в зв’язку із створенням комунального закладу культури «Овруцький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міський 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центр дозвілля і мистецтв»</w:t>
      </w:r>
      <w:r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керуючись </w:t>
      </w:r>
      <w:r w:rsidR="009D103B"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ст. 26 Закону України «Про місцеве самоврядування в Україні»</w:t>
      </w:r>
      <w:r w:rsidR="00357E17"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</w:t>
      </w:r>
      <w:r w:rsidR="00357E17"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9D103B"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враховуючи рекомендації засідання де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путатських комісій міської ради</w:t>
      </w:r>
      <w:r w:rsidR="009D103B" w:rsidRP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міська рада</w:t>
      </w:r>
    </w:p>
    <w:p w:rsidR="009D103B" w:rsidRPr="003A375D" w:rsidRDefault="009D103B" w:rsidP="009D103B">
      <w:pPr>
        <w:spacing w:after="0" w:line="240" w:lineRule="auto"/>
        <w:ind w:firstLine="882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В И Р І Ш И Л А:</w:t>
      </w:r>
    </w:p>
    <w:p w:rsidR="009D103B" w:rsidRPr="009D103B" w:rsidRDefault="009D103B" w:rsidP="009D103B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Pr="00AE5977" w:rsidRDefault="00357E17" w:rsidP="00AE597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Овруцькій міській раді звернутися до 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районної ради, Овруцької РДА</w:t>
      </w:r>
      <w:r w:rsidR="0046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="0046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Народицької</w:t>
      </w:r>
      <w:proofErr w:type="spellEnd"/>
      <w:r w:rsid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ОТГ</w:t>
      </w:r>
      <w:r w:rsidR="0046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, Першотравневої селищн</w:t>
      </w:r>
      <w:r w:rsid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ої</w:t>
      </w:r>
      <w:r w:rsidR="0046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рад</w:t>
      </w:r>
      <w:r w:rsidR="00A5125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и</w:t>
      </w:r>
      <w:r w:rsidR="0046612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Бігунської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Гладковицької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Ігнатпільської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Колесниківської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Велідницької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Левк</w:t>
      </w:r>
      <w:r w:rsidR="007E0742">
        <w:rPr>
          <w:rFonts w:ascii="Bookman Old Style" w:hAnsi="Bookman Old Style"/>
          <w:sz w:val="24"/>
          <w:szCs w:val="24"/>
          <w:lang w:val="uk-UA"/>
        </w:rPr>
        <w:t>о</w:t>
      </w:r>
      <w:r w:rsidR="00466126">
        <w:rPr>
          <w:rFonts w:ascii="Bookman Old Style" w:hAnsi="Bookman Old Style"/>
          <w:sz w:val="24"/>
          <w:szCs w:val="24"/>
          <w:lang w:val="uk-UA"/>
        </w:rPr>
        <w:t>в</w:t>
      </w:r>
      <w:r w:rsidR="007E0742">
        <w:rPr>
          <w:rFonts w:ascii="Bookman Old Style" w:hAnsi="Bookman Old Style"/>
          <w:sz w:val="24"/>
          <w:szCs w:val="24"/>
          <w:lang w:val="uk-UA"/>
        </w:rPr>
        <w:t>иц</w:t>
      </w:r>
      <w:r w:rsidR="00466126">
        <w:rPr>
          <w:rFonts w:ascii="Bookman Old Style" w:hAnsi="Bookman Old Style"/>
          <w:sz w:val="24"/>
          <w:szCs w:val="24"/>
          <w:lang w:val="uk-UA"/>
        </w:rPr>
        <w:t>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466126">
        <w:rPr>
          <w:rFonts w:ascii="Bookman Old Style" w:hAnsi="Bookman Old Style"/>
          <w:sz w:val="24"/>
          <w:szCs w:val="24"/>
          <w:lang w:val="uk-UA"/>
        </w:rPr>
        <w:t>Руднянської</w:t>
      </w:r>
      <w:proofErr w:type="spellEnd"/>
      <w:r w:rsidR="00466126">
        <w:rPr>
          <w:rFonts w:ascii="Bookman Old Style" w:hAnsi="Bookman Old Style"/>
          <w:sz w:val="24"/>
          <w:szCs w:val="24"/>
          <w:lang w:val="uk-UA"/>
        </w:rPr>
        <w:t>, Слобідської сільських рад</w:t>
      </w:r>
      <w:r w:rsidR="00A5125D">
        <w:rPr>
          <w:rFonts w:ascii="Bookman Old Style" w:hAnsi="Bookman Old Style"/>
          <w:sz w:val="24"/>
          <w:szCs w:val="24"/>
          <w:lang w:val="uk-UA"/>
        </w:rPr>
        <w:t xml:space="preserve">, </w:t>
      </w:r>
      <w:proofErr w:type="spellStart"/>
      <w:r w:rsidR="00A5125D">
        <w:rPr>
          <w:rFonts w:ascii="Bookman Old Style" w:hAnsi="Bookman Old Style"/>
          <w:sz w:val="24"/>
          <w:szCs w:val="24"/>
          <w:lang w:val="uk-UA"/>
        </w:rPr>
        <w:t>Словечанської</w:t>
      </w:r>
      <w:proofErr w:type="spellEnd"/>
      <w:r w:rsidR="00A5125D">
        <w:rPr>
          <w:rFonts w:ascii="Bookman Old Style" w:hAnsi="Bookman Old Style"/>
          <w:sz w:val="24"/>
          <w:szCs w:val="24"/>
          <w:lang w:val="uk-UA"/>
        </w:rPr>
        <w:t xml:space="preserve"> ОТГ</w:t>
      </w: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з метою</w:t>
      </w:r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винесення питання  на сесії вищевказаних органів місцевого самоврядування для затвердження призначень (бюджетних асигнувань) на 2018 рік, як субвенцію Овруцькому міському бюджету </w:t>
      </w:r>
      <w:r w:rsidRP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для </w:t>
      </w:r>
      <w:r w:rsidR="00F0398F" w:rsidRP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Овруцької центральної районної лікарні для відшкодування лікування хворих з територій, які не належать до Овруцької міської ради</w:t>
      </w:r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. (Додаток 1- і</w:t>
      </w:r>
      <w:bookmarkStart w:id="0" w:name="_GoBack"/>
      <w:bookmarkEnd w:id="0"/>
      <w:r w:rsidR="00AE5977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нформація Овруцької ЦРЛ)</w:t>
      </w:r>
    </w:p>
    <w:p w:rsidR="007B1386" w:rsidRPr="00FE7028" w:rsidRDefault="007B1386" w:rsidP="007B1386">
      <w:pPr>
        <w:keepNext/>
        <w:numPr>
          <w:ilvl w:val="0"/>
          <w:numId w:val="1"/>
        </w:numPr>
        <w:spacing w:after="0" w:line="240" w:lineRule="auto"/>
        <w:contextualSpacing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FE702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Звернутися до Овруцької районної ради з вимогою щодо створення бюджетних призначень для бібліотек, клубів, районного будинку культури та інших закладів культури, які знаходяться на утриманні в Овруцькому районному бюджеті та  не приймаються в Овруцьку міську раду, в зв’язку з створенням в Овруцькій міській раді  комунального закладу культури «Овруцький міський</w:t>
      </w:r>
      <w:r w:rsidRPr="00FE702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  <w:t xml:space="preserve"> центр дозвілля і мистецтв»,</w:t>
      </w:r>
      <w:r w:rsidR="00FE702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FE7028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який буде забезпечувати діяльність всіх напрямків діяльності культури в залежності від потреб громади.</w:t>
      </w:r>
    </w:p>
    <w:p w:rsidR="007E0742" w:rsidRPr="00FE7028" w:rsidRDefault="003A375D" w:rsidP="00D258DB">
      <w:pPr>
        <w:pStyle w:val="a3"/>
        <w:keepNext/>
        <w:numPr>
          <w:ilvl w:val="0"/>
          <w:numId w:val="1"/>
        </w:numPr>
        <w:jc w:val="both"/>
        <w:outlineLvl w:val="2"/>
        <w:rPr>
          <w:rFonts w:ascii="Bookman Old Style" w:hAnsi="Bookman Old Style"/>
          <w:lang w:val="uk-UA"/>
        </w:rPr>
      </w:pPr>
      <w:r w:rsidRPr="00FE7028">
        <w:rPr>
          <w:rFonts w:ascii="Bookman Old Style" w:hAnsi="Bookman Old Style"/>
          <w:lang w:val="uk-UA"/>
        </w:rPr>
        <w:t>Контроль за виконанням рішення покласти на  постійну комісію з питань бюджету</w:t>
      </w:r>
      <w:r w:rsidRPr="00FE7028">
        <w:rPr>
          <w:rFonts w:ascii="Bookman Old Style" w:hAnsi="Bookman Old Style"/>
          <w:bCs/>
          <w:lang w:val="uk-UA"/>
        </w:rPr>
        <w:t>, комунальної власності та соціально-економічного розвитку.</w:t>
      </w:r>
    </w:p>
    <w:p w:rsidR="007E0742" w:rsidRDefault="007E0742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E7028" w:rsidRDefault="007E0742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</w:t>
      </w:r>
    </w:p>
    <w:p w:rsidR="00FE7028" w:rsidRDefault="00FE7028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D103B" w:rsidRDefault="00FE7028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</w:t>
      </w:r>
      <w:r w:rsidR="007E0742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="009D103B" w:rsidRPr="009D103B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466126" w:rsidRDefault="00466126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466126" w:rsidRDefault="00466126" w:rsidP="009D103B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sectPr w:rsidR="00466126" w:rsidSect="00FE7028">
      <w:pgSz w:w="11906" w:h="16838"/>
      <w:pgMar w:top="1134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F4502"/>
    <w:multiLevelType w:val="hybridMultilevel"/>
    <w:tmpl w:val="FB9C5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24A35"/>
    <w:multiLevelType w:val="hybridMultilevel"/>
    <w:tmpl w:val="AE2652E6"/>
    <w:lvl w:ilvl="0" w:tplc="0EA06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03B"/>
    <w:rsid w:val="000046E8"/>
    <w:rsid w:val="000F0B91"/>
    <w:rsid w:val="000F5F25"/>
    <w:rsid w:val="001B7F75"/>
    <w:rsid w:val="00357E17"/>
    <w:rsid w:val="003A375D"/>
    <w:rsid w:val="00466126"/>
    <w:rsid w:val="00621C3E"/>
    <w:rsid w:val="006F784D"/>
    <w:rsid w:val="00773D41"/>
    <w:rsid w:val="007B1386"/>
    <w:rsid w:val="007E0742"/>
    <w:rsid w:val="009D103B"/>
    <w:rsid w:val="00A05D5F"/>
    <w:rsid w:val="00A5125D"/>
    <w:rsid w:val="00A727BC"/>
    <w:rsid w:val="00A73AC5"/>
    <w:rsid w:val="00A80E0F"/>
    <w:rsid w:val="00AC3D2E"/>
    <w:rsid w:val="00AE5977"/>
    <w:rsid w:val="00F0398F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750433-9BDB-434A-ADAF-E44573D8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0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Admin</cp:lastModifiedBy>
  <cp:revision>3</cp:revision>
  <cp:lastPrinted>2018-01-11T15:20:00Z</cp:lastPrinted>
  <dcterms:created xsi:type="dcterms:W3CDTF">2018-01-18T07:11:00Z</dcterms:created>
  <dcterms:modified xsi:type="dcterms:W3CDTF">2018-01-18T07:15:00Z</dcterms:modified>
</cp:coreProperties>
</file>