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59" w:rsidRDefault="009D129A" w:rsidP="009D129A">
      <w:pPr>
        <w:pStyle w:val="30"/>
        <w:shd w:val="clear" w:color="auto" w:fill="auto"/>
        <w:spacing w:before="0"/>
        <w:ind w:left="280" w:firstLine="0"/>
      </w:pPr>
      <w:r>
        <w:t>ДОГОВ</w:t>
      </w:r>
      <w:r w:rsidR="000D1EE6">
        <w:t>І</w:t>
      </w:r>
      <w:bookmarkStart w:id="0" w:name="_GoBack"/>
      <w:bookmarkEnd w:id="0"/>
      <w:r>
        <w:t>Р</w:t>
      </w:r>
      <w:r w:rsidR="0036595B">
        <w:br/>
        <w:t>ПРО СПІВРОБІТНИЦТВО ТЕРИТОРІАЛЬНИХ ГРОМАД</w:t>
      </w:r>
      <w:r w:rsidR="0036595B">
        <w:br/>
        <w:t>У ФОРМІ СПІЛЬНОГО ФІНАНСУВАННЯ (УТРИМАННЯ)</w:t>
      </w:r>
      <w:r w:rsidR="0036595B">
        <w:br/>
        <w:t>ПІДПРИЄМСТВ, УСТАНОВ ТА ОРГАНІЗАЦІЙ КОМУНАЛЬНОЇ</w:t>
      </w:r>
    </w:p>
    <w:p w:rsidR="00DC7B59" w:rsidRDefault="0036595B" w:rsidP="009D129A">
      <w:pPr>
        <w:pStyle w:val="30"/>
        <w:shd w:val="clear" w:color="auto" w:fill="auto"/>
        <w:spacing w:before="0" w:after="93"/>
        <w:ind w:left="280" w:firstLine="0"/>
      </w:pPr>
      <w:r>
        <w:t>ФОРМИ ВЛАСНОСТІ</w:t>
      </w:r>
    </w:p>
    <w:p w:rsidR="00DC7B59" w:rsidRDefault="0036595B" w:rsidP="009D129A">
      <w:pPr>
        <w:pStyle w:val="20"/>
        <w:shd w:val="clear" w:color="auto" w:fill="auto"/>
        <w:spacing w:line="280" w:lineRule="exact"/>
        <w:jc w:val="both"/>
      </w:pPr>
      <w:r>
        <w:tab/>
      </w:r>
      <w:r w:rsidR="009D129A">
        <w:t>м. Овруч</w:t>
      </w:r>
      <w:r>
        <w:t xml:space="preserve"> </w:t>
      </w:r>
      <w:r>
        <w:tab/>
      </w:r>
      <w:r w:rsidR="009D129A">
        <w:t>________</w:t>
      </w:r>
      <w:r w:rsidR="009D129A">
        <w:tab/>
        <w:t>____</w:t>
      </w:r>
      <w:r w:rsidR="009D129A">
        <w:tab/>
      </w:r>
      <w:r w:rsidR="009D129A">
        <w:tab/>
      </w:r>
      <w:r w:rsidR="009D129A">
        <w:tab/>
      </w:r>
      <w:r w:rsidR="009D129A">
        <w:tab/>
      </w:r>
      <w:r w:rsidR="009D129A">
        <w:tab/>
      </w:r>
      <w:r w:rsidR="009D129A">
        <w:tab/>
      </w:r>
      <w:r>
        <w:t>20</w:t>
      </w:r>
      <w:r w:rsidR="009D129A">
        <w:t xml:space="preserve">18 </w:t>
      </w:r>
      <w:r>
        <w:tab/>
        <w:t>року</w:t>
      </w:r>
    </w:p>
    <w:p w:rsidR="009D129A" w:rsidRDefault="009D129A" w:rsidP="009D129A">
      <w:pPr>
        <w:pStyle w:val="20"/>
        <w:shd w:val="clear" w:color="auto" w:fill="auto"/>
        <w:spacing w:line="280" w:lineRule="exact"/>
        <w:jc w:val="both"/>
      </w:pPr>
    </w:p>
    <w:p w:rsidR="00DC7B59" w:rsidRDefault="009D129A" w:rsidP="009D129A">
      <w:pPr>
        <w:pStyle w:val="20"/>
        <w:shd w:val="clear" w:color="auto" w:fill="auto"/>
        <w:spacing w:after="4" w:line="280" w:lineRule="exact"/>
        <w:ind w:firstLine="709"/>
        <w:jc w:val="both"/>
      </w:pPr>
      <w:r>
        <w:t>Овруцька міська об’єднана т</w:t>
      </w:r>
      <w:r w:rsidR="0036595B">
        <w:t>ериторіальна громада</w:t>
      </w:r>
      <w:r>
        <w:t xml:space="preserve"> через Овруцьку міську</w:t>
      </w:r>
      <w:r w:rsidR="0036595B">
        <w:t xml:space="preserve"> раду</w:t>
      </w:r>
      <w:r>
        <w:t>,</w:t>
      </w:r>
      <w:r w:rsidR="0036595B">
        <w:t xml:space="preserve"> в особі голови</w:t>
      </w:r>
      <w:r>
        <w:t xml:space="preserve"> Коруда І.Я., </w:t>
      </w:r>
      <w:r w:rsidR="0036595B">
        <w:t xml:space="preserve">яка надалі іменується Сторона-1, та </w:t>
      </w:r>
      <w:r>
        <w:t xml:space="preserve">Словечанська </w:t>
      </w:r>
      <w:r w:rsidR="00D972E9">
        <w:t xml:space="preserve">сільська </w:t>
      </w:r>
      <w:r w:rsidR="0036595B">
        <w:t>територіальна громада</w:t>
      </w:r>
      <w:r>
        <w:t xml:space="preserve">  </w:t>
      </w:r>
      <w:r w:rsidR="0036595B">
        <w:t>через</w:t>
      </w:r>
      <w:r w:rsidR="0036595B">
        <w:tab/>
      </w:r>
      <w:r>
        <w:t xml:space="preserve">Словечанську сільську </w:t>
      </w:r>
      <w:r w:rsidR="0036595B">
        <w:t>раду</w:t>
      </w:r>
      <w:r>
        <w:t>,</w:t>
      </w:r>
      <w:r w:rsidR="0036595B">
        <w:t xml:space="preserve"> в особі голови</w:t>
      </w:r>
      <w:r>
        <w:t xml:space="preserve"> Трикиши В.О., </w:t>
      </w:r>
      <w:r w:rsidR="0036595B">
        <w:t>яка надалі іменується Сторона-2, а разом іменуються Сторони або суб’єкти співробітництва, уклали цей Договір про таке.</w:t>
      </w:r>
    </w:p>
    <w:p w:rsidR="009D129A" w:rsidRDefault="009D129A" w:rsidP="009D129A">
      <w:pPr>
        <w:pStyle w:val="20"/>
        <w:shd w:val="clear" w:color="auto" w:fill="auto"/>
        <w:spacing w:after="4" w:line="280" w:lineRule="exact"/>
        <w:jc w:val="both"/>
      </w:pPr>
    </w:p>
    <w:p w:rsidR="00DC7B59" w:rsidRDefault="0036595B" w:rsidP="009D129A">
      <w:pPr>
        <w:pStyle w:val="30"/>
        <w:numPr>
          <w:ilvl w:val="0"/>
          <w:numId w:val="1"/>
        </w:numPr>
        <w:shd w:val="clear" w:color="auto" w:fill="auto"/>
        <w:spacing w:before="0" w:after="69" w:line="280" w:lineRule="exact"/>
        <w:ind w:left="2840" w:firstLine="0"/>
        <w:jc w:val="both"/>
      </w:pPr>
      <w:r>
        <w:t>ЗАГАЛЬНІ ПОЛОЖЕННЯ</w:t>
      </w:r>
    </w:p>
    <w:p w:rsidR="00DC7B59" w:rsidRDefault="0036595B" w:rsidP="009D129A">
      <w:pPr>
        <w:pStyle w:val="20"/>
        <w:numPr>
          <w:ilvl w:val="1"/>
          <w:numId w:val="1"/>
        </w:numPr>
        <w:shd w:val="clear" w:color="auto" w:fill="auto"/>
        <w:spacing w:after="60"/>
        <w:ind w:right="320"/>
        <w:jc w:val="both"/>
      </w:pPr>
      <w:r>
        <w:t>Передумовою підписання цього Договору є те, що Сторони під час підготовки його проекту дотримувалися вимог, визначених статтями 5-9 Закону України «Про співробітництво територіальних громад».</w:t>
      </w:r>
    </w:p>
    <w:p w:rsidR="00DC7B59" w:rsidRDefault="0036595B" w:rsidP="009D129A">
      <w:pPr>
        <w:pStyle w:val="20"/>
        <w:numPr>
          <w:ilvl w:val="1"/>
          <w:numId w:val="1"/>
        </w:numPr>
        <w:shd w:val="clear" w:color="auto" w:fill="auto"/>
        <w:jc w:val="both"/>
      </w:pPr>
      <w:r>
        <w:t>Підписанням цього Договору Сторони підтверджують, що інтересам</w:t>
      </w:r>
    </w:p>
    <w:p w:rsidR="00DC7B59" w:rsidRDefault="0036595B" w:rsidP="009D129A">
      <w:pPr>
        <w:pStyle w:val="20"/>
        <w:shd w:val="clear" w:color="auto" w:fill="auto"/>
        <w:ind w:right="320"/>
        <w:jc w:val="both"/>
      </w:pPr>
      <w:r>
        <w:t>кожної з них відповідає спільне і узгоджене співробітництво у формі спільного фінансування (утримання) суб’єктами</w:t>
      </w:r>
      <w:r>
        <w:tab/>
        <w:t>співробітництва</w:t>
      </w:r>
      <w:r w:rsidR="009D129A">
        <w:t xml:space="preserve"> </w:t>
      </w:r>
      <w:r>
        <w:t>підприємств, установ або організацій комунальної форми власності - інфраструктурних об’єктів.</w:t>
      </w:r>
    </w:p>
    <w:p w:rsidR="00DC7B59" w:rsidRDefault="0036595B" w:rsidP="009D129A">
      <w:pPr>
        <w:pStyle w:val="20"/>
        <w:numPr>
          <w:ilvl w:val="1"/>
          <w:numId w:val="1"/>
        </w:numPr>
        <w:shd w:val="clear" w:color="auto" w:fill="auto"/>
        <w:spacing w:after="93"/>
        <w:ind w:right="320"/>
        <w:jc w:val="both"/>
      </w:pPr>
      <w:r>
        <w:t>У процесі співробітництва Сторони зобов’язуються будувати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 w:rsidR="00DC7B59" w:rsidRDefault="0036595B" w:rsidP="009D129A">
      <w:pPr>
        <w:pStyle w:val="30"/>
        <w:numPr>
          <w:ilvl w:val="0"/>
          <w:numId w:val="1"/>
        </w:numPr>
        <w:shd w:val="clear" w:color="auto" w:fill="auto"/>
        <w:spacing w:before="0" w:after="64" w:line="280" w:lineRule="exact"/>
        <w:ind w:left="3040" w:firstLine="0"/>
        <w:jc w:val="both"/>
      </w:pPr>
      <w:r>
        <w:t>ПРЕДМЕТ ДОГОВОРУ</w:t>
      </w:r>
    </w:p>
    <w:p w:rsidR="00DC7B59" w:rsidRPr="0001056C" w:rsidRDefault="0036595B" w:rsidP="000A4064">
      <w:pPr>
        <w:pStyle w:val="20"/>
        <w:numPr>
          <w:ilvl w:val="1"/>
          <w:numId w:val="1"/>
        </w:numPr>
        <w:shd w:val="clear" w:color="auto" w:fill="auto"/>
        <w:spacing w:after="119" w:line="280" w:lineRule="exact"/>
        <w:jc w:val="both"/>
        <w:rPr>
          <w:color w:val="auto"/>
        </w:rPr>
      </w:pPr>
      <w:r>
        <w:t>Відповідно до законів України «Про місцеве самоврядування в Україні», «Про співробітництво територіальних громад»,</w:t>
      </w:r>
      <w:r w:rsidR="009D129A">
        <w:t xml:space="preserve"> </w:t>
      </w:r>
      <w:r>
        <w:t>з метою забезпечення ефективного використання ресурсів територіальних громад на основі спільного застосування наявних в одного із суб’єктів співробітництва об’єктів комунальної інфраструктури Сторони домовилися, згідно з цим Договором, сп</w:t>
      </w:r>
      <w:r w:rsidR="0001056C">
        <w:t xml:space="preserve">ільно фінансувати (утримувати) </w:t>
      </w:r>
      <w:r w:rsidR="009D129A">
        <w:t>Овруцьку центральну районну лікарню</w:t>
      </w:r>
      <w:r w:rsidR="00654A96">
        <w:t xml:space="preserve">, </w:t>
      </w:r>
      <w:r w:rsidR="00654A96" w:rsidRPr="00654A96">
        <w:t xml:space="preserve">код </w:t>
      </w:r>
      <w:r w:rsidR="00654A96" w:rsidRPr="00654A96">
        <w:rPr>
          <w:color w:val="auto"/>
        </w:rPr>
        <w:t xml:space="preserve">ЄДРПОУ </w:t>
      </w:r>
      <w:r w:rsidR="00654A96" w:rsidRPr="00654A96">
        <w:rPr>
          <w:color w:val="auto"/>
          <w:shd w:val="clear" w:color="auto" w:fill="FFFFFF"/>
        </w:rPr>
        <w:t>01991837</w:t>
      </w:r>
      <w:r w:rsidR="00EC7ACB">
        <w:rPr>
          <w:color w:val="auto"/>
          <w:shd w:val="clear" w:color="auto" w:fill="FFFFFF"/>
        </w:rPr>
        <w:t>,</w:t>
      </w:r>
      <w:r w:rsidR="0001056C" w:rsidRPr="0001056C">
        <w:rPr>
          <w:color w:val="auto"/>
          <w:shd w:val="clear" w:color="auto" w:fill="FFFFFF"/>
        </w:rPr>
        <w:t xml:space="preserve"> </w:t>
      </w:r>
      <w:r w:rsidR="0001056C">
        <w:rPr>
          <w:color w:val="auto"/>
          <w:shd w:val="clear" w:color="auto" w:fill="FFFFFF"/>
        </w:rPr>
        <w:t>адреса-</w:t>
      </w:r>
      <w:r w:rsidR="0001056C" w:rsidRPr="00D972E9">
        <w:rPr>
          <w:color w:val="auto"/>
          <w:shd w:val="clear" w:color="auto" w:fill="FFFFFF"/>
        </w:rPr>
        <w:t>місто Овруч, вул. Тараса Шевченка, 106</w:t>
      </w:r>
      <w:r w:rsidR="0001056C">
        <w:rPr>
          <w:color w:val="auto"/>
        </w:rPr>
        <w:t xml:space="preserve"> </w:t>
      </w:r>
      <w:r w:rsidRPr="00654A96">
        <w:t>(далі - Об’єкт), право комунальної</w:t>
      </w:r>
      <w:r w:rsidR="009D129A" w:rsidRPr="00654A96">
        <w:t xml:space="preserve"> власності на який</w:t>
      </w:r>
      <w:r w:rsidRPr="00654A96">
        <w:t xml:space="preserve"> належить Стороні-1.</w:t>
      </w:r>
    </w:p>
    <w:p w:rsidR="00613801" w:rsidRPr="00654A96" w:rsidRDefault="00613801" w:rsidP="00613801">
      <w:pPr>
        <w:pStyle w:val="20"/>
        <w:shd w:val="clear" w:color="auto" w:fill="auto"/>
        <w:ind w:right="320"/>
        <w:jc w:val="both"/>
        <w:rPr>
          <w:sz w:val="24"/>
          <w:szCs w:val="24"/>
        </w:rPr>
      </w:pPr>
    </w:p>
    <w:p w:rsidR="00DC7B59" w:rsidRDefault="0036595B" w:rsidP="009D129A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/>
        <w:ind w:left="1620" w:firstLine="0"/>
      </w:pPr>
      <w:bookmarkStart w:id="1" w:name="bookmark0"/>
      <w:r>
        <w:t>ФІНАНСУВАННЯ (УТРИМАННЯ) ОБ’ЄКТА</w:t>
      </w:r>
      <w:bookmarkEnd w:id="1"/>
    </w:p>
    <w:p w:rsidR="00654A96" w:rsidRDefault="0036595B" w:rsidP="00654A96">
      <w:pPr>
        <w:pStyle w:val="20"/>
        <w:numPr>
          <w:ilvl w:val="1"/>
          <w:numId w:val="1"/>
        </w:numPr>
        <w:shd w:val="clear" w:color="auto" w:fill="auto"/>
        <w:jc w:val="both"/>
      </w:pPr>
      <w:r>
        <w:t>Фінансування (утримання) Об’єкта здійснюється відповідно до вимог Бюджетного кодексу України</w:t>
      </w:r>
      <w:r w:rsidR="0001056C">
        <w:t xml:space="preserve"> </w:t>
      </w:r>
      <w:r>
        <w:t>та за рахунок</w:t>
      </w:r>
      <w:r w:rsidR="00654A96">
        <w:t xml:space="preserve"> </w:t>
      </w:r>
      <w:r>
        <w:t>коштів місцевих бюджетів Сторін, обсяг яких становит</w:t>
      </w:r>
      <w:r w:rsidR="00654A96">
        <w:t xml:space="preserve">ь: для Сторони-1________________ </w:t>
      </w:r>
      <w:r w:rsidR="00654A96">
        <w:tab/>
        <w:t>та Сторони-2____________________.</w:t>
      </w:r>
    </w:p>
    <w:p w:rsidR="00DC7B59" w:rsidRDefault="00654A96" w:rsidP="00654A96">
      <w:pPr>
        <w:pStyle w:val="20"/>
        <w:shd w:val="clear" w:color="auto" w:fill="auto"/>
        <w:jc w:val="both"/>
      </w:pPr>
      <w:r>
        <w:tab/>
      </w:r>
    </w:p>
    <w:p w:rsidR="00DC7B59" w:rsidRDefault="000A4064" w:rsidP="00EC7ACB">
      <w:pPr>
        <w:pStyle w:val="10"/>
        <w:keepNext/>
        <w:keepLines/>
        <w:shd w:val="clear" w:color="auto" w:fill="auto"/>
        <w:spacing w:before="0" w:after="56"/>
        <w:ind w:firstLine="0"/>
        <w:jc w:val="left"/>
      </w:pPr>
      <w:r>
        <w:lastRenderedPageBreak/>
        <w:t>4</w:t>
      </w:r>
      <w:r w:rsidR="00EC7ACB">
        <w:t xml:space="preserve">. </w:t>
      </w:r>
      <w:bookmarkStart w:id="2" w:name="bookmark1"/>
      <w:r w:rsidR="0036595B">
        <w:t>НАДАННЯ</w:t>
      </w:r>
      <w:r w:rsidR="00EC7ACB">
        <w:t xml:space="preserve"> ОБ’ЄКТОМ ПОСЛУГ </w:t>
      </w:r>
      <w:r w:rsidR="0036595B">
        <w:t>ДЛЯ СУБ’ЄКТІВ СПІВРОБІТНИЦТВА</w:t>
      </w:r>
      <w:bookmarkEnd w:id="2"/>
    </w:p>
    <w:p w:rsidR="00DC7B59" w:rsidRDefault="00EC7ACB" w:rsidP="000A4064">
      <w:pPr>
        <w:pStyle w:val="20"/>
        <w:numPr>
          <w:ilvl w:val="1"/>
          <w:numId w:val="3"/>
        </w:numPr>
        <w:shd w:val="clear" w:color="auto" w:fill="auto"/>
        <w:spacing w:after="97" w:line="326" w:lineRule="exact"/>
        <w:jc w:val="both"/>
      </w:pPr>
      <w:r>
        <w:t xml:space="preserve">Умови щодо надання </w:t>
      </w:r>
      <w:r w:rsidR="0036595B">
        <w:t>Об’єктом послуг для суб’єктів співробітництва:</w:t>
      </w:r>
    </w:p>
    <w:p w:rsidR="00DC7B59" w:rsidRPr="00D972E9" w:rsidRDefault="00C81AC2" w:rsidP="000A4064">
      <w:pPr>
        <w:pStyle w:val="20"/>
        <w:numPr>
          <w:ilvl w:val="2"/>
          <w:numId w:val="3"/>
        </w:numPr>
        <w:shd w:val="clear" w:color="auto" w:fill="auto"/>
        <w:spacing w:after="119" w:line="280" w:lineRule="exact"/>
        <w:ind w:left="0" w:firstLine="0"/>
        <w:jc w:val="both"/>
        <w:rPr>
          <w:color w:val="auto"/>
        </w:rPr>
      </w:pPr>
      <w:r w:rsidRPr="00D972E9">
        <w:rPr>
          <w:color w:val="auto"/>
        </w:rPr>
        <w:t xml:space="preserve">Медичні послуги надаються </w:t>
      </w:r>
      <w:r w:rsidR="00EC7ACB">
        <w:rPr>
          <w:color w:val="auto"/>
        </w:rPr>
        <w:t xml:space="preserve">усім </w:t>
      </w:r>
      <w:r w:rsidRPr="00D972E9">
        <w:rPr>
          <w:color w:val="auto"/>
        </w:rPr>
        <w:t xml:space="preserve">мешканцям </w:t>
      </w:r>
      <w:r w:rsidR="00D972E9" w:rsidRPr="00D972E9">
        <w:rPr>
          <w:color w:val="auto"/>
        </w:rPr>
        <w:t xml:space="preserve">Овруцької міської об’єднаної територіальної громади та Словечанської сільської територіальної громади  </w:t>
      </w:r>
      <w:r w:rsidRPr="00D972E9">
        <w:rPr>
          <w:color w:val="auto"/>
        </w:rPr>
        <w:t>Овруцькою центральною районною лікарнею</w:t>
      </w:r>
      <w:r w:rsidRPr="00D972E9">
        <w:rPr>
          <w:color w:val="auto"/>
          <w:shd w:val="clear" w:color="auto" w:fill="FFFFFF"/>
        </w:rPr>
        <w:t xml:space="preserve"> </w:t>
      </w:r>
      <w:r w:rsidR="00D972E9" w:rsidRPr="00D972E9">
        <w:rPr>
          <w:color w:val="auto"/>
          <w:shd w:val="clear" w:color="auto" w:fill="FFFFFF"/>
        </w:rPr>
        <w:t>за адресою, місто Овруч, вул. Тараса Шевченка</w:t>
      </w:r>
      <w:r w:rsidRPr="00D972E9">
        <w:rPr>
          <w:color w:val="auto"/>
          <w:shd w:val="clear" w:color="auto" w:fill="FFFFFF"/>
        </w:rPr>
        <w:t>, 106</w:t>
      </w:r>
    </w:p>
    <w:p w:rsidR="00D972E9" w:rsidRPr="00D972E9" w:rsidRDefault="00D972E9" w:rsidP="00D972E9">
      <w:pPr>
        <w:pStyle w:val="20"/>
        <w:shd w:val="clear" w:color="auto" w:fill="auto"/>
        <w:spacing w:after="119" w:line="280" w:lineRule="exact"/>
        <w:jc w:val="both"/>
        <w:rPr>
          <w:color w:val="auto"/>
        </w:rPr>
      </w:pPr>
    </w:p>
    <w:p w:rsidR="00DC7B59" w:rsidRDefault="0036595B" w:rsidP="000A4064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/>
      </w:pPr>
      <w:bookmarkStart w:id="3" w:name="bookmark2"/>
      <w:r>
        <w:t>РОЗПОДІЛ МІЖ СУБ’ЄКТАМИ СПІВРОБІТНИЦТВА ОТРИМАНИХ ДОХОДІВ ТА МОЖЛИВИХ РИЗИКІВ, ПОВ’ЯЗАНИХ З ДІЯЛЬНІСТЮ</w:t>
      </w:r>
      <w:bookmarkStart w:id="4" w:name="bookmark3"/>
      <w:bookmarkEnd w:id="3"/>
      <w:r w:rsidR="00D972E9">
        <w:t xml:space="preserve"> </w:t>
      </w:r>
      <w:r>
        <w:t>ОБ’ЄКТА</w:t>
      </w:r>
      <w:bookmarkEnd w:id="4"/>
    </w:p>
    <w:p w:rsidR="00DC7B59" w:rsidRDefault="000A4064" w:rsidP="009D129A">
      <w:pPr>
        <w:pStyle w:val="20"/>
        <w:shd w:val="clear" w:color="auto" w:fill="auto"/>
        <w:spacing w:line="326" w:lineRule="exact"/>
        <w:jc w:val="both"/>
      </w:pPr>
      <w:r>
        <w:t>5.1</w:t>
      </w:r>
      <w:r w:rsidR="0036595B">
        <w:t>. Ризики, пов’язані з діяльністю Об’єкта, розподіляються</w:t>
      </w:r>
      <w:r w:rsidR="00D972E9">
        <w:t xml:space="preserve"> між Сторонами пропорційно до фактично сплачених за цим Договором сум.</w:t>
      </w:r>
    </w:p>
    <w:p w:rsidR="00613801" w:rsidRDefault="00613801" w:rsidP="009D129A">
      <w:pPr>
        <w:pStyle w:val="20"/>
        <w:shd w:val="clear" w:color="auto" w:fill="auto"/>
        <w:spacing w:line="326" w:lineRule="exact"/>
        <w:jc w:val="both"/>
      </w:pPr>
    </w:p>
    <w:p w:rsidR="00DC7B59" w:rsidRDefault="0036595B" w:rsidP="000A4064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after="342" w:line="280" w:lineRule="exact"/>
      </w:pPr>
      <w:bookmarkStart w:id="5" w:name="bookmark4"/>
      <w:r>
        <w:t>ЗВІТУВАННЯ ПРО РЕЗУЛЬТАТИ ДІЯЛЬНОСТІ ОБ’ЄКТА</w:t>
      </w:r>
      <w:bookmarkEnd w:id="5"/>
    </w:p>
    <w:p w:rsidR="00D972E9" w:rsidRDefault="00D972E9" w:rsidP="000A4064">
      <w:pPr>
        <w:pStyle w:val="20"/>
        <w:numPr>
          <w:ilvl w:val="1"/>
          <w:numId w:val="4"/>
        </w:numPr>
        <w:shd w:val="clear" w:color="auto" w:fill="auto"/>
        <w:spacing w:after="4" w:line="280" w:lineRule="exact"/>
        <w:ind w:left="0" w:firstLine="0"/>
        <w:jc w:val="both"/>
      </w:pPr>
      <w:r>
        <w:t xml:space="preserve">Об’єкт письмово щорічно звітує до 15 грудня </w:t>
      </w:r>
      <w:r w:rsidR="0036595B">
        <w:t>перед суб’єктами співробітництва про</w:t>
      </w:r>
      <w:r>
        <w:t xml:space="preserve"> </w:t>
      </w:r>
      <w:r w:rsidR="0036595B">
        <w:t>результати своєї діяльності та використання ресурсів, у тому числі фінансових.</w:t>
      </w:r>
      <w:bookmarkStart w:id="6" w:name="bookmark5"/>
    </w:p>
    <w:p w:rsidR="00D972E9" w:rsidRDefault="00D972E9" w:rsidP="00D972E9">
      <w:pPr>
        <w:pStyle w:val="20"/>
        <w:shd w:val="clear" w:color="auto" w:fill="auto"/>
        <w:spacing w:after="4" w:line="280" w:lineRule="exact"/>
        <w:jc w:val="both"/>
      </w:pPr>
    </w:p>
    <w:p w:rsidR="00DC7B59" w:rsidRPr="00D972E9" w:rsidRDefault="0036595B" w:rsidP="000A4064">
      <w:pPr>
        <w:pStyle w:val="20"/>
        <w:numPr>
          <w:ilvl w:val="0"/>
          <w:numId w:val="4"/>
        </w:numPr>
        <w:shd w:val="clear" w:color="auto" w:fill="auto"/>
        <w:spacing w:after="4" w:line="280" w:lineRule="exact"/>
        <w:jc w:val="both"/>
        <w:rPr>
          <w:b/>
        </w:rPr>
      </w:pPr>
      <w:r w:rsidRPr="00D972E9">
        <w:rPr>
          <w:b/>
        </w:rPr>
        <w:t>ПОРЯДОК НАБРАННЯ ЧИННОСТІ ДОГОВОРУ, ВНЕСЕННЯ ЗМІН ТА/ЧИ ДОПОВНЕНЬ ДО ДОГОВОРУ</w:t>
      </w:r>
      <w:bookmarkEnd w:id="6"/>
    </w:p>
    <w:p w:rsidR="0001056C" w:rsidRDefault="00D972E9" w:rsidP="000A4064">
      <w:pPr>
        <w:pStyle w:val="20"/>
        <w:numPr>
          <w:ilvl w:val="1"/>
          <w:numId w:val="4"/>
        </w:numPr>
        <w:shd w:val="clear" w:color="auto" w:fill="auto"/>
        <w:spacing w:line="280" w:lineRule="exact"/>
        <w:ind w:left="0" w:firstLine="0"/>
        <w:jc w:val="both"/>
      </w:pPr>
      <w:r>
        <w:t>Цей Договір набирає чинності з</w:t>
      </w:r>
      <w:r>
        <w:softHyphen/>
      </w:r>
      <w:r w:rsidR="0001056C">
        <w:t xml:space="preserve"> </w:t>
      </w:r>
      <w:r w:rsidR="0001056C">
        <w:tab/>
      </w:r>
      <w:r w:rsidR="0001056C">
        <w:tab/>
      </w:r>
      <w:r w:rsidR="0001056C">
        <w:tab/>
      </w:r>
      <w:r w:rsidR="0001056C">
        <w:tab/>
        <w:t>та діє до 31 грудня 2018 року._</w:t>
      </w:r>
    </w:p>
    <w:p w:rsidR="00DC7B59" w:rsidRDefault="0036595B" w:rsidP="000A4064">
      <w:pPr>
        <w:pStyle w:val="20"/>
        <w:numPr>
          <w:ilvl w:val="1"/>
          <w:numId w:val="4"/>
        </w:numPr>
        <w:shd w:val="clear" w:color="auto" w:fill="auto"/>
        <w:spacing w:line="280" w:lineRule="exact"/>
        <w:ind w:left="0" w:firstLine="0"/>
        <w:jc w:val="both"/>
      </w:pPr>
      <w:r>
        <w:t>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 w:rsidR="00DC7B59" w:rsidRDefault="0036595B" w:rsidP="000A4064">
      <w:pPr>
        <w:pStyle w:val="20"/>
        <w:numPr>
          <w:ilvl w:val="1"/>
          <w:numId w:val="4"/>
        </w:numPr>
        <w:shd w:val="clear" w:color="auto" w:fill="auto"/>
        <w:spacing w:after="453"/>
        <w:ind w:left="0" w:firstLine="0"/>
        <w:jc w:val="both"/>
      </w:pPr>
      <w:r>
        <w:t>Внесення змін та/чи доповнень до цього Договору здійснюється в тому ж порядку як і його укладення.</w:t>
      </w:r>
    </w:p>
    <w:p w:rsidR="00DC7B59" w:rsidRDefault="0036595B" w:rsidP="000A4064">
      <w:pPr>
        <w:pStyle w:val="10"/>
        <w:keepNext/>
        <w:keepLines/>
        <w:numPr>
          <w:ilvl w:val="0"/>
          <w:numId w:val="4"/>
        </w:numPr>
        <w:shd w:val="clear" w:color="auto" w:fill="auto"/>
        <w:spacing w:before="0" w:line="280" w:lineRule="exact"/>
      </w:pPr>
      <w:bookmarkStart w:id="7" w:name="bookmark6"/>
      <w:r>
        <w:t>ПРИПИНЕННЯ ДОГОВОРУ</w:t>
      </w:r>
      <w:bookmarkEnd w:id="7"/>
    </w:p>
    <w:p w:rsidR="00DC7B59" w:rsidRDefault="0036595B" w:rsidP="000A4064">
      <w:pPr>
        <w:pStyle w:val="20"/>
        <w:numPr>
          <w:ilvl w:val="1"/>
          <w:numId w:val="4"/>
        </w:numPr>
        <w:shd w:val="clear" w:color="auto" w:fill="auto"/>
        <w:spacing w:line="442" w:lineRule="exact"/>
        <w:jc w:val="both"/>
      </w:pPr>
      <w:r>
        <w:t>Цей Договір припиняється у разі:</w:t>
      </w:r>
    </w:p>
    <w:p w:rsidR="00DC7B59" w:rsidRDefault="0036595B" w:rsidP="0001056C">
      <w:pPr>
        <w:pStyle w:val="20"/>
        <w:numPr>
          <w:ilvl w:val="0"/>
          <w:numId w:val="2"/>
        </w:numPr>
        <w:shd w:val="clear" w:color="auto" w:fill="auto"/>
        <w:spacing w:line="442" w:lineRule="exact"/>
        <w:ind w:left="400"/>
        <w:jc w:val="both"/>
      </w:pPr>
      <w:r>
        <w:t>закінчення строку його дії;</w:t>
      </w:r>
    </w:p>
    <w:p w:rsidR="00DC7B59" w:rsidRDefault="0036595B" w:rsidP="0001056C">
      <w:pPr>
        <w:pStyle w:val="20"/>
        <w:numPr>
          <w:ilvl w:val="0"/>
          <w:numId w:val="2"/>
        </w:numPr>
        <w:shd w:val="clear" w:color="auto" w:fill="auto"/>
        <w:spacing w:line="442" w:lineRule="exact"/>
        <w:ind w:left="400"/>
        <w:jc w:val="both"/>
      </w:pPr>
      <w:r>
        <w:t>досягнення цілей співробітництва;</w:t>
      </w:r>
    </w:p>
    <w:p w:rsidR="00DC7B59" w:rsidRDefault="0036595B" w:rsidP="0001056C">
      <w:pPr>
        <w:pStyle w:val="20"/>
        <w:numPr>
          <w:ilvl w:val="0"/>
          <w:numId w:val="2"/>
        </w:numPr>
        <w:shd w:val="clear" w:color="auto" w:fill="auto"/>
        <w:spacing w:line="442" w:lineRule="exact"/>
        <w:ind w:left="400"/>
        <w:jc w:val="both"/>
      </w:pPr>
      <w:r>
        <w:t>невиконання суб’єктами співробітництва взятих на себе зобов’язань;</w:t>
      </w:r>
    </w:p>
    <w:p w:rsidR="00DC7B59" w:rsidRDefault="0036595B" w:rsidP="0001056C">
      <w:pPr>
        <w:pStyle w:val="20"/>
        <w:numPr>
          <w:ilvl w:val="0"/>
          <w:numId w:val="2"/>
        </w:numPr>
        <w:shd w:val="clear" w:color="auto" w:fill="auto"/>
        <w:spacing w:after="60"/>
        <w:ind w:left="400"/>
        <w:jc w:val="both"/>
      </w:pPr>
      <w:r>
        <w:t>відмови від співробітництва однієї із Сторін, відповідно до умов цього Договору, що унеможливлює подальше здійснення співробітництва;</w:t>
      </w:r>
    </w:p>
    <w:p w:rsidR="00DC7B59" w:rsidRDefault="0036595B" w:rsidP="0001056C">
      <w:pPr>
        <w:pStyle w:val="20"/>
        <w:numPr>
          <w:ilvl w:val="0"/>
          <w:numId w:val="2"/>
        </w:numPr>
        <w:shd w:val="clear" w:color="auto" w:fill="auto"/>
        <w:spacing w:after="60"/>
        <w:ind w:left="400"/>
        <w:jc w:val="both"/>
      </w:pPr>
      <w:r>
        <w:t>банкрутства утворених у рамках співробітництва підприємств, установ та організацій комунальної форми власності;</w:t>
      </w:r>
    </w:p>
    <w:p w:rsidR="00DC7B59" w:rsidRDefault="0036595B" w:rsidP="0001056C">
      <w:pPr>
        <w:pStyle w:val="20"/>
        <w:numPr>
          <w:ilvl w:val="0"/>
          <w:numId w:val="2"/>
        </w:numPr>
        <w:shd w:val="clear" w:color="auto" w:fill="auto"/>
        <w:spacing w:after="93"/>
        <w:ind w:left="400"/>
        <w:jc w:val="both"/>
      </w:pPr>
      <w:r>
        <w:t>нездійснення співробітництва протягом року з дня набрання чинності цим Договором;</w:t>
      </w:r>
    </w:p>
    <w:p w:rsidR="00DC7B59" w:rsidRDefault="0036595B" w:rsidP="0001056C">
      <w:pPr>
        <w:pStyle w:val="20"/>
        <w:numPr>
          <w:ilvl w:val="0"/>
          <w:numId w:val="2"/>
        </w:numPr>
        <w:shd w:val="clear" w:color="auto" w:fill="auto"/>
        <w:spacing w:after="64" w:line="280" w:lineRule="exact"/>
        <w:ind w:left="400"/>
        <w:jc w:val="both"/>
      </w:pPr>
      <w:r>
        <w:lastRenderedPageBreak/>
        <w:t>прийняття судом рішення про припинення співробітництва.</w:t>
      </w:r>
    </w:p>
    <w:p w:rsidR="00DC7B59" w:rsidRDefault="0036595B" w:rsidP="000A4064">
      <w:pPr>
        <w:pStyle w:val="20"/>
        <w:numPr>
          <w:ilvl w:val="1"/>
          <w:numId w:val="4"/>
        </w:numPr>
        <w:shd w:val="clear" w:color="auto" w:fill="auto"/>
        <w:spacing w:after="60"/>
        <w:jc w:val="both"/>
      </w:pPr>
      <w:r>
        <w:t>Припинення співробітництва здійснюється за згодою Сторін в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послуг.</w:t>
      </w:r>
    </w:p>
    <w:p w:rsidR="00DC7B59" w:rsidRDefault="0036595B" w:rsidP="000A4064">
      <w:pPr>
        <w:pStyle w:val="20"/>
        <w:numPr>
          <w:ilvl w:val="1"/>
          <w:numId w:val="4"/>
        </w:numPr>
        <w:shd w:val="clear" w:color="auto" w:fill="auto"/>
        <w:jc w:val="both"/>
      </w:pPr>
      <w:r>
        <w:t>Припинення співробітництва Сторони оформляють відповідним</w:t>
      </w:r>
      <w:r w:rsidR="0001056C">
        <w:t xml:space="preserve"> </w:t>
      </w:r>
      <w:r>
        <w:t>договором у кількості</w:t>
      </w:r>
      <w:r>
        <w:tab/>
      </w:r>
      <w:r w:rsidR="0001056C">
        <w:t xml:space="preserve">3 </w:t>
      </w:r>
      <w:r>
        <w:t>примірників, кожен з яких має однакову</w:t>
      </w:r>
      <w:r w:rsidR="0001056C">
        <w:t xml:space="preserve"> </w:t>
      </w:r>
      <w:r>
        <w:t>юридичну силу.</w:t>
      </w:r>
      <w:r w:rsidR="000A4064">
        <w:t xml:space="preserve"> </w:t>
      </w:r>
      <w:r>
        <w:t>Один примірник договору</w:t>
      </w:r>
      <w:r w:rsidR="0001056C">
        <w:t xml:space="preserve"> про припинення співробітництва Овруцька міська </w:t>
      </w:r>
      <w:r>
        <w:t>рада</w:t>
      </w:r>
      <w:r w:rsidR="0001056C">
        <w:t xml:space="preserve"> надсилає Мінрегіону упродовж 10 </w:t>
      </w:r>
      <w:r>
        <w:t>робочих днів після підписання його</w:t>
      </w:r>
      <w:r w:rsidR="0001056C">
        <w:t xml:space="preserve"> </w:t>
      </w:r>
      <w:r>
        <w:t>Сторонами.</w:t>
      </w:r>
    </w:p>
    <w:p w:rsidR="00DC7B59" w:rsidRDefault="0036595B" w:rsidP="000A4064">
      <w:pPr>
        <w:pStyle w:val="20"/>
        <w:numPr>
          <w:ilvl w:val="1"/>
          <w:numId w:val="4"/>
        </w:numPr>
        <w:shd w:val="clear" w:color="auto" w:fill="auto"/>
        <w:spacing w:line="326" w:lineRule="exact"/>
        <w:ind w:left="0" w:firstLine="0"/>
        <w:jc w:val="both"/>
      </w:pPr>
      <w:r>
        <w:t>У разі припинення однією із Сторін участі у співробітництві, її права та</w:t>
      </w:r>
    </w:p>
    <w:p w:rsidR="00DC7B59" w:rsidRDefault="0036595B" w:rsidP="000A4064">
      <w:pPr>
        <w:pStyle w:val="20"/>
        <w:shd w:val="clear" w:color="auto" w:fill="auto"/>
        <w:spacing w:line="326" w:lineRule="exact"/>
        <w:ind w:firstLine="709"/>
        <w:jc w:val="both"/>
      </w:pPr>
      <w:r>
        <w:t xml:space="preserve">обов’язки, частка майна </w:t>
      </w:r>
      <w:r w:rsidR="0001056C">
        <w:t>передаються іншій Стороні</w:t>
      </w:r>
      <w:r>
        <w:t>.</w:t>
      </w:r>
    </w:p>
    <w:p w:rsidR="0001056C" w:rsidRDefault="0001056C" w:rsidP="0001056C">
      <w:pPr>
        <w:pStyle w:val="20"/>
        <w:shd w:val="clear" w:color="auto" w:fill="auto"/>
        <w:spacing w:line="326" w:lineRule="exact"/>
        <w:jc w:val="both"/>
      </w:pPr>
    </w:p>
    <w:p w:rsidR="00DC7B59" w:rsidRDefault="000A4064" w:rsidP="00EC7ACB">
      <w:pPr>
        <w:pStyle w:val="10"/>
        <w:keepNext/>
        <w:keepLines/>
        <w:shd w:val="clear" w:color="auto" w:fill="auto"/>
        <w:spacing w:before="0" w:after="60"/>
        <w:ind w:right="35" w:firstLine="0"/>
        <w:jc w:val="center"/>
      </w:pPr>
      <w:r>
        <w:t>9</w:t>
      </w:r>
      <w:r w:rsidR="00EC7ACB">
        <w:t xml:space="preserve">. </w:t>
      </w:r>
      <w:bookmarkStart w:id="8" w:name="bookmark7"/>
      <w:r w:rsidR="00EC7ACB">
        <w:t xml:space="preserve">ВІДПОВІДАЛЬНІСТЬ СТОРІН ТА ПОРЯДОК </w:t>
      </w:r>
      <w:r w:rsidR="0036595B">
        <w:t>РОЗВ’ЯЗАННЯ СПОРІВ</w:t>
      </w:r>
      <w:bookmarkEnd w:id="8"/>
    </w:p>
    <w:p w:rsidR="000A4064" w:rsidRDefault="0036595B" w:rsidP="000A4064">
      <w:pPr>
        <w:pStyle w:val="20"/>
        <w:numPr>
          <w:ilvl w:val="1"/>
          <w:numId w:val="5"/>
        </w:numPr>
        <w:shd w:val="clear" w:color="auto" w:fill="auto"/>
        <w:spacing w:after="60"/>
        <w:ind w:left="0" w:firstLine="0"/>
        <w:jc w:val="both"/>
      </w:pPr>
      <w:r>
        <w:t>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- у судовому порядку.</w:t>
      </w:r>
    </w:p>
    <w:p w:rsidR="000A4064" w:rsidRDefault="0036595B" w:rsidP="000A4064">
      <w:pPr>
        <w:pStyle w:val="20"/>
        <w:numPr>
          <w:ilvl w:val="1"/>
          <w:numId w:val="5"/>
        </w:numPr>
        <w:shd w:val="clear" w:color="auto" w:fill="auto"/>
        <w:spacing w:after="60"/>
        <w:ind w:left="0" w:firstLine="0"/>
        <w:jc w:val="both"/>
      </w:pPr>
      <w:r>
        <w:t>Сторони несуть відповідальність одна перед одною відповідно до чинного законодавства України.</w:t>
      </w:r>
    </w:p>
    <w:p w:rsidR="000A4064" w:rsidRDefault="0036595B" w:rsidP="000A4064">
      <w:pPr>
        <w:pStyle w:val="20"/>
        <w:numPr>
          <w:ilvl w:val="1"/>
          <w:numId w:val="5"/>
        </w:numPr>
        <w:shd w:val="clear" w:color="auto" w:fill="auto"/>
        <w:spacing w:after="60"/>
        <w:ind w:left="0" w:firstLine="0"/>
        <w:jc w:val="both"/>
      </w:pPr>
      <w:r>
        <w:t>Сторона звільняється від відповідальності за порушення зобов’язань за цим Договором, якщо вона доведе, що таке порушення сталося внаслідок дії непереборної сили або випадку.</w:t>
      </w:r>
    </w:p>
    <w:p w:rsidR="00DC7B59" w:rsidRDefault="0036595B" w:rsidP="000A4064">
      <w:pPr>
        <w:pStyle w:val="20"/>
        <w:numPr>
          <w:ilvl w:val="1"/>
          <w:numId w:val="5"/>
        </w:numPr>
        <w:shd w:val="clear" w:color="auto" w:fill="auto"/>
        <w:spacing w:after="60"/>
        <w:ind w:left="0" w:firstLine="0"/>
        <w:jc w:val="both"/>
      </w:pPr>
      <w:r>
        <w:t>У разі виникнення обставин, зазначених у пункті 9.3 цього Договору,</w:t>
      </w:r>
    </w:p>
    <w:p w:rsidR="00DC7B59" w:rsidRDefault="0036595B" w:rsidP="0001056C">
      <w:pPr>
        <w:pStyle w:val="20"/>
        <w:shd w:val="clear" w:color="auto" w:fill="auto"/>
        <w:jc w:val="both"/>
      </w:pPr>
      <w:r>
        <w:t>Сторона, яка не може виконати зобов'язання, передбачені цим Договором, повідомляє іншу Сторону про настання, прогнозований термін дії та припинення вищевказаних обставин не пізніше</w:t>
      </w:r>
      <w:r>
        <w:tab/>
      </w:r>
      <w:r w:rsidR="0001056C">
        <w:t xml:space="preserve">10 </w:t>
      </w:r>
      <w:r>
        <w:t>днів з дати їх настання</w:t>
      </w:r>
      <w:r w:rsidR="0001056C">
        <w:t xml:space="preserve"> </w:t>
      </w:r>
      <w:r>
        <w:t>і припинення. Неповідомлення або несвоєчасне повідомлення позбавляє Сторону права на звільнення від виконання своїх зобов'язань у зв’язку із виникненням обставин, зазначених у пункті 9.3 цього Договору.</w:t>
      </w:r>
    </w:p>
    <w:p w:rsidR="0001056C" w:rsidRDefault="0001056C" w:rsidP="000A4064">
      <w:pPr>
        <w:pStyle w:val="20"/>
        <w:shd w:val="clear" w:color="auto" w:fill="auto"/>
        <w:jc w:val="center"/>
      </w:pPr>
    </w:p>
    <w:p w:rsidR="00DC7B59" w:rsidRDefault="0036595B" w:rsidP="000A4064">
      <w:pPr>
        <w:pStyle w:val="10"/>
        <w:keepNext/>
        <w:keepLines/>
        <w:numPr>
          <w:ilvl w:val="0"/>
          <w:numId w:val="5"/>
        </w:numPr>
        <w:shd w:val="clear" w:color="auto" w:fill="auto"/>
        <w:spacing w:before="0" w:after="64" w:line="280" w:lineRule="exact"/>
        <w:jc w:val="center"/>
      </w:pPr>
      <w:bookmarkStart w:id="9" w:name="bookmark8"/>
      <w:r>
        <w:t>ПРИКІНЦЕВІ ПОЛОЖЕННЯ</w:t>
      </w:r>
      <w:bookmarkEnd w:id="9"/>
    </w:p>
    <w:p w:rsidR="00DC7B59" w:rsidRDefault="0036595B" w:rsidP="000A4064">
      <w:pPr>
        <w:pStyle w:val="20"/>
        <w:numPr>
          <w:ilvl w:val="1"/>
          <w:numId w:val="5"/>
        </w:numPr>
        <w:shd w:val="clear" w:color="auto" w:fill="auto"/>
        <w:spacing w:after="93"/>
        <w:ind w:left="0" w:firstLine="0"/>
        <w:jc w:val="both"/>
      </w:pPr>
      <w:r>
        <w:t>Усі правовідносини, що виникають у зв’язку з виконанням цього Договору і не врегульовані ним, регулюються нормами чинного законодавства України.</w:t>
      </w:r>
    </w:p>
    <w:p w:rsidR="00DC7B59" w:rsidRDefault="0036595B" w:rsidP="000A4064">
      <w:pPr>
        <w:pStyle w:val="20"/>
        <w:numPr>
          <w:ilvl w:val="1"/>
          <w:numId w:val="5"/>
        </w:numPr>
        <w:shd w:val="clear" w:color="auto" w:fill="auto"/>
        <w:spacing w:line="280" w:lineRule="exact"/>
        <w:ind w:left="0" w:firstLine="0"/>
        <w:jc w:val="both"/>
      </w:pPr>
      <w:r>
        <w:t xml:space="preserve">Цей Договір укладений </w:t>
      </w:r>
      <w:r w:rsidR="0001056C">
        <w:t xml:space="preserve">на 4 аркушах у кількості 3 </w:t>
      </w:r>
      <w:r>
        <w:t>примірників, з</w:t>
      </w:r>
      <w:r w:rsidR="0001056C">
        <w:t xml:space="preserve"> </w:t>
      </w:r>
      <w:r>
        <w:t>розрахунку по одному примірнику для кожної із Сторін та один примірник для Мінрегіону, які мають однакову юридичну силу.</w:t>
      </w:r>
    </w:p>
    <w:p w:rsidR="00DC7B59" w:rsidRDefault="0001056C" w:rsidP="000A4064">
      <w:pPr>
        <w:pStyle w:val="20"/>
        <w:numPr>
          <w:ilvl w:val="1"/>
          <w:numId w:val="5"/>
        </w:numPr>
        <w:shd w:val="clear" w:color="auto" w:fill="auto"/>
        <w:spacing w:line="280" w:lineRule="exact"/>
        <w:ind w:left="0" w:firstLine="0"/>
        <w:jc w:val="both"/>
      </w:pPr>
      <w:r>
        <w:t xml:space="preserve">Овруцька міська </w:t>
      </w:r>
      <w:r w:rsidR="0036595B">
        <w:t>рада надсилає один примірник</w:t>
      </w:r>
      <w:r>
        <w:t xml:space="preserve"> </w:t>
      </w:r>
      <w:r w:rsidR="0036595B">
        <w:t>цього Договору до Мінрегіону для внесення його до реєстру про співробітництво територіальних громад упродовж</w:t>
      </w:r>
      <w:r w:rsidR="0036595B">
        <w:tab/>
      </w:r>
      <w:r>
        <w:t xml:space="preserve"> 10 </w:t>
      </w:r>
      <w:r w:rsidR="0036595B">
        <w:t>робочих днів після</w:t>
      </w:r>
      <w:r>
        <w:t xml:space="preserve"> </w:t>
      </w:r>
      <w:r w:rsidR="0036595B">
        <w:t>підписання його Сторонами.</w:t>
      </w:r>
    </w:p>
    <w:p w:rsidR="0001056C" w:rsidRDefault="0036595B" w:rsidP="000A4064">
      <w:pPr>
        <w:pStyle w:val="20"/>
        <w:shd w:val="clear" w:color="auto" w:fill="auto"/>
        <w:spacing w:line="280" w:lineRule="exact"/>
        <w:jc w:val="both"/>
      </w:pPr>
      <w:r>
        <w:t>10.4</w:t>
      </w:r>
      <w:r>
        <w:tab/>
      </w:r>
      <w:r w:rsidR="0001056C">
        <w:t xml:space="preserve">Овруцька міська </w:t>
      </w:r>
      <w:r>
        <w:t>рада подає до Мінрегіону відповідно до статті 17</w:t>
      </w:r>
      <w:r w:rsidR="0001056C">
        <w:t xml:space="preserve"> </w:t>
      </w:r>
      <w:r>
        <w:t xml:space="preserve">Закону України «Про співробітництво територіальних громад» звіт про </w:t>
      </w:r>
      <w:r>
        <w:lastRenderedPageBreak/>
        <w:t>здійснення співробітництва, передбаченого цим Договором.</w:t>
      </w:r>
    </w:p>
    <w:p w:rsidR="0001056C" w:rsidRDefault="0001056C" w:rsidP="0001056C">
      <w:pPr>
        <w:pStyle w:val="20"/>
        <w:shd w:val="clear" w:color="auto" w:fill="auto"/>
        <w:spacing w:line="280" w:lineRule="exact"/>
        <w:jc w:val="both"/>
      </w:pPr>
    </w:p>
    <w:p w:rsidR="00DC7B59" w:rsidRPr="00D972E9" w:rsidRDefault="00D972E9" w:rsidP="000A4064">
      <w:pPr>
        <w:pStyle w:val="20"/>
        <w:numPr>
          <w:ilvl w:val="0"/>
          <w:numId w:val="5"/>
        </w:numPr>
        <w:shd w:val="clear" w:color="auto" w:fill="auto"/>
        <w:spacing w:line="280" w:lineRule="exact"/>
        <w:jc w:val="center"/>
        <w:rPr>
          <w:b/>
        </w:rPr>
      </w:pPr>
      <w:r w:rsidRPr="00D972E9">
        <w:rPr>
          <w:b/>
        </w:rPr>
        <w:t xml:space="preserve">ЮРИДИЧНІ АДРЕСИ, БАНКІВСЬКІ РЕКВІЗИТИ ТА </w:t>
      </w:r>
      <w:r w:rsidR="0036595B" w:rsidRPr="00D972E9">
        <w:rPr>
          <w:b/>
        </w:rPr>
        <w:t>ПІДПИСИ СТОРІН</w:t>
      </w:r>
    </w:p>
    <w:tbl>
      <w:tblPr>
        <w:tblpPr w:leftFromText="180" w:rightFromText="180" w:vertAnchor="text" w:horzAnchor="margin" w:tblpXSpec="center" w:tblpY="367"/>
        <w:tblW w:w="10185" w:type="dxa"/>
        <w:tblLook w:val="04A0" w:firstRow="1" w:lastRow="0" w:firstColumn="1" w:lastColumn="0" w:noHBand="0" w:noVBand="1"/>
      </w:tblPr>
      <w:tblGrid>
        <w:gridCol w:w="5092"/>
        <w:gridCol w:w="5093"/>
      </w:tblGrid>
      <w:tr w:rsidR="00EC7ACB" w:rsidRPr="005B25D9" w:rsidTr="00F23FC0">
        <w:trPr>
          <w:trHeight w:val="2756"/>
        </w:trPr>
        <w:tc>
          <w:tcPr>
            <w:tcW w:w="5092" w:type="dxa"/>
            <w:hideMark/>
          </w:tcPr>
          <w:p w:rsidR="00EC7ACB" w:rsidRPr="00EC7ACB" w:rsidRDefault="00EC7ACB" w:rsidP="00F23FC0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ACB" w:rsidRPr="00EC7ACB" w:rsidRDefault="00EC7ACB" w:rsidP="00F23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CB">
              <w:rPr>
                <w:rFonts w:ascii="Times New Roman" w:hAnsi="Times New Roman" w:cs="Times New Roman"/>
                <w:sz w:val="28"/>
                <w:szCs w:val="28"/>
              </w:rPr>
              <w:t>Овруцька міська рада</w:t>
            </w:r>
          </w:p>
          <w:p w:rsidR="00EC7ACB" w:rsidRPr="00EC7ACB" w:rsidRDefault="00EC7ACB" w:rsidP="00F23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CB">
              <w:rPr>
                <w:rFonts w:ascii="Times New Roman" w:hAnsi="Times New Roman" w:cs="Times New Roman"/>
                <w:sz w:val="28"/>
                <w:szCs w:val="28"/>
              </w:rPr>
              <w:t>11101 Житомирська область, м. Овруч, вул. Т.Шевченка 43, код 04053370</w:t>
            </w:r>
          </w:p>
          <w:p w:rsidR="00EC7ACB" w:rsidRPr="00EC7ACB" w:rsidRDefault="00EC7ACB" w:rsidP="00F23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ACB" w:rsidRPr="00EC7ACB" w:rsidRDefault="00EC7ACB" w:rsidP="00F23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ACB" w:rsidRPr="00EC7ACB" w:rsidRDefault="00EC7ACB" w:rsidP="00F23FC0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ACB" w:rsidRPr="00EC7ACB" w:rsidRDefault="00EC7ACB" w:rsidP="00F23FC0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C7AC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_________________І.Я.Коруд</w:t>
            </w:r>
          </w:p>
          <w:p w:rsidR="00EC7ACB" w:rsidRPr="00EC7ACB" w:rsidRDefault="00EC7ACB" w:rsidP="00F23FC0">
            <w:pPr>
              <w:ind w:right="3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підпис</w:t>
            </w:r>
          </w:p>
        </w:tc>
        <w:tc>
          <w:tcPr>
            <w:tcW w:w="5093" w:type="dxa"/>
          </w:tcPr>
          <w:p w:rsidR="00EC7ACB" w:rsidRPr="00EC7ACB" w:rsidRDefault="00EC7ACB" w:rsidP="00F23FC0">
            <w:pPr>
              <w:ind w:right="33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ACB" w:rsidRPr="00EC7ACB" w:rsidRDefault="00EC7ACB" w:rsidP="00F23FC0">
            <w:pPr>
              <w:ind w:right="3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7A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Словечанська сільська рада</w:t>
            </w:r>
          </w:p>
          <w:p w:rsidR="00EC7ACB" w:rsidRPr="00EC7ACB" w:rsidRDefault="00EC7ACB" w:rsidP="00F23FC0">
            <w:pPr>
              <w:ind w:right="3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EC7AC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11122, Житомирська обл., Овруцький район, с. Словечне, вул.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EC7AC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Поліська 9, код 904343398</w:t>
            </w:r>
          </w:p>
          <w:p w:rsidR="00EC7ACB" w:rsidRDefault="00EC7ACB" w:rsidP="00F23FC0">
            <w:pPr>
              <w:ind w:right="33"/>
              <w:jc w:val="both"/>
              <w:rPr>
                <w:rFonts w:ascii="Arial" w:hAnsi="Arial" w:cs="Arial"/>
                <w:color w:val="747474"/>
                <w:sz w:val="23"/>
                <w:szCs w:val="23"/>
                <w:shd w:val="clear" w:color="auto" w:fill="FFFFFF"/>
              </w:rPr>
            </w:pPr>
          </w:p>
          <w:p w:rsidR="00EC7ACB" w:rsidRPr="00EC7ACB" w:rsidRDefault="00EC7ACB" w:rsidP="00F23FC0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ACB" w:rsidRPr="00EC7ACB" w:rsidRDefault="00EC7ACB" w:rsidP="00F23FC0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C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В.О.Трикиша</w:t>
            </w:r>
          </w:p>
          <w:p w:rsidR="00EC7ACB" w:rsidRPr="00AA3172" w:rsidRDefault="00EC7ACB" w:rsidP="00F23FC0">
            <w:pPr>
              <w:ind w:right="33"/>
              <w:jc w:val="both"/>
              <w:rPr>
                <w:sz w:val="28"/>
                <w:szCs w:val="28"/>
              </w:rPr>
            </w:pPr>
            <w:r w:rsidRPr="00EC7A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підпис</w:t>
            </w:r>
          </w:p>
        </w:tc>
      </w:tr>
    </w:tbl>
    <w:p w:rsidR="00DC7B59" w:rsidRDefault="00DC7B59" w:rsidP="0001056C">
      <w:pPr>
        <w:pStyle w:val="30"/>
        <w:shd w:val="clear" w:color="auto" w:fill="auto"/>
        <w:spacing w:before="0"/>
        <w:ind w:firstLine="0"/>
        <w:jc w:val="both"/>
      </w:pPr>
    </w:p>
    <w:sectPr w:rsidR="00DC7B59" w:rsidSect="009F08A5">
      <w:headerReference w:type="default" r:id="rId7"/>
      <w:pgSz w:w="11900" w:h="16840"/>
      <w:pgMar w:top="1268" w:right="1024" w:bottom="993" w:left="16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66" w:rsidRDefault="00CD4566">
      <w:r>
        <w:separator/>
      </w:r>
    </w:p>
  </w:endnote>
  <w:endnote w:type="continuationSeparator" w:id="0">
    <w:p w:rsidR="00CD4566" w:rsidRDefault="00CD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66" w:rsidRDefault="00CD4566"/>
  </w:footnote>
  <w:footnote w:type="continuationSeparator" w:id="0">
    <w:p w:rsidR="00CD4566" w:rsidRDefault="00CD45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B59" w:rsidRDefault="00CD4566">
    <w:pPr>
      <w:rPr>
        <w:sz w:val="2"/>
        <w:szCs w:val="2"/>
      </w:rPr>
    </w:pPr>
    <w:r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7.8pt;margin-top:38.45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" filled="f" stroked="f">
          <v:textbox style="mso-fit-shape-to-text:t" inset="0,0,0,0">
            <w:txbxContent>
              <w:p w:rsidR="00DC7B59" w:rsidRDefault="00BE77D0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36595B">
                  <w:instrText xml:space="preserve"> PAGE \* MERGEFORMAT </w:instrText>
                </w:r>
                <w:r>
                  <w:fldChar w:fldCharType="separate"/>
                </w:r>
                <w:r w:rsidR="000D1EE6" w:rsidRPr="000D1EE6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0897"/>
    <w:multiLevelType w:val="multilevel"/>
    <w:tmpl w:val="8040BC5E"/>
    <w:lvl w:ilvl="0">
      <w:start w:val="1"/>
      <w:numFmt w:val="decimal"/>
      <w:lvlText w:val="8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151C4C"/>
    <w:multiLevelType w:val="multilevel"/>
    <w:tmpl w:val="78C8F436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3CB0927"/>
    <w:multiLevelType w:val="multilevel"/>
    <w:tmpl w:val="8C9A6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5E7F27"/>
    <w:multiLevelType w:val="multilevel"/>
    <w:tmpl w:val="9C422DC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FCB729A"/>
    <w:multiLevelType w:val="multilevel"/>
    <w:tmpl w:val="AA0642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C7B59"/>
    <w:rsid w:val="0001056C"/>
    <w:rsid w:val="000A4064"/>
    <w:rsid w:val="000D1EE6"/>
    <w:rsid w:val="00214058"/>
    <w:rsid w:val="0036595B"/>
    <w:rsid w:val="00613801"/>
    <w:rsid w:val="00654A96"/>
    <w:rsid w:val="009D129A"/>
    <w:rsid w:val="009F08A5"/>
    <w:rsid w:val="00BE77D0"/>
    <w:rsid w:val="00C81AC2"/>
    <w:rsid w:val="00CC58FE"/>
    <w:rsid w:val="00CD4566"/>
    <w:rsid w:val="00D972E9"/>
    <w:rsid w:val="00DC7B59"/>
    <w:rsid w:val="00EC7ACB"/>
    <w:rsid w:val="00E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F2233EF-CF6A-4A3D-8EE8-269D3B59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E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5E65"/>
    <w:rPr>
      <w:color w:val="0066CC"/>
      <w:u w:val="single"/>
    </w:rPr>
  </w:style>
  <w:style w:type="character" w:customStyle="1" w:styleId="4Exact">
    <w:name w:val="Основной текст (4) Exact"/>
    <w:basedOn w:val="a0"/>
    <w:rsid w:val="00EE5E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EE5E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E5E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E5E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sid w:val="00EE5E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EE5E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EE5E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EE5E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rsid w:val="00EE5E65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EE5E6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E5E65"/>
    <w:pPr>
      <w:shd w:val="clear" w:color="auto" w:fill="FFFFFF"/>
      <w:spacing w:before="840" w:line="322" w:lineRule="exact"/>
      <w:ind w:hanging="19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EE5E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EE5E65"/>
    <w:pPr>
      <w:shd w:val="clear" w:color="auto" w:fill="FFFFFF"/>
      <w:spacing w:before="420" w:line="322" w:lineRule="exact"/>
      <w:ind w:hanging="19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D972E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Примірна форма</vt:lpstr>
    </vt:vector>
  </TitlesOfParts>
  <Company>SPecialiST RePack</Company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</dc:title>
  <dc:creator>GS</dc:creator>
  <cp:lastModifiedBy>GS</cp:lastModifiedBy>
  <cp:revision>5</cp:revision>
  <dcterms:created xsi:type="dcterms:W3CDTF">2018-04-03T14:17:00Z</dcterms:created>
  <dcterms:modified xsi:type="dcterms:W3CDTF">2018-04-17T06:37:00Z</dcterms:modified>
</cp:coreProperties>
</file>