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F5B" w:rsidRPr="00AC2684" w:rsidRDefault="005E0010" w:rsidP="000C7DCB">
      <w:pPr>
        <w:spacing w:before="57" w:line="360" w:lineRule="auto"/>
        <w:ind w:right="102"/>
        <w:jc w:val="right"/>
        <w:rPr>
          <w:sz w:val="28"/>
          <w:szCs w:val="28"/>
          <w:lang w:val="uk-UA"/>
        </w:rPr>
      </w:pPr>
      <w:r w:rsidRPr="00AC2684">
        <w:rPr>
          <w:b/>
          <w:sz w:val="28"/>
          <w:szCs w:val="28"/>
          <w:lang w:val="uk-UA"/>
        </w:rPr>
        <w:t>ПРОЕКТ</w:t>
      </w:r>
    </w:p>
    <w:p w:rsidR="005E56A3" w:rsidRPr="007B1D3B" w:rsidRDefault="005E0010" w:rsidP="00890530">
      <w:pPr>
        <w:ind w:left="150" w:right="159"/>
        <w:jc w:val="center"/>
        <w:rPr>
          <w:b/>
          <w:sz w:val="44"/>
          <w:szCs w:val="44"/>
          <w:lang w:val="uk-UA"/>
        </w:rPr>
      </w:pPr>
      <w:r w:rsidRPr="007B1D3B">
        <w:rPr>
          <w:b/>
          <w:sz w:val="44"/>
          <w:szCs w:val="44"/>
          <w:lang w:val="uk-UA"/>
        </w:rPr>
        <w:t xml:space="preserve">Програма оздоровлення і відпочинку дітей  </w:t>
      </w:r>
    </w:p>
    <w:p w:rsidR="005E56A3" w:rsidRPr="007B1D3B" w:rsidRDefault="005E56A3" w:rsidP="00890530">
      <w:pPr>
        <w:ind w:left="150" w:right="159"/>
        <w:jc w:val="center"/>
        <w:rPr>
          <w:b/>
          <w:sz w:val="44"/>
          <w:szCs w:val="44"/>
          <w:lang w:val="uk-UA"/>
        </w:rPr>
      </w:pPr>
      <w:r w:rsidRPr="007B1D3B">
        <w:rPr>
          <w:b/>
          <w:sz w:val="44"/>
          <w:szCs w:val="44"/>
          <w:lang w:val="uk-UA"/>
        </w:rPr>
        <w:t>Овруцької</w:t>
      </w:r>
      <w:r w:rsidR="005E0010" w:rsidRPr="007B1D3B">
        <w:rPr>
          <w:b/>
          <w:sz w:val="44"/>
          <w:szCs w:val="44"/>
          <w:lang w:val="uk-UA"/>
        </w:rPr>
        <w:t xml:space="preserve"> об’єднаної територіальної громади </w:t>
      </w:r>
    </w:p>
    <w:p w:rsidR="00C21F5B" w:rsidRPr="007B1D3B" w:rsidRDefault="005E0010" w:rsidP="00890530">
      <w:pPr>
        <w:ind w:left="150" w:right="159"/>
        <w:jc w:val="center"/>
        <w:rPr>
          <w:sz w:val="44"/>
          <w:szCs w:val="44"/>
          <w:lang w:val="uk-UA"/>
        </w:rPr>
      </w:pPr>
      <w:r w:rsidRPr="007B1D3B">
        <w:rPr>
          <w:b/>
          <w:sz w:val="44"/>
          <w:szCs w:val="44"/>
          <w:lang w:val="uk-UA"/>
        </w:rPr>
        <w:t>на 201</w:t>
      </w:r>
      <w:r w:rsidR="005E56A3" w:rsidRPr="007B1D3B">
        <w:rPr>
          <w:b/>
          <w:sz w:val="44"/>
          <w:szCs w:val="44"/>
          <w:lang w:val="uk-UA"/>
        </w:rPr>
        <w:t>8</w:t>
      </w:r>
      <w:r w:rsidRPr="007B1D3B">
        <w:rPr>
          <w:b/>
          <w:sz w:val="44"/>
          <w:szCs w:val="44"/>
          <w:lang w:val="uk-UA"/>
        </w:rPr>
        <w:t xml:space="preserve"> – 2020 роки</w:t>
      </w:r>
      <w:bookmarkStart w:id="0" w:name="_GoBack"/>
      <w:bookmarkEnd w:id="0"/>
    </w:p>
    <w:p w:rsidR="00C21F5B" w:rsidRPr="00AC2684" w:rsidRDefault="00C21F5B" w:rsidP="000C7DCB">
      <w:pPr>
        <w:spacing w:before="9" w:line="360" w:lineRule="auto"/>
        <w:rPr>
          <w:sz w:val="28"/>
          <w:szCs w:val="28"/>
          <w:lang w:val="uk-UA"/>
        </w:rPr>
      </w:pPr>
    </w:p>
    <w:p w:rsidR="00C21F5B" w:rsidRPr="00AC2684" w:rsidRDefault="005E0010" w:rsidP="000C7DCB">
      <w:pPr>
        <w:spacing w:line="360" w:lineRule="auto"/>
        <w:ind w:right="13"/>
        <w:jc w:val="center"/>
        <w:rPr>
          <w:sz w:val="28"/>
          <w:szCs w:val="28"/>
          <w:lang w:val="uk-UA"/>
        </w:rPr>
      </w:pPr>
      <w:r w:rsidRPr="00AC2684">
        <w:rPr>
          <w:b/>
          <w:sz w:val="28"/>
          <w:szCs w:val="28"/>
          <w:lang w:val="uk-UA"/>
        </w:rPr>
        <w:t>І. ПАСПОРТ ПРОГРАМИ</w:t>
      </w:r>
    </w:p>
    <w:tbl>
      <w:tblPr>
        <w:tblStyle w:val="a3"/>
        <w:tblW w:w="0" w:type="auto"/>
        <w:tblInd w:w="250" w:type="dxa"/>
        <w:tblLook w:val="04A0" w:firstRow="1" w:lastRow="0" w:firstColumn="1" w:lastColumn="0" w:noHBand="0" w:noVBand="1"/>
      </w:tblPr>
      <w:tblGrid>
        <w:gridCol w:w="567"/>
        <w:gridCol w:w="3260"/>
        <w:gridCol w:w="5670"/>
      </w:tblGrid>
      <w:tr w:rsidR="005E56A3" w:rsidRPr="004317A2" w:rsidTr="004317A2">
        <w:tc>
          <w:tcPr>
            <w:tcW w:w="567" w:type="dxa"/>
            <w:vAlign w:val="center"/>
          </w:tcPr>
          <w:p w:rsidR="005E56A3" w:rsidRPr="00AC2684" w:rsidRDefault="005E56A3" w:rsidP="000C7DCB">
            <w:pPr>
              <w:pStyle w:val="a4"/>
              <w:numPr>
                <w:ilvl w:val="0"/>
                <w:numId w:val="2"/>
              </w:numPr>
              <w:spacing w:before="71"/>
              <w:rPr>
                <w:b/>
                <w:sz w:val="28"/>
                <w:szCs w:val="28"/>
                <w:lang w:val="uk-UA"/>
              </w:rPr>
            </w:pPr>
          </w:p>
        </w:tc>
        <w:tc>
          <w:tcPr>
            <w:tcW w:w="3260" w:type="dxa"/>
            <w:vAlign w:val="center"/>
          </w:tcPr>
          <w:p w:rsidR="005E56A3" w:rsidRPr="00AC2684" w:rsidRDefault="005E56A3" w:rsidP="000C7DCB">
            <w:pPr>
              <w:spacing w:before="71"/>
              <w:rPr>
                <w:b/>
                <w:sz w:val="28"/>
                <w:szCs w:val="28"/>
                <w:lang w:val="uk-UA"/>
              </w:rPr>
            </w:pPr>
            <w:r w:rsidRPr="00AC2684">
              <w:rPr>
                <w:sz w:val="28"/>
                <w:szCs w:val="28"/>
                <w:lang w:val="uk-UA"/>
              </w:rPr>
              <w:t>Назва Програми</w:t>
            </w:r>
          </w:p>
        </w:tc>
        <w:tc>
          <w:tcPr>
            <w:tcW w:w="5670" w:type="dxa"/>
            <w:vAlign w:val="center"/>
          </w:tcPr>
          <w:p w:rsidR="005E56A3" w:rsidRPr="00AC2684" w:rsidRDefault="005E56A3" w:rsidP="00F348CB">
            <w:pPr>
              <w:spacing w:before="71"/>
              <w:rPr>
                <w:sz w:val="24"/>
                <w:szCs w:val="24"/>
                <w:lang w:val="uk-UA"/>
              </w:rPr>
            </w:pPr>
            <w:r w:rsidRPr="00AC2684">
              <w:rPr>
                <w:sz w:val="28"/>
                <w:szCs w:val="28"/>
                <w:lang w:val="uk-UA"/>
              </w:rPr>
              <w:t xml:space="preserve">Програма оздоровлення і відпочинку дітей  </w:t>
            </w:r>
            <w:r w:rsidR="00FF5C11">
              <w:rPr>
                <w:sz w:val="28"/>
                <w:szCs w:val="28"/>
                <w:lang w:val="uk-UA"/>
              </w:rPr>
              <w:t xml:space="preserve">Овруцької </w:t>
            </w:r>
            <w:r w:rsidRPr="00AC2684">
              <w:rPr>
                <w:sz w:val="28"/>
                <w:szCs w:val="28"/>
                <w:lang w:val="uk-UA"/>
              </w:rPr>
              <w:t>об’єднаної територіальної громади на 201</w:t>
            </w:r>
            <w:r w:rsidR="00FF5C11">
              <w:rPr>
                <w:sz w:val="28"/>
                <w:szCs w:val="28"/>
                <w:lang w:val="uk-UA"/>
              </w:rPr>
              <w:t>8</w:t>
            </w:r>
            <w:r w:rsidRPr="00AC2684">
              <w:rPr>
                <w:sz w:val="28"/>
                <w:szCs w:val="28"/>
                <w:lang w:val="uk-UA"/>
              </w:rPr>
              <w:t xml:space="preserve"> – 2020 роки</w:t>
            </w:r>
          </w:p>
        </w:tc>
      </w:tr>
      <w:tr w:rsidR="005E56A3" w:rsidRPr="004317A2" w:rsidTr="004317A2">
        <w:tc>
          <w:tcPr>
            <w:tcW w:w="567" w:type="dxa"/>
            <w:vAlign w:val="center"/>
          </w:tcPr>
          <w:p w:rsidR="005E56A3" w:rsidRPr="00AC2684" w:rsidRDefault="005E56A3" w:rsidP="000C7DCB">
            <w:pPr>
              <w:pStyle w:val="a4"/>
              <w:numPr>
                <w:ilvl w:val="0"/>
                <w:numId w:val="2"/>
              </w:numPr>
              <w:spacing w:before="71"/>
              <w:rPr>
                <w:b/>
                <w:sz w:val="28"/>
                <w:szCs w:val="28"/>
                <w:lang w:val="uk-UA"/>
              </w:rPr>
            </w:pPr>
          </w:p>
        </w:tc>
        <w:tc>
          <w:tcPr>
            <w:tcW w:w="3260" w:type="dxa"/>
            <w:vAlign w:val="center"/>
          </w:tcPr>
          <w:p w:rsidR="005E56A3" w:rsidRPr="00AC2684" w:rsidRDefault="005E56A3" w:rsidP="000C7DCB">
            <w:pPr>
              <w:spacing w:before="71"/>
              <w:rPr>
                <w:b/>
                <w:sz w:val="28"/>
                <w:szCs w:val="28"/>
                <w:lang w:val="uk-UA"/>
              </w:rPr>
            </w:pPr>
            <w:r w:rsidRPr="00AC2684">
              <w:rPr>
                <w:sz w:val="28"/>
                <w:szCs w:val="28"/>
                <w:lang w:val="uk-UA"/>
              </w:rPr>
              <w:t>Підстава для розроблення</w:t>
            </w:r>
          </w:p>
        </w:tc>
        <w:tc>
          <w:tcPr>
            <w:tcW w:w="5670" w:type="dxa"/>
            <w:vAlign w:val="center"/>
          </w:tcPr>
          <w:p w:rsidR="005E56A3" w:rsidRPr="00AC2684" w:rsidRDefault="005E56A3" w:rsidP="003C2AF8">
            <w:pPr>
              <w:spacing w:before="71"/>
              <w:rPr>
                <w:b/>
                <w:sz w:val="28"/>
                <w:szCs w:val="28"/>
                <w:lang w:val="uk-UA"/>
              </w:rPr>
            </w:pPr>
            <w:r w:rsidRPr="00AC2684">
              <w:rPr>
                <w:sz w:val="28"/>
                <w:szCs w:val="28"/>
                <w:lang w:val="uk-UA"/>
              </w:rPr>
              <w:t xml:space="preserve">Закон України «Про оздоровлення та відпочинок дітей», </w:t>
            </w:r>
            <w:r w:rsidR="003C2AF8" w:rsidRPr="00890530">
              <w:rPr>
                <w:sz w:val="28"/>
                <w:szCs w:val="28"/>
                <w:lang w:val="uk-UA"/>
              </w:rPr>
              <w:t xml:space="preserve">Обласна комплексна </w:t>
            </w:r>
            <w:r w:rsidRPr="00890530">
              <w:rPr>
                <w:sz w:val="28"/>
                <w:szCs w:val="28"/>
                <w:lang w:val="uk-UA"/>
              </w:rPr>
              <w:t xml:space="preserve"> програма оздоровлення</w:t>
            </w:r>
            <w:r w:rsidR="003C2AF8" w:rsidRPr="00890530">
              <w:rPr>
                <w:sz w:val="28"/>
                <w:szCs w:val="28"/>
                <w:lang w:val="uk-UA"/>
              </w:rPr>
              <w:t xml:space="preserve"> та </w:t>
            </w:r>
            <w:r w:rsidRPr="00890530">
              <w:rPr>
                <w:sz w:val="28"/>
                <w:szCs w:val="28"/>
                <w:lang w:val="uk-UA"/>
              </w:rPr>
              <w:t xml:space="preserve"> відпочинку </w:t>
            </w:r>
            <w:r w:rsidR="003C2AF8" w:rsidRPr="00890530">
              <w:rPr>
                <w:sz w:val="28"/>
                <w:szCs w:val="28"/>
                <w:lang w:val="uk-UA"/>
              </w:rPr>
              <w:t xml:space="preserve">дітей на </w:t>
            </w:r>
            <w:r w:rsidRPr="00890530">
              <w:rPr>
                <w:sz w:val="28"/>
                <w:szCs w:val="28"/>
                <w:lang w:val="uk-UA"/>
              </w:rPr>
              <w:t xml:space="preserve"> 201</w:t>
            </w:r>
            <w:r w:rsidR="003C2AF8" w:rsidRPr="00890530">
              <w:rPr>
                <w:sz w:val="28"/>
                <w:szCs w:val="28"/>
                <w:lang w:val="uk-UA"/>
              </w:rPr>
              <w:t>6-2020 роки</w:t>
            </w:r>
            <w:r w:rsidRPr="00890530">
              <w:rPr>
                <w:sz w:val="28"/>
                <w:szCs w:val="28"/>
                <w:lang w:val="uk-UA"/>
              </w:rPr>
              <w:t xml:space="preserve">, затверджена рішенням сесії Житомирської обласної Ради </w:t>
            </w:r>
            <w:r w:rsidR="003C2AF8" w:rsidRPr="00890530">
              <w:rPr>
                <w:sz w:val="28"/>
                <w:szCs w:val="28"/>
                <w:lang w:val="uk-UA"/>
              </w:rPr>
              <w:t xml:space="preserve"> від  26.01.2016</w:t>
            </w:r>
            <w:r w:rsidRPr="00890530">
              <w:rPr>
                <w:sz w:val="28"/>
                <w:szCs w:val="28"/>
                <w:lang w:val="uk-UA"/>
              </w:rPr>
              <w:t xml:space="preserve"> року №_</w:t>
            </w:r>
            <w:r w:rsidR="003C2AF8" w:rsidRPr="00890530">
              <w:rPr>
                <w:sz w:val="28"/>
                <w:szCs w:val="28"/>
                <w:lang w:val="uk-UA"/>
              </w:rPr>
              <w:t>110</w:t>
            </w:r>
            <w:r w:rsidRPr="00890530">
              <w:rPr>
                <w:sz w:val="28"/>
                <w:szCs w:val="28"/>
                <w:lang w:val="uk-UA"/>
              </w:rPr>
              <w:t>____.</w:t>
            </w:r>
          </w:p>
        </w:tc>
      </w:tr>
      <w:tr w:rsidR="005E56A3" w:rsidRPr="00AC2684" w:rsidTr="004317A2">
        <w:tc>
          <w:tcPr>
            <w:tcW w:w="567" w:type="dxa"/>
            <w:vAlign w:val="center"/>
          </w:tcPr>
          <w:p w:rsidR="005E56A3" w:rsidRPr="00AC2684" w:rsidRDefault="005E56A3" w:rsidP="000C7DCB">
            <w:pPr>
              <w:pStyle w:val="a4"/>
              <w:numPr>
                <w:ilvl w:val="0"/>
                <w:numId w:val="2"/>
              </w:numPr>
              <w:spacing w:before="71"/>
              <w:rPr>
                <w:b/>
                <w:sz w:val="28"/>
                <w:szCs w:val="28"/>
                <w:lang w:val="uk-UA"/>
              </w:rPr>
            </w:pPr>
          </w:p>
        </w:tc>
        <w:tc>
          <w:tcPr>
            <w:tcW w:w="3260" w:type="dxa"/>
            <w:vAlign w:val="center"/>
          </w:tcPr>
          <w:p w:rsidR="005E56A3" w:rsidRPr="00AC2684" w:rsidRDefault="005E56A3" w:rsidP="000C7DCB">
            <w:pPr>
              <w:spacing w:before="12"/>
              <w:ind w:right="-61"/>
              <w:rPr>
                <w:b/>
                <w:sz w:val="28"/>
                <w:szCs w:val="28"/>
                <w:lang w:val="uk-UA"/>
              </w:rPr>
            </w:pPr>
            <w:r w:rsidRPr="00AC2684">
              <w:rPr>
                <w:sz w:val="28"/>
                <w:szCs w:val="28"/>
                <w:lang w:val="uk-UA"/>
              </w:rPr>
              <w:t>Ініціатор розроблення Програми</w:t>
            </w:r>
          </w:p>
        </w:tc>
        <w:tc>
          <w:tcPr>
            <w:tcW w:w="5670" w:type="dxa"/>
            <w:vAlign w:val="center"/>
          </w:tcPr>
          <w:p w:rsidR="005E56A3" w:rsidRPr="00AC2684" w:rsidRDefault="005E56A3" w:rsidP="000C7DCB">
            <w:pPr>
              <w:spacing w:before="12"/>
              <w:ind w:right="-61"/>
              <w:rPr>
                <w:sz w:val="28"/>
                <w:szCs w:val="28"/>
                <w:lang w:val="uk-UA"/>
              </w:rPr>
            </w:pPr>
            <w:r w:rsidRPr="00AC2684">
              <w:rPr>
                <w:sz w:val="28"/>
                <w:szCs w:val="28"/>
                <w:lang w:val="uk-UA"/>
              </w:rPr>
              <w:t>Овруцька міська рада</w:t>
            </w:r>
          </w:p>
        </w:tc>
      </w:tr>
      <w:tr w:rsidR="005E56A3" w:rsidRPr="004317A2" w:rsidTr="004317A2">
        <w:tc>
          <w:tcPr>
            <w:tcW w:w="567" w:type="dxa"/>
            <w:vAlign w:val="center"/>
          </w:tcPr>
          <w:p w:rsidR="005E56A3" w:rsidRPr="00AC2684" w:rsidRDefault="005E56A3" w:rsidP="000C7DCB">
            <w:pPr>
              <w:pStyle w:val="a4"/>
              <w:numPr>
                <w:ilvl w:val="0"/>
                <w:numId w:val="2"/>
              </w:numPr>
              <w:spacing w:before="71"/>
              <w:rPr>
                <w:b/>
                <w:sz w:val="28"/>
                <w:szCs w:val="28"/>
                <w:lang w:val="uk-UA"/>
              </w:rPr>
            </w:pPr>
          </w:p>
        </w:tc>
        <w:tc>
          <w:tcPr>
            <w:tcW w:w="3260" w:type="dxa"/>
            <w:vAlign w:val="center"/>
          </w:tcPr>
          <w:p w:rsidR="005E56A3" w:rsidRPr="00AC2684" w:rsidRDefault="005E56A3" w:rsidP="000C7DCB">
            <w:pPr>
              <w:spacing w:before="71"/>
              <w:rPr>
                <w:b/>
                <w:sz w:val="28"/>
                <w:szCs w:val="28"/>
                <w:lang w:val="uk-UA"/>
              </w:rPr>
            </w:pPr>
            <w:r w:rsidRPr="00AC2684">
              <w:rPr>
                <w:sz w:val="28"/>
                <w:szCs w:val="28"/>
                <w:lang w:val="uk-UA"/>
              </w:rPr>
              <w:t>Розробник програми</w:t>
            </w:r>
          </w:p>
        </w:tc>
        <w:tc>
          <w:tcPr>
            <w:tcW w:w="5670" w:type="dxa"/>
            <w:vAlign w:val="center"/>
          </w:tcPr>
          <w:p w:rsidR="005E56A3" w:rsidRPr="00AC2684" w:rsidRDefault="005E56A3" w:rsidP="000C7DCB">
            <w:pPr>
              <w:spacing w:before="71"/>
              <w:rPr>
                <w:b/>
                <w:sz w:val="28"/>
                <w:szCs w:val="28"/>
                <w:lang w:val="uk-UA"/>
              </w:rPr>
            </w:pPr>
            <w:r w:rsidRPr="00AC2684">
              <w:rPr>
                <w:sz w:val="28"/>
                <w:szCs w:val="28"/>
                <w:lang w:val="uk-UA"/>
              </w:rPr>
              <w:t xml:space="preserve">Відділ культури, </w:t>
            </w:r>
            <w:r w:rsidR="00B365BA" w:rsidRPr="00AC2684">
              <w:rPr>
                <w:sz w:val="28"/>
                <w:szCs w:val="28"/>
                <w:lang w:val="uk-UA"/>
              </w:rPr>
              <w:t>сім</w:t>
            </w:r>
            <w:r w:rsidR="00B365BA">
              <w:rPr>
                <w:sz w:val="28"/>
                <w:szCs w:val="28"/>
                <w:lang w:val="uk-UA"/>
              </w:rPr>
              <w:t>’</w:t>
            </w:r>
            <w:r w:rsidR="00B365BA" w:rsidRPr="00AC2684">
              <w:rPr>
                <w:sz w:val="28"/>
                <w:szCs w:val="28"/>
                <w:lang w:val="uk-UA"/>
              </w:rPr>
              <w:t>ї</w:t>
            </w:r>
            <w:r w:rsidRPr="00AC2684">
              <w:rPr>
                <w:sz w:val="28"/>
                <w:szCs w:val="28"/>
                <w:lang w:val="uk-UA"/>
              </w:rPr>
              <w:t>, молоді і спорту</w:t>
            </w:r>
            <w:r w:rsidR="004317A2">
              <w:rPr>
                <w:sz w:val="28"/>
                <w:szCs w:val="28"/>
                <w:lang w:val="uk-UA"/>
              </w:rPr>
              <w:t xml:space="preserve"> Овруцької міської ради</w:t>
            </w:r>
          </w:p>
        </w:tc>
      </w:tr>
      <w:tr w:rsidR="005E56A3" w:rsidRPr="004317A2" w:rsidTr="004317A2">
        <w:tc>
          <w:tcPr>
            <w:tcW w:w="567" w:type="dxa"/>
            <w:vAlign w:val="center"/>
          </w:tcPr>
          <w:p w:rsidR="005E56A3" w:rsidRPr="00AC2684" w:rsidRDefault="005E56A3" w:rsidP="000C7DCB">
            <w:pPr>
              <w:pStyle w:val="a4"/>
              <w:numPr>
                <w:ilvl w:val="0"/>
                <w:numId w:val="2"/>
              </w:numPr>
              <w:spacing w:before="71"/>
              <w:rPr>
                <w:b/>
                <w:sz w:val="28"/>
                <w:szCs w:val="28"/>
                <w:lang w:val="uk-UA"/>
              </w:rPr>
            </w:pPr>
          </w:p>
        </w:tc>
        <w:tc>
          <w:tcPr>
            <w:tcW w:w="3260" w:type="dxa"/>
            <w:vAlign w:val="center"/>
          </w:tcPr>
          <w:p w:rsidR="005E56A3" w:rsidRPr="00AC2684" w:rsidRDefault="005E56A3" w:rsidP="000C7DCB">
            <w:pPr>
              <w:spacing w:before="71"/>
              <w:rPr>
                <w:b/>
                <w:sz w:val="28"/>
                <w:szCs w:val="28"/>
                <w:lang w:val="uk-UA"/>
              </w:rPr>
            </w:pPr>
            <w:r w:rsidRPr="00AC2684">
              <w:rPr>
                <w:sz w:val="28"/>
                <w:szCs w:val="28"/>
                <w:lang w:val="uk-UA"/>
              </w:rPr>
              <w:t>Відповідальний виконавець</w:t>
            </w:r>
          </w:p>
        </w:tc>
        <w:tc>
          <w:tcPr>
            <w:tcW w:w="5670" w:type="dxa"/>
            <w:vAlign w:val="center"/>
          </w:tcPr>
          <w:p w:rsidR="005E56A3" w:rsidRPr="00AC2684" w:rsidRDefault="000C7DCB" w:rsidP="000C7DCB">
            <w:pPr>
              <w:spacing w:before="71"/>
              <w:rPr>
                <w:b/>
                <w:sz w:val="28"/>
                <w:szCs w:val="28"/>
                <w:lang w:val="uk-UA"/>
              </w:rPr>
            </w:pPr>
            <w:r w:rsidRPr="00AC2684">
              <w:rPr>
                <w:sz w:val="28"/>
                <w:szCs w:val="28"/>
                <w:lang w:val="uk-UA"/>
              </w:rPr>
              <w:t xml:space="preserve">Відділ культури, </w:t>
            </w:r>
            <w:r w:rsidR="00B365BA" w:rsidRPr="00AC2684">
              <w:rPr>
                <w:sz w:val="28"/>
                <w:szCs w:val="28"/>
                <w:lang w:val="uk-UA"/>
              </w:rPr>
              <w:t>сім</w:t>
            </w:r>
            <w:r w:rsidR="00B365BA">
              <w:rPr>
                <w:sz w:val="28"/>
                <w:szCs w:val="28"/>
                <w:lang w:val="uk-UA"/>
              </w:rPr>
              <w:t>’</w:t>
            </w:r>
            <w:r w:rsidR="00B365BA" w:rsidRPr="00AC2684">
              <w:rPr>
                <w:sz w:val="28"/>
                <w:szCs w:val="28"/>
                <w:lang w:val="uk-UA"/>
              </w:rPr>
              <w:t>ї</w:t>
            </w:r>
            <w:r w:rsidRPr="00AC2684">
              <w:rPr>
                <w:sz w:val="28"/>
                <w:szCs w:val="28"/>
                <w:lang w:val="uk-UA"/>
              </w:rPr>
              <w:t>, молоді і спорту</w:t>
            </w:r>
            <w:r w:rsidR="004317A2">
              <w:rPr>
                <w:sz w:val="28"/>
                <w:szCs w:val="28"/>
                <w:lang w:val="uk-UA"/>
              </w:rPr>
              <w:t xml:space="preserve"> Овруцької міської ради</w:t>
            </w:r>
          </w:p>
        </w:tc>
      </w:tr>
      <w:tr w:rsidR="005E56A3" w:rsidRPr="004317A2" w:rsidTr="004317A2">
        <w:tc>
          <w:tcPr>
            <w:tcW w:w="567" w:type="dxa"/>
            <w:vAlign w:val="center"/>
          </w:tcPr>
          <w:p w:rsidR="005E56A3" w:rsidRPr="00AC2684" w:rsidRDefault="005E56A3" w:rsidP="000C7DCB">
            <w:pPr>
              <w:pStyle w:val="a4"/>
              <w:numPr>
                <w:ilvl w:val="0"/>
                <w:numId w:val="2"/>
              </w:numPr>
              <w:spacing w:before="71"/>
              <w:rPr>
                <w:b/>
                <w:sz w:val="28"/>
                <w:szCs w:val="28"/>
                <w:lang w:val="uk-UA"/>
              </w:rPr>
            </w:pPr>
          </w:p>
        </w:tc>
        <w:tc>
          <w:tcPr>
            <w:tcW w:w="3260" w:type="dxa"/>
            <w:vAlign w:val="center"/>
          </w:tcPr>
          <w:p w:rsidR="005E56A3" w:rsidRPr="00AC2684" w:rsidRDefault="005E56A3" w:rsidP="000C7DCB">
            <w:pPr>
              <w:spacing w:before="71"/>
              <w:rPr>
                <w:b/>
                <w:sz w:val="28"/>
                <w:szCs w:val="28"/>
                <w:lang w:val="uk-UA"/>
              </w:rPr>
            </w:pPr>
            <w:r w:rsidRPr="00AC2684">
              <w:rPr>
                <w:sz w:val="28"/>
                <w:szCs w:val="28"/>
                <w:lang w:val="uk-UA"/>
              </w:rPr>
              <w:t>Учасники Програми</w:t>
            </w:r>
          </w:p>
        </w:tc>
        <w:tc>
          <w:tcPr>
            <w:tcW w:w="5670" w:type="dxa"/>
            <w:vAlign w:val="center"/>
          </w:tcPr>
          <w:p w:rsidR="005E56A3" w:rsidRPr="00AC2684" w:rsidRDefault="000C7DCB" w:rsidP="00B365BA">
            <w:pPr>
              <w:spacing w:before="71"/>
              <w:rPr>
                <w:sz w:val="28"/>
                <w:szCs w:val="28"/>
                <w:lang w:val="uk-UA"/>
              </w:rPr>
            </w:pPr>
            <w:r w:rsidRPr="00AC2684">
              <w:rPr>
                <w:sz w:val="28"/>
                <w:szCs w:val="28"/>
                <w:lang w:val="uk-UA"/>
              </w:rPr>
              <w:t>Відділ</w:t>
            </w:r>
            <w:r w:rsidR="00B365BA">
              <w:rPr>
                <w:sz w:val="28"/>
                <w:szCs w:val="28"/>
                <w:lang w:val="uk-UA"/>
              </w:rPr>
              <w:t>и освіти,</w:t>
            </w:r>
            <w:r w:rsidRPr="00AC2684">
              <w:rPr>
                <w:sz w:val="28"/>
                <w:szCs w:val="28"/>
                <w:lang w:val="uk-UA"/>
              </w:rPr>
              <w:t xml:space="preserve"> культури, </w:t>
            </w:r>
            <w:r w:rsidR="00B365BA" w:rsidRPr="00AC2684">
              <w:rPr>
                <w:sz w:val="28"/>
                <w:szCs w:val="28"/>
                <w:lang w:val="uk-UA"/>
              </w:rPr>
              <w:t>сім</w:t>
            </w:r>
            <w:r w:rsidR="00B365BA">
              <w:rPr>
                <w:sz w:val="28"/>
                <w:szCs w:val="28"/>
                <w:lang w:val="uk-UA"/>
              </w:rPr>
              <w:t>’</w:t>
            </w:r>
            <w:r w:rsidR="00B365BA" w:rsidRPr="00AC2684">
              <w:rPr>
                <w:sz w:val="28"/>
                <w:szCs w:val="28"/>
                <w:lang w:val="uk-UA"/>
              </w:rPr>
              <w:t>ї</w:t>
            </w:r>
            <w:r w:rsidRPr="00AC2684">
              <w:rPr>
                <w:sz w:val="28"/>
                <w:szCs w:val="28"/>
                <w:lang w:val="uk-UA"/>
              </w:rPr>
              <w:t>, молоді і спорту, дошкільні та загальноосвітні навчальні заклади</w:t>
            </w:r>
            <w:r w:rsidR="00B365BA">
              <w:rPr>
                <w:sz w:val="28"/>
                <w:szCs w:val="28"/>
                <w:lang w:val="uk-UA"/>
              </w:rPr>
              <w:t xml:space="preserve"> Овруцької міської ради</w:t>
            </w:r>
            <w:r w:rsidRPr="00AC2684">
              <w:rPr>
                <w:sz w:val="28"/>
                <w:szCs w:val="28"/>
                <w:lang w:val="uk-UA"/>
              </w:rPr>
              <w:t xml:space="preserve"> </w:t>
            </w:r>
          </w:p>
        </w:tc>
      </w:tr>
      <w:tr w:rsidR="005E56A3" w:rsidRPr="00AC2684" w:rsidTr="004317A2">
        <w:tc>
          <w:tcPr>
            <w:tcW w:w="567" w:type="dxa"/>
            <w:vAlign w:val="center"/>
          </w:tcPr>
          <w:p w:rsidR="005E56A3" w:rsidRPr="00AC2684" w:rsidRDefault="005E56A3" w:rsidP="000C7DCB">
            <w:pPr>
              <w:pStyle w:val="a4"/>
              <w:numPr>
                <w:ilvl w:val="0"/>
                <w:numId w:val="2"/>
              </w:numPr>
              <w:spacing w:before="71"/>
              <w:rPr>
                <w:b/>
                <w:sz w:val="28"/>
                <w:szCs w:val="28"/>
                <w:lang w:val="uk-UA"/>
              </w:rPr>
            </w:pPr>
          </w:p>
        </w:tc>
        <w:tc>
          <w:tcPr>
            <w:tcW w:w="3260" w:type="dxa"/>
            <w:vAlign w:val="center"/>
          </w:tcPr>
          <w:p w:rsidR="005E56A3" w:rsidRPr="00AC2684" w:rsidRDefault="005E56A3" w:rsidP="000C7DCB">
            <w:pPr>
              <w:spacing w:before="71"/>
              <w:rPr>
                <w:b/>
                <w:sz w:val="28"/>
                <w:szCs w:val="28"/>
                <w:lang w:val="uk-UA"/>
              </w:rPr>
            </w:pPr>
            <w:r w:rsidRPr="00AC2684">
              <w:rPr>
                <w:sz w:val="28"/>
                <w:szCs w:val="28"/>
                <w:lang w:val="uk-UA"/>
              </w:rPr>
              <w:t>Термін реалізації</w:t>
            </w:r>
          </w:p>
        </w:tc>
        <w:tc>
          <w:tcPr>
            <w:tcW w:w="5670" w:type="dxa"/>
            <w:vAlign w:val="center"/>
          </w:tcPr>
          <w:p w:rsidR="005E56A3" w:rsidRPr="00AC2684" w:rsidRDefault="000C7DCB" w:rsidP="000C7DCB">
            <w:pPr>
              <w:spacing w:before="71"/>
              <w:rPr>
                <w:sz w:val="28"/>
                <w:szCs w:val="28"/>
                <w:lang w:val="uk-UA"/>
              </w:rPr>
            </w:pPr>
            <w:r w:rsidRPr="00AC2684">
              <w:rPr>
                <w:sz w:val="28"/>
                <w:szCs w:val="28"/>
                <w:lang w:val="uk-UA"/>
              </w:rPr>
              <w:t>2018-2020 роки</w:t>
            </w:r>
          </w:p>
        </w:tc>
      </w:tr>
      <w:tr w:rsidR="005E56A3" w:rsidRPr="00AC2684" w:rsidTr="004317A2">
        <w:tc>
          <w:tcPr>
            <w:tcW w:w="567" w:type="dxa"/>
            <w:vAlign w:val="center"/>
          </w:tcPr>
          <w:p w:rsidR="005E56A3" w:rsidRPr="00AC2684" w:rsidRDefault="005E56A3" w:rsidP="000C7DCB">
            <w:pPr>
              <w:pStyle w:val="a4"/>
              <w:numPr>
                <w:ilvl w:val="0"/>
                <w:numId w:val="2"/>
              </w:numPr>
              <w:spacing w:before="71"/>
              <w:rPr>
                <w:b/>
                <w:sz w:val="28"/>
                <w:szCs w:val="28"/>
                <w:lang w:val="uk-UA"/>
              </w:rPr>
            </w:pPr>
          </w:p>
        </w:tc>
        <w:tc>
          <w:tcPr>
            <w:tcW w:w="3260" w:type="dxa"/>
            <w:vAlign w:val="center"/>
          </w:tcPr>
          <w:p w:rsidR="005E56A3" w:rsidRPr="00AC2684" w:rsidRDefault="005E56A3" w:rsidP="000C7DCB">
            <w:pPr>
              <w:spacing w:before="71"/>
              <w:rPr>
                <w:b/>
                <w:sz w:val="28"/>
                <w:szCs w:val="28"/>
                <w:lang w:val="uk-UA"/>
              </w:rPr>
            </w:pPr>
            <w:r w:rsidRPr="00AC2684">
              <w:rPr>
                <w:sz w:val="28"/>
                <w:szCs w:val="28"/>
                <w:lang w:val="uk-UA"/>
              </w:rPr>
              <w:t>Перелік бюджетів, які беруть участь у виконанні програми</w:t>
            </w:r>
          </w:p>
        </w:tc>
        <w:tc>
          <w:tcPr>
            <w:tcW w:w="5670" w:type="dxa"/>
          </w:tcPr>
          <w:p w:rsidR="005E56A3" w:rsidRPr="00AC2684" w:rsidRDefault="000C7DCB" w:rsidP="00B365BA">
            <w:pPr>
              <w:spacing w:before="71"/>
              <w:rPr>
                <w:b/>
                <w:sz w:val="28"/>
                <w:szCs w:val="28"/>
                <w:lang w:val="uk-UA"/>
              </w:rPr>
            </w:pPr>
            <w:r w:rsidRPr="00AC2684">
              <w:rPr>
                <w:sz w:val="28"/>
                <w:szCs w:val="28"/>
                <w:lang w:val="uk-UA"/>
              </w:rPr>
              <w:t>Місцевий бюджет</w:t>
            </w:r>
          </w:p>
        </w:tc>
      </w:tr>
      <w:tr w:rsidR="005E56A3" w:rsidRPr="00B365BA" w:rsidTr="004317A2">
        <w:tc>
          <w:tcPr>
            <w:tcW w:w="567" w:type="dxa"/>
            <w:vAlign w:val="center"/>
          </w:tcPr>
          <w:p w:rsidR="005E56A3" w:rsidRPr="00AC2684" w:rsidRDefault="005E56A3" w:rsidP="000C7DCB">
            <w:pPr>
              <w:pStyle w:val="a4"/>
              <w:numPr>
                <w:ilvl w:val="0"/>
                <w:numId w:val="2"/>
              </w:numPr>
              <w:spacing w:before="71"/>
              <w:rPr>
                <w:b/>
                <w:sz w:val="28"/>
                <w:szCs w:val="28"/>
                <w:lang w:val="uk-UA"/>
              </w:rPr>
            </w:pPr>
          </w:p>
        </w:tc>
        <w:tc>
          <w:tcPr>
            <w:tcW w:w="3260" w:type="dxa"/>
            <w:vAlign w:val="center"/>
          </w:tcPr>
          <w:p w:rsidR="005E56A3" w:rsidRPr="00AC2684" w:rsidRDefault="005E56A3" w:rsidP="000C7DCB">
            <w:pPr>
              <w:spacing w:before="71"/>
              <w:rPr>
                <w:b/>
                <w:sz w:val="28"/>
                <w:szCs w:val="28"/>
                <w:lang w:val="uk-UA"/>
              </w:rPr>
            </w:pPr>
            <w:r w:rsidRPr="00AC2684">
              <w:rPr>
                <w:sz w:val="28"/>
                <w:szCs w:val="28"/>
                <w:lang w:val="uk-UA"/>
              </w:rPr>
              <w:t>Загальний обсяг фінансових ресурсів, необхідних для реалізації Програми, всього</w:t>
            </w:r>
          </w:p>
        </w:tc>
        <w:tc>
          <w:tcPr>
            <w:tcW w:w="5670" w:type="dxa"/>
          </w:tcPr>
          <w:p w:rsidR="005E56A3" w:rsidRPr="00B365BA" w:rsidRDefault="00B365BA" w:rsidP="00B365BA">
            <w:pPr>
              <w:spacing w:before="71"/>
              <w:rPr>
                <w:sz w:val="28"/>
                <w:szCs w:val="28"/>
                <w:lang w:val="uk-UA"/>
              </w:rPr>
            </w:pPr>
            <w:r w:rsidRPr="00B365BA">
              <w:rPr>
                <w:sz w:val="28"/>
                <w:szCs w:val="28"/>
                <w:lang w:val="uk-UA"/>
              </w:rPr>
              <w:t xml:space="preserve">У межах кошторисних призначень </w:t>
            </w:r>
          </w:p>
        </w:tc>
      </w:tr>
    </w:tbl>
    <w:p w:rsidR="000C7DCB" w:rsidRPr="00AC2684" w:rsidRDefault="000C7DCB">
      <w:pPr>
        <w:rPr>
          <w:b/>
          <w:sz w:val="26"/>
          <w:szCs w:val="26"/>
          <w:lang w:val="uk-UA"/>
        </w:rPr>
      </w:pPr>
      <w:r w:rsidRPr="00AC2684">
        <w:rPr>
          <w:b/>
          <w:sz w:val="26"/>
          <w:szCs w:val="26"/>
          <w:lang w:val="uk-UA"/>
        </w:rPr>
        <w:br w:type="page"/>
      </w:r>
    </w:p>
    <w:p w:rsidR="00C21F5B" w:rsidRPr="00AC2684" w:rsidRDefault="005E0010" w:rsidP="00890530">
      <w:pPr>
        <w:spacing w:before="71"/>
        <w:ind w:firstLine="709"/>
        <w:rPr>
          <w:color w:val="000000" w:themeColor="text1"/>
          <w:sz w:val="28"/>
          <w:szCs w:val="28"/>
          <w:lang w:val="uk-UA"/>
        </w:rPr>
      </w:pPr>
      <w:r w:rsidRPr="00AC2684">
        <w:rPr>
          <w:b/>
          <w:color w:val="000000" w:themeColor="text1"/>
          <w:sz w:val="28"/>
          <w:szCs w:val="28"/>
          <w:lang w:val="uk-UA"/>
        </w:rPr>
        <w:lastRenderedPageBreak/>
        <w:t>ІІ. Визначення проблеми, на розв’язання якої спрямована Програма</w:t>
      </w:r>
    </w:p>
    <w:p w:rsidR="00C21F5B" w:rsidRPr="00AC2684" w:rsidRDefault="005E0010" w:rsidP="00890530">
      <w:pPr>
        <w:ind w:right="57" w:firstLine="709"/>
        <w:jc w:val="both"/>
        <w:rPr>
          <w:color w:val="000000" w:themeColor="text1"/>
          <w:sz w:val="28"/>
          <w:szCs w:val="28"/>
          <w:lang w:val="uk-UA"/>
        </w:rPr>
      </w:pPr>
      <w:r w:rsidRPr="00AC2684">
        <w:rPr>
          <w:color w:val="000000" w:themeColor="text1"/>
          <w:sz w:val="28"/>
          <w:szCs w:val="28"/>
          <w:lang w:val="uk-UA"/>
        </w:rPr>
        <w:t>Стан здоров'я дітей – один із найважливіших показників рівня соціально-економічного розвитку суспільства, тому особливого значення набуває організація ефективного оздоровлення та відпочинку підростаючого покоління.</w:t>
      </w:r>
    </w:p>
    <w:p w:rsidR="00C21F5B" w:rsidRPr="00AC2684" w:rsidRDefault="005E0010" w:rsidP="00890530">
      <w:pPr>
        <w:ind w:right="60" w:firstLine="709"/>
        <w:jc w:val="both"/>
        <w:rPr>
          <w:color w:val="000000" w:themeColor="text1"/>
          <w:sz w:val="28"/>
          <w:szCs w:val="28"/>
          <w:lang w:val="uk-UA"/>
        </w:rPr>
      </w:pPr>
      <w:r w:rsidRPr="00AC2684">
        <w:rPr>
          <w:color w:val="000000" w:themeColor="text1"/>
          <w:sz w:val="28"/>
          <w:szCs w:val="28"/>
          <w:lang w:val="uk-UA"/>
        </w:rPr>
        <w:t>Літнє оздоровлення та відпочинок дітей сприяє поліпшенню та зміцненню фізичного та психологічного стану здоров’я дітей, відновленню життєвих сил. Крім того, оздоровлення дітей під час канікул запобігає бездоглядності дітей, створює умови для розкриття та розвитку їх творчих здібностей.</w:t>
      </w:r>
    </w:p>
    <w:p w:rsidR="00C21F5B" w:rsidRPr="00AC2684" w:rsidRDefault="005E0010" w:rsidP="00890530">
      <w:pPr>
        <w:ind w:right="55" w:firstLine="709"/>
        <w:jc w:val="both"/>
        <w:rPr>
          <w:color w:val="000000" w:themeColor="text1"/>
          <w:sz w:val="28"/>
          <w:szCs w:val="28"/>
          <w:lang w:val="uk-UA"/>
        </w:rPr>
      </w:pPr>
      <w:r w:rsidRPr="00AC2684">
        <w:rPr>
          <w:color w:val="000000" w:themeColor="text1"/>
          <w:sz w:val="28"/>
          <w:szCs w:val="28"/>
          <w:lang w:val="uk-UA"/>
        </w:rPr>
        <w:t>Упродовж останніх років зберігається тенденція до погіршення стану здоров’я дітей, яка зумовлена негативними факторами соціально-економічного, екологічного та психоемоційного характеру. Вплив постійно</w:t>
      </w:r>
      <w:r w:rsidR="006303E3">
        <w:rPr>
          <w:color w:val="000000" w:themeColor="text1"/>
          <w:sz w:val="28"/>
          <w:szCs w:val="28"/>
          <w:lang w:val="uk-UA"/>
        </w:rPr>
        <w:t xml:space="preserve"> </w:t>
      </w:r>
      <w:r w:rsidRPr="00AC2684">
        <w:rPr>
          <w:color w:val="000000" w:themeColor="text1"/>
          <w:sz w:val="28"/>
          <w:szCs w:val="28"/>
          <w:lang w:val="uk-UA"/>
        </w:rPr>
        <w:t>діючих факторів ризику, в тому числі стресові перевантаження, зокрема у шкільному віці, призводять до порушення механізму саморегуляції фізіологічних функцій і сприяють розвитку у дітей хронічних захворювань.</w:t>
      </w:r>
    </w:p>
    <w:p w:rsidR="00C21F5B" w:rsidRPr="00AC2684" w:rsidRDefault="005E0010" w:rsidP="00890530">
      <w:pPr>
        <w:ind w:right="58" w:firstLine="709"/>
        <w:jc w:val="both"/>
        <w:rPr>
          <w:color w:val="000000" w:themeColor="text1"/>
          <w:sz w:val="28"/>
          <w:szCs w:val="28"/>
          <w:lang w:val="uk-UA"/>
        </w:rPr>
      </w:pPr>
      <w:r w:rsidRPr="00AC2684">
        <w:rPr>
          <w:color w:val="000000" w:themeColor="text1"/>
          <w:sz w:val="28"/>
          <w:szCs w:val="28"/>
          <w:lang w:val="uk-UA"/>
        </w:rPr>
        <w:t>Залишається високим рівень інвалідності серед дітей</w:t>
      </w:r>
      <w:r w:rsidR="004317A2">
        <w:rPr>
          <w:color w:val="000000" w:themeColor="text1"/>
          <w:sz w:val="28"/>
          <w:szCs w:val="28"/>
          <w:lang w:val="uk-UA"/>
        </w:rPr>
        <w:t xml:space="preserve"> - 168</w:t>
      </w:r>
      <w:r w:rsidRPr="00AC2684">
        <w:rPr>
          <w:color w:val="000000" w:themeColor="text1"/>
          <w:sz w:val="28"/>
          <w:szCs w:val="28"/>
          <w:lang w:val="uk-UA"/>
        </w:rPr>
        <w:t>, що є одним з найбільш несприятливих явищ у комплексі характеристик стану здоров'я та соціального благополуччя населення. Не вдається уникнути тенденції до зростання кількості дітей-сиріт і дітей, позбавлених батьківського піклування</w:t>
      </w:r>
      <w:r w:rsidR="004317A2">
        <w:rPr>
          <w:color w:val="000000" w:themeColor="text1"/>
          <w:sz w:val="28"/>
          <w:szCs w:val="28"/>
          <w:lang w:val="uk-UA"/>
        </w:rPr>
        <w:t xml:space="preserve"> -</w:t>
      </w:r>
      <w:r w:rsidR="00B365BA">
        <w:rPr>
          <w:color w:val="000000" w:themeColor="text1"/>
          <w:sz w:val="28"/>
          <w:szCs w:val="28"/>
          <w:lang w:val="uk-UA"/>
        </w:rPr>
        <w:t xml:space="preserve"> </w:t>
      </w:r>
      <w:r w:rsidR="004317A2">
        <w:rPr>
          <w:color w:val="000000" w:themeColor="text1"/>
          <w:sz w:val="28"/>
          <w:szCs w:val="28"/>
          <w:lang w:val="uk-UA"/>
        </w:rPr>
        <w:t>63</w:t>
      </w:r>
      <w:r w:rsidRPr="00AC2684">
        <w:rPr>
          <w:color w:val="000000" w:themeColor="text1"/>
          <w:sz w:val="28"/>
          <w:szCs w:val="28"/>
          <w:lang w:val="uk-UA"/>
        </w:rPr>
        <w:t>.</w:t>
      </w:r>
    </w:p>
    <w:p w:rsidR="00C21F5B" w:rsidRPr="00AC2684" w:rsidRDefault="005E0010" w:rsidP="00890530">
      <w:pPr>
        <w:ind w:right="56" w:firstLine="709"/>
        <w:jc w:val="both"/>
        <w:rPr>
          <w:color w:val="000000" w:themeColor="text1"/>
          <w:sz w:val="28"/>
          <w:szCs w:val="28"/>
          <w:lang w:val="uk-UA"/>
        </w:rPr>
      </w:pPr>
      <w:r w:rsidRPr="00AC2684">
        <w:rPr>
          <w:color w:val="000000" w:themeColor="text1"/>
          <w:sz w:val="28"/>
          <w:szCs w:val="28"/>
          <w:lang w:val="uk-UA"/>
        </w:rPr>
        <w:t>З урахуванням складної та небезпечної ситуації, що склалася на сході країни у зв’язку з проведенням там антитерористичної операції, прогнозованим є розширення переліку категорій дітей</w:t>
      </w:r>
      <w:r w:rsidR="004317A2">
        <w:rPr>
          <w:color w:val="000000" w:themeColor="text1"/>
          <w:sz w:val="28"/>
          <w:szCs w:val="28"/>
          <w:lang w:val="uk-UA"/>
        </w:rPr>
        <w:t xml:space="preserve"> -</w:t>
      </w:r>
      <w:r w:rsidR="00B365BA">
        <w:rPr>
          <w:color w:val="000000" w:themeColor="text1"/>
          <w:sz w:val="28"/>
          <w:szCs w:val="28"/>
          <w:lang w:val="uk-UA"/>
        </w:rPr>
        <w:t xml:space="preserve"> </w:t>
      </w:r>
      <w:r w:rsidR="004317A2">
        <w:rPr>
          <w:color w:val="000000" w:themeColor="text1"/>
          <w:sz w:val="28"/>
          <w:szCs w:val="28"/>
          <w:lang w:val="uk-UA"/>
        </w:rPr>
        <w:t>53</w:t>
      </w:r>
      <w:r w:rsidRPr="00AC2684">
        <w:rPr>
          <w:color w:val="000000" w:themeColor="text1"/>
          <w:sz w:val="28"/>
          <w:szCs w:val="28"/>
          <w:lang w:val="uk-UA"/>
        </w:rPr>
        <w:t xml:space="preserve"> та, відповідно, зростання потреби у бюджетному оздоровленні.</w:t>
      </w:r>
    </w:p>
    <w:p w:rsidR="00C21F5B" w:rsidRPr="00AC2684" w:rsidRDefault="005E0010" w:rsidP="00890530">
      <w:pPr>
        <w:spacing w:before="1"/>
        <w:ind w:right="58" w:firstLine="709"/>
        <w:jc w:val="both"/>
        <w:rPr>
          <w:color w:val="000000" w:themeColor="text1"/>
          <w:sz w:val="28"/>
          <w:szCs w:val="28"/>
          <w:lang w:val="uk-UA"/>
        </w:rPr>
      </w:pPr>
      <w:r w:rsidRPr="00AC2684">
        <w:rPr>
          <w:color w:val="000000" w:themeColor="text1"/>
          <w:sz w:val="28"/>
          <w:szCs w:val="28"/>
          <w:lang w:val="uk-UA"/>
        </w:rPr>
        <w:t xml:space="preserve"> Потребують розвитку такі активні форми відпочинку та оздоровлення як організація пришкільних таборів відпочинку дітей з денним перебуванням, літніх </w:t>
      </w:r>
      <w:proofErr w:type="spellStart"/>
      <w:r w:rsidRPr="00AC2684">
        <w:rPr>
          <w:color w:val="000000" w:themeColor="text1"/>
          <w:sz w:val="28"/>
          <w:szCs w:val="28"/>
          <w:lang w:val="uk-UA"/>
        </w:rPr>
        <w:t>мовних</w:t>
      </w:r>
      <w:proofErr w:type="spellEnd"/>
      <w:r w:rsidRPr="00AC2684">
        <w:rPr>
          <w:color w:val="000000" w:themeColor="text1"/>
          <w:sz w:val="28"/>
          <w:szCs w:val="28"/>
          <w:lang w:val="uk-UA"/>
        </w:rPr>
        <w:t xml:space="preserve"> таборів, туристичних походів, волонтерського руху тощо. Зважаючи на ря</w:t>
      </w:r>
      <w:r w:rsidR="00686B8E" w:rsidRPr="00AC2684">
        <w:rPr>
          <w:color w:val="000000" w:themeColor="text1"/>
          <w:sz w:val="28"/>
          <w:szCs w:val="28"/>
          <w:lang w:val="uk-UA"/>
        </w:rPr>
        <w:t>д</w:t>
      </w:r>
      <w:r w:rsidRPr="00AC2684">
        <w:rPr>
          <w:color w:val="000000" w:themeColor="text1"/>
          <w:sz w:val="28"/>
          <w:szCs w:val="28"/>
          <w:lang w:val="uk-UA"/>
        </w:rPr>
        <w:t xml:space="preserve"> негативних явищ у підлітковому та молодіжному</w:t>
      </w:r>
      <w:r w:rsidR="00686B8E" w:rsidRPr="00AC2684">
        <w:rPr>
          <w:color w:val="000000" w:themeColor="text1"/>
          <w:sz w:val="28"/>
          <w:szCs w:val="28"/>
          <w:lang w:val="uk-UA"/>
        </w:rPr>
        <w:t xml:space="preserve"> </w:t>
      </w:r>
      <w:r w:rsidRPr="00AC2684">
        <w:rPr>
          <w:color w:val="000000" w:themeColor="text1"/>
          <w:sz w:val="28"/>
          <w:szCs w:val="28"/>
          <w:lang w:val="uk-UA"/>
        </w:rPr>
        <w:t xml:space="preserve">середовищі (тютюнопаління, алкоголізм, наркоманія), особливістю відпочинку та оздоровлення </w:t>
      </w:r>
      <w:r w:rsidR="00B365BA">
        <w:rPr>
          <w:color w:val="000000" w:themeColor="text1"/>
          <w:sz w:val="28"/>
          <w:szCs w:val="28"/>
          <w:lang w:val="uk-UA"/>
        </w:rPr>
        <w:t xml:space="preserve"> дітей </w:t>
      </w:r>
      <w:r w:rsidRPr="00AC2684">
        <w:rPr>
          <w:color w:val="000000" w:themeColor="text1"/>
          <w:sz w:val="28"/>
          <w:szCs w:val="28"/>
          <w:lang w:val="uk-UA"/>
        </w:rPr>
        <w:t>має стати формування навичок здорового способу життя.</w:t>
      </w:r>
    </w:p>
    <w:p w:rsidR="002915DB" w:rsidRPr="00AC2684" w:rsidRDefault="005E0010" w:rsidP="00890530">
      <w:pPr>
        <w:ind w:right="59" w:firstLine="709"/>
        <w:jc w:val="both"/>
        <w:rPr>
          <w:color w:val="000000" w:themeColor="text1"/>
          <w:sz w:val="28"/>
          <w:szCs w:val="28"/>
          <w:lang w:val="uk-UA"/>
        </w:rPr>
      </w:pPr>
      <w:r w:rsidRPr="00AC2684">
        <w:rPr>
          <w:color w:val="000000" w:themeColor="text1"/>
          <w:sz w:val="28"/>
          <w:szCs w:val="28"/>
          <w:lang w:val="uk-UA"/>
        </w:rPr>
        <w:t xml:space="preserve">Одним із нестандартних підходів для забезпечення якісного навчання дітей мовам, починаючи з 2015 року, є створення літніх </w:t>
      </w:r>
      <w:proofErr w:type="spellStart"/>
      <w:r w:rsidRPr="00AC2684">
        <w:rPr>
          <w:color w:val="000000" w:themeColor="text1"/>
          <w:sz w:val="28"/>
          <w:szCs w:val="28"/>
          <w:lang w:val="uk-UA"/>
        </w:rPr>
        <w:t>мовних</w:t>
      </w:r>
      <w:proofErr w:type="spellEnd"/>
      <w:r w:rsidRPr="00AC2684">
        <w:rPr>
          <w:color w:val="000000" w:themeColor="text1"/>
          <w:sz w:val="28"/>
          <w:szCs w:val="28"/>
          <w:lang w:val="uk-UA"/>
        </w:rPr>
        <w:t xml:space="preserve"> таборів</w:t>
      </w:r>
      <w:r w:rsidR="004317A2">
        <w:rPr>
          <w:color w:val="000000" w:themeColor="text1"/>
          <w:sz w:val="28"/>
          <w:szCs w:val="28"/>
          <w:lang w:val="uk-UA"/>
        </w:rPr>
        <w:t xml:space="preserve"> - 18</w:t>
      </w:r>
      <w:r w:rsidRPr="00AC2684">
        <w:rPr>
          <w:color w:val="000000" w:themeColor="text1"/>
          <w:sz w:val="28"/>
          <w:szCs w:val="28"/>
          <w:lang w:val="uk-UA"/>
        </w:rPr>
        <w:t>. Такі табори</w:t>
      </w:r>
      <w:r w:rsidR="00686B8E" w:rsidRPr="00AC2684">
        <w:rPr>
          <w:color w:val="000000" w:themeColor="text1"/>
          <w:sz w:val="28"/>
          <w:szCs w:val="28"/>
          <w:lang w:val="uk-UA"/>
        </w:rPr>
        <w:t xml:space="preserve"> </w:t>
      </w:r>
      <w:r w:rsidRPr="00AC2684">
        <w:rPr>
          <w:color w:val="000000" w:themeColor="text1"/>
          <w:sz w:val="28"/>
          <w:szCs w:val="28"/>
          <w:lang w:val="uk-UA"/>
        </w:rPr>
        <w:t>покликані спонукати школярів практично застосовувати знання з мов, отриманих</w:t>
      </w:r>
      <w:r w:rsidR="00686B8E" w:rsidRPr="00AC2684">
        <w:rPr>
          <w:color w:val="000000" w:themeColor="text1"/>
          <w:sz w:val="28"/>
          <w:szCs w:val="28"/>
          <w:lang w:val="uk-UA"/>
        </w:rPr>
        <w:t xml:space="preserve"> </w:t>
      </w:r>
      <w:r w:rsidRPr="00AC2684">
        <w:rPr>
          <w:color w:val="000000" w:themeColor="text1"/>
          <w:sz w:val="28"/>
          <w:szCs w:val="28"/>
          <w:lang w:val="uk-UA"/>
        </w:rPr>
        <w:t xml:space="preserve">протягом навчального року. У таборах діти мають можливість спілкуватися іноземними мовами та застосовувати їх у різних формах діяльності (в ігрових та концертних програмах, театральних виставах тощо). Завдання </w:t>
      </w:r>
      <w:proofErr w:type="spellStart"/>
      <w:r w:rsidRPr="00AC2684">
        <w:rPr>
          <w:color w:val="000000" w:themeColor="text1"/>
          <w:sz w:val="28"/>
          <w:szCs w:val="28"/>
          <w:lang w:val="uk-UA"/>
        </w:rPr>
        <w:t>мовного</w:t>
      </w:r>
      <w:proofErr w:type="spellEnd"/>
      <w:r w:rsidRPr="00AC2684">
        <w:rPr>
          <w:color w:val="000000" w:themeColor="text1"/>
          <w:sz w:val="28"/>
          <w:szCs w:val="28"/>
          <w:lang w:val="uk-UA"/>
        </w:rPr>
        <w:t xml:space="preserve"> табору </w:t>
      </w:r>
      <w:r w:rsidR="00686B8E" w:rsidRPr="00AC2684">
        <w:rPr>
          <w:color w:val="000000" w:themeColor="text1"/>
          <w:sz w:val="28"/>
          <w:szCs w:val="28"/>
          <w:lang w:val="uk-UA"/>
        </w:rPr>
        <w:t>–</w:t>
      </w:r>
      <w:r w:rsidRPr="00AC2684">
        <w:rPr>
          <w:color w:val="000000" w:themeColor="text1"/>
          <w:sz w:val="28"/>
          <w:szCs w:val="28"/>
          <w:lang w:val="uk-UA"/>
        </w:rPr>
        <w:t xml:space="preserve"> показати</w:t>
      </w:r>
      <w:r w:rsidR="00686B8E" w:rsidRPr="00AC2684">
        <w:rPr>
          <w:color w:val="000000" w:themeColor="text1"/>
          <w:sz w:val="28"/>
          <w:szCs w:val="28"/>
          <w:lang w:val="uk-UA"/>
        </w:rPr>
        <w:t xml:space="preserve"> </w:t>
      </w:r>
      <w:r w:rsidRPr="00AC2684">
        <w:rPr>
          <w:color w:val="000000" w:themeColor="text1"/>
          <w:sz w:val="28"/>
          <w:szCs w:val="28"/>
          <w:lang w:val="uk-UA"/>
        </w:rPr>
        <w:t xml:space="preserve">дітям інший, відмінний від шкільного стиль викладання, де акцент ставиться на практичну частину і знання, які можна застосувати пізніше і в інших областях. Вивчення іноземних мов у таких таборах не перетворюється на продовження навчального процесу. Основна мета </w:t>
      </w:r>
      <w:proofErr w:type="spellStart"/>
      <w:r w:rsidRPr="00AC2684">
        <w:rPr>
          <w:color w:val="000000" w:themeColor="text1"/>
          <w:sz w:val="28"/>
          <w:szCs w:val="28"/>
          <w:lang w:val="uk-UA"/>
        </w:rPr>
        <w:t>мовних</w:t>
      </w:r>
      <w:proofErr w:type="spellEnd"/>
      <w:r w:rsidRPr="00AC2684">
        <w:rPr>
          <w:color w:val="000000" w:themeColor="text1"/>
          <w:sz w:val="28"/>
          <w:szCs w:val="28"/>
          <w:lang w:val="uk-UA"/>
        </w:rPr>
        <w:t xml:space="preserve"> таборів </w:t>
      </w:r>
      <w:r w:rsidR="002915DB" w:rsidRPr="00AC2684">
        <w:rPr>
          <w:color w:val="000000" w:themeColor="text1"/>
          <w:sz w:val="28"/>
          <w:szCs w:val="28"/>
          <w:lang w:val="uk-UA"/>
        </w:rPr>
        <w:t>–</w:t>
      </w:r>
      <w:r w:rsidRPr="00AC2684">
        <w:rPr>
          <w:color w:val="000000" w:themeColor="text1"/>
          <w:sz w:val="28"/>
          <w:szCs w:val="28"/>
          <w:lang w:val="uk-UA"/>
        </w:rPr>
        <w:t xml:space="preserve"> зацікавити учнів іноземними мовами та сприяти самостійній підготовці вдома.</w:t>
      </w:r>
      <w:r w:rsidR="002915DB" w:rsidRPr="00AC2684">
        <w:rPr>
          <w:color w:val="000000" w:themeColor="text1"/>
          <w:sz w:val="28"/>
          <w:szCs w:val="28"/>
          <w:lang w:val="uk-UA"/>
        </w:rPr>
        <w:br w:type="page"/>
      </w:r>
    </w:p>
    <w:p w:rsidR="002915DB" w:rsidRPr="00AC2684" w:rsidRDefault="002915DB" w:rsidP="00890530">
      <w:pPr>
        <w:ind w:firstLine="709"/>
        <w:rPr>
          <w:color w:val="000000" w:themeColor="text1"/>
          <w:sz w:val="28"/>
          <w:szCs w:val="28"/>
          <w:lang w:val="uk-UA"/>
        </w:rPr>
        <w:sectPr w:rsidR="002915DB" w:rsidRPr="00AC2684">
          <w:footerReference w:type="default" r:id="rId7"/>
          <w:pgSz w:w="11920" w:h="16840"/>
          <w:pgMar w:top="980" w:right="640" w:bottom="280" w:left="1600" w:header="720" w:footer="720" w:gutter="0"/>
          <w:cols w:space="720"/>
        </w:sectPr>
      </w:pPr>
    </w:p>
    <w:p w:rsidR="002915DB" w:rsidRPr="00AC2684" w:rsidRDefault="005E0010" w:rsidP="002915DB">
      <w:pPr>
        <w:spacing w:line="360" w:lineRule="auto"/>
        <w:ind w:right="-59" w:firstLine="709"/>
        <w:jc w:val="center"/>
        <w:rPr>
          <w:b/>
          <w:color w:val="000000" w:themeColor="text1"/>
          <w:sz w:val="28"/>
          <w:szCs w:val="28"/>
          <w:lang w:val="uk-UA"/>
        </w:rPr>
      </w:pPr>
      <w:r w:rsidRPr="00AC2684">
        <w:rPr>
          <w:b/>
          <w:color w:val="000000" w:themeColor="text1"/>
          <w:sz w:val="28"/>
          <w:szCs w:val="28"/>
          <w:lang w:val="uk-UA"/>
        </w:rPr>
        <w:lastRenderedPageBreak/>
        <w:t>ІІІ. Мета Програми</w:t>
      </w:r>
    </w:p>
    <w:p w:rsidR="002915DB" w:rsidRPr="00AC2684" w:rsidRDefault="002915DB" w:rsidP="00F70C3C">
      <w:pPr>
        <w:ind w:right="-59" w:firstLine="709"/>
        <w:rPr>
          <w:b/>
          <w:color w:val="000000" w:themeColor="text1"/>
          <w:sz w:val="28"/>
          <w:szCs w:val="28"/>
          <w:lang w:val="uk-UA"/>
        </w:rPr>
      </w:pPr>
      <w:r w:rsidRPr="00AC2684">
        <w:rPr>
          <w:b/>
          <w:i/>
          <w:color w:val="000000" w:themeColor="text1"/>
          <w:sz w:val="28"/>
          <w:szCs w:val="28"/>
          <w:lang w:val="uk-UA"/>
        </w:rPr>
        <w:t>Метою Програми є:</w:t>
      </w:r>
    </w:p>
    <w:p w:rsidR="00C21F5B" w:rsidRPr="00AC2684" w:rsidRDefault="005E0010" w:rsidP="00F70C3C">
      <w:pPr>
        <w:ind w:right="-59" w:firstLine="709"/>
        <w:jc w:val="both"/>
        <w:rPr>
          <w:color w:val="000000" w:themeColor="text1"/>
          <w:sz w:val="28"/>
          <w:szCs w:val="28"/>
          <w:lang w:val="uk-UA"/>
        </w:rPr>
      </w:pPr>
      <w:r w:rsidRPr="00AC2684">
        <w:rPr>
          <w:color w:val="000000" w:themeColor="text1"/>
          <w:sz w:val="28"/>
          <w:szCs w:val="28"/>
          <w:lang w:val="uk-UA"/>
        </w:rPr>
        <w:t>- створення належних умов для оздоровлення та повноцінного відпочинку</w:t>
      </w:r>
      <w:r w:rsidR="002915DB" w:rsidRPr="00AC2684">
        <w:rPr>
          <w:color w:val="000000" w:themeColor="text1"/>
          <w:sz w:val="28"/>
          <w:szCs w:val="28"/>
          <w:lang w:val="uk-UA"/>
        </w:rPr>
        <w:t xml:space="preserve"> </w:t>
      </w:r>
      <w:r w:rsidRPr="00AC2684">
        <w:rPr>
          <w:color w:val="000000" w:themeColor="text1"/>
          <w:sz w:val="28"/>
          <w:szCs w:val="28"/>
          <w:lang w:val="uk-UA"/>
        </w:rPr>
        <w:t>дітей;</w:t>
      </w:r>
    </w:p>
    <w:p w:rsidR="00C21F5B" w:rsidRPr="00AC2684" w:rsidRDefault="005E0010" w:rsidP="00F70C3C">
      <w:pPr>
        <w:spacing w:before="5"/>
        <w:ind w:right="63" w:firstLine="709"/>
        <w:jc w:val="both"/>
        <w:rPr>
          <w:color w:val="000000" w:themeColor="text1"/>
          <w:sz w:val="28"/>
          <w:szCs w:val="28"/>
          <w:lang w:val="uk-UA"/>
        </w:rPr>
      </w:pPr>
      <w:r w:rsidRPr="00AC2684">
        <w:rPr>
          <w:color w:val="000000" w:themeColor="text1"/>
          <w:sz w:val="28"/>
          <w:szCs w:val="28"/>
          <w:lang w:val="uk-UA"/>
        </w:rPr>
        <w:t>- збільшення кількості дітей, охоплених організованими формами відпочинку та оздоровлення;</w:t>
      </w:r>
    </w:p>
    <w:p w:rsidR="00C21F5B" w:rsidRPr="00AC2684" w:rsidRDefault="005E0010" w:rsidP="00F70C3C">
      <w:pPr>
        <w:spacing w:before="2"/>
        <w:ind w:right="67" w:firstLine="709"/>
        <w:jc w:val="both"/>
        <w:rPr>
          <w:color w:val="000000" w:themeColor="text1"/>
          <w:sz w:val="28"/>
          <w:szCs w:val="28"/>
          <w:lang w:val="uk-UA"/>
        </w:rPr>
      </w:pPr>
      <w:r w:rsidRPr="00AC2684">
        <w:rPr>
          <w:color w:val="000000" w:themeColor="text1"/>
          <w:sz w:val="28"/>
          <w:szCs w:val="28"/>
          <w:lang w:val="uk-UA"/>
        </w:rPr>
        <w:t xml:space="preserve">- покращання стану матеріально-технічної бази </w:t>
      </w:r>
      <w:r w:rsidR="006303E3">
        <w:rPr>
          <w:color w:val="000000" w:themeColor="text1"/>
          <w:sz w:val="28"/>
          <w:szCs w:val="28"/>
          <w:lang w:val="uk-UA"/>
        </w:rPr>
        <w:t>загальноосвітніх</w:t>
      </w:r>
      <w:r w:rsidRPr="00AC2684">
        <w:rPr>
          <w:color w:val="000000" w:themeColor="text1"/>
          <w:sz w:val="28"/>
          <w:szCs w:val="28"/>
          <w:lang w:val="uk-UA"/>
        </w:rPr>
        <w:t xml:space="preserve"> </w:t>
      </w:r>
      <w:r w:rsidR="00B87272">
        <w:rPr>
          <w:color w:val="000000" w:themeColor="text1"/>
          <w:sz w:val="28"/>
          <w:szCs w:val="28"/>
          <w:lang w:val="uk-UA"/>
        </w:rPr>
        <w:t xml:space="preserve">навчальних </w:t>
      </w:r>
      <w:r w:rsidRPr="00AC2684">
        <w:rPr>
          <w:color w:val="000000" w:themeColor="text1"/>
          <w:sz w:val="28"/>
          <w:szCs w:val="28"/>
          <w:lang w:val="uk-UA"/>
        </w:rPr>
        <w:t>закладів;</w:t>
      </w:r>
    </w:p>
    <w:p w:rsidR="00C21F5B" w:rsidRPr="00AC2684" w:rsidRDefault="00B87272" w:rsidP="00F70C3C">
      <w:pPr>
        <w:ind w:right="62" w:firstLine="709"/>
        <w:jc w:val="both"/>
        <w:rPr>
          <w:color w:val="000000" w:themeColor="text1"/>
          <w:sz w:val="28"/>
          <w:szCs w:val="28"/>
          <w:lang w:val="uk-UA"/>
        </w:rPr>
      </w:pPr>
      <w:r>
        <w:rPr>
          <w:color w:val="000000" w:themeColor="text1"/>
          <w:sz w:val="28"/>
          <w:szCs w:val="28"/>
          <w:lang w:val="uk-UA"/>
        </w:rPr>
        <w:t>-</w:t>
      </w:r>
      <w:r w:rsidR="005E0010" w:rsidRPr="00AC2684">
        <w:rPr>
          <w:color w:val="000000" w:themeColor="text1"/>
          <w:sz w:val="28"/>
          <w:szCs w:val="28"/>
          <w:lang w:val="uk-UA"/>
        </w:rPr>
        <w:t xml:space="preserve"> створення умов для збереження мережі діючих </w:t>
      </w:r>
      <w:r w:rsidR="00136EF4">
        <w:rPr>
          <w:color w:val="000000" w:themeColor="text1"/>
          <w:sz w:val="28"/>
          <w:szCs w:val="28"/>
          <w:lang w:val="uk-UA"/>
        </w:rPr>
        <w:t xml:space="preserve">літніх </w:t>
      </w:r>
      <w:proofErr w:type="spellStart"/>
      <w:r w:rsidR="00136EF4">
        <w:rPr>
          <w:color w:val="000000" w:themeColor="text1"/>
          <w:sz w:val="28"/>
          <w:szCs w:val="28"/>
          <w:lang w:val="uk-UA"/>
        </w:rPr>
        <w:t>мовних</w:t>
      </w:r>
      <w:proofErr w:type="spellEnd"/>
      <w:r w:rsidR="00136EF4">
        <w:rPr>
          <w:color w:val="000000" w:themeColor="text1"/>
          <w:sz w:val="28"/>
          <w:szCs w:val="28"/>
          <w:lang w:val="uk-UA"/>
        </w:rPr>
        <w:t xml:space="preserve"> таборів.</w:t>
      </w:r>
    </w:p>
    <w:p w:rsidR="00973DAC" w:rsidRPr="00AC2684" w:rsidRDefault="00973DAC">
      <w:pPr>
        <w:rPr>
          <w:sz w:val="28"/>
          <w:szCs w:val="28"/>
          <w:lang w:val="uk-UA"/>
        </w:rPr>
      </w:pPr>
    </w:p>
    <w:p w:rsidR="00B365BA" w:rsidRDefault="005E0010" w:rsidP="00890530">
      <w:pPr>
        <w:tabs>
          <w:tab w:val="left" w:pos="9356"/>
        </w:tabs>
        <w:spacing w:before="30"/>
        <w:ind w:right="13"/>
        <w:jc w:val="center"/>
        <w:rPr>
          <w:b/>
          <w:sz w:val="28"/>
          <w:szCs w:val="28"/>
          <w:lang w:val="uk-UA"/>
        </w:rPr>
      </w:pPr>
      <w:r w:rsidRPr="00AC2684">
        <w:rPr>
          <w:b/>
          <w:sz w:val="28"/>
          <w:szCs w:val="28"/>
          <w:lang w:val="uk-UA"/>
        </w:rPr>
        <w:t xml:space="preserve">ІV. Обґрунтування шляхів і засобів розв’язання проблеми, </w:t>
      </w:r>
    </w:p>
    <w:p w:rsidR="00C21F5B" w:rsidRPr="00AC2684" w:rsidRDefault="005E0010" w:rsidP="00890530">
      <w:pPr>
        <w:tabs>
          <w:tab w:val="left" w:pos="9356"/>
        </w:tabs>
        <w:spacing w:before="30"/>
        <w:ind w:right="13"/>
        <w:jc w:val="center"/>
        <w:rPr>
          <w:sz w:val="28"/>
          <w:szCs w:val="28"/>
          <w:lang w:val="uk-UA"/>
        </w:rPr>
      </w:pPr>
      <w:r w:rsidRPr="00AC2684">
        <w:rPr>
          <w:b/>
          <w:sz w:val="28"/>
          <w:szCs w:val="28"/>
          <w:lang w:val="uk-UA"/>
        </w:rPr>
        <w:t>обсяги фінансування</w:t>
      </w:r>
    </w:p>
    <w:p w:rsidR="00C21F5B" w:rsidRPr="00AC2684" w:rsidRDefault="005E0010" w:rsidP="00890530">
      <w:pPr>
        <w:ind w:right="62" w:firstLine="709"/>
        <w:jc w:val="both"/>
        <w:rPr>
          <w:sz w:val="28"/>
          <w:szCs w:val="28"/>
          <w:lang w:val="uk-UA"/>
        </w:rPr>
      </w:pPr>
      <w:r w:rsidRPr="00AC2684">
        <w:rPr>
          <w:sz w:val="28"/>
          <w:szCs w:val="28"/>
          <w:lang w:val="uk-UA"/>
        </w:rPr>
        <w:t>Прийняття цієї Програми дозволить поступово вирішити проблеми у сфері оздоровлення та відпочинку дітей.</w:t>
      </w:r>
    </w:p>
    <w:p w:rsidR="00C21F5B" w:rsidRPr="00AC2684" w:rsidRDefault="005E0010" w:rsidP="00890530">
      <w:pPr>
        <w:spacing w:before="4"/>
        <w:ind w:right="61" w:firstLine="709"/>
        <w:jc w:val="both"/>
        <w:rPr>
          <w:sz w:val="28"/>
          <w:szCs w:val="28"/>
          <w:lang w:val="uk-UA"/>
        </w:rPr>
      </w:pPr>
      <w:r w:rsidRPr="00AC2684">
        <w:rPr>
          <w:sz w:val="28"/>
          <w:szCs w:val="28"/>
          <w:lang w:val="uk-UA"/>
        </w:rPr>
        <w:t xml:space="preserve">Програма передбачає протягом </w:t>
      </w:r>
      <w:r w:rsidR="00973DAC" w:rsidRPr="00AC2684">
        <w:rPr>
          <w:sz w:val="28"/>
          <w:szCs w:val="28"/>
          <w:lang w:val="uk-UA"/>
        </w:rPr>
        <w:t>2018</w:t>
      </w:r>
      <w:r w:rsidRPr="00AC2684">
        <w:rPr>
          <w:sz w:val="28"/>
          <w:szCs w:val="28"/>
          <w:lang w:val="uk-UA"/>
        </w:rPr>
        <w:t>-2020 років здійснити комплекс заходів щодо створення умов для належної організації оздоровлення і відпочинку дітей</w:t>
      </w:r>
      <w:r w:rsidR="00973DAC" w:rsidRPr="00AC2684">
        <w:rPr>
          <w:sz w:val="28"/>
          <w:szCs w:val="28"/>
          <w:lang w:val="uk-UA"/>
        </w:rPr>
        <w:t xml:space="preserve"> </w:t>
      </w:r>
      <w:r w:rsidRPr="00AC2684">
        <w:rPr>
          <w:sz w:val="28"/>
          <w:szCs w:val="28"/>
          <w:lang w:val="uk-UA"/>
        </w:rPr>
        <w:t>шляхом:</w:t>
      </w:r>
    </w:p>
    <w:p w:rsidR="00C21F5B" w:rsidRPr="00AC2684" w:rsidRDefault="005E0010" w:rsidP="00890530">
      <w:pPr>
        <w:spacing w:before="1"/>
        <w:ind w:right="58" w:firstLine="709"/>
        <w:jc w:val="both"/>
        <w:rPr>
          <w:sz w:val="28"/>
          <w:szCs w:val="28"/>
          <w:lang w:val="uk-UA"/>
        </w:rPr>
      </w:pPr>
      <w:r w:rsidRPr="00AC2684">
        <w:rPr>
          <w:sz w:val="28"/>
          <w:szCs w:val="28"/>
          <w:lang w:val="uk-UA"/>
        </w:rPr>
        <w:t xml:space="preserve">- забезпечення належних умов функціонування </w:t>
      </w:r>
      <w:r w:rsidR="00B87272">
        <w:rPr>
          <w:sz w:val="28"/>
          <w:szCs w:val="28"/>
          <w:lang w:val="uk-UA"/>
        </w:rPr>
        <w:t xml:space="preserve">літніх </w:t>
      </w:r>
      <w:proofErr w:type="spellStart"/>
      <w:r w:rsidR="00B87272">
        <w:rPr>
          <w:sz w:val="28"/>
          <w:szCs w:val="28"/>
          <w:lang w:val="uk-UA"/>
        </w:rPr>
        <w:t>мовних</w:t>
      </w:r>
      <w:proofErr w:type="spellEnd"/>
      <w:r w:rsidR="00B87272">
        <w:rPr>
          <w:sz w:val="28"/>
          <w:szCs w:val="28"/>
          <w:lang w:val="uk-UA"/>
        </w:rPr>
        <w:t xml:space="preserve"> таборів на базі загальноосвітніх навчальних </w:t>
      </w:r>
      <w:r w:rsidRPr="00AC2684">
        <w:rPr>
          <w:sz w:val="28"/>
          <w:szCs w:val="28"/>
          <w:lang w:val="uk-UA"/>
        </w:rPr>
        <w:t xml:space="preserve"> закладів ;</w:t>
      </w:r>
    </w:p>
    <w:p w:rsidR="00C21F5B" w:rsidRDefault="005E0010" w:rsidP="00890530">
      <w:pPr>
        <w:ind w:firstLine="709"/>
        <w:jc w:val="both"/>
        <w:rPr>
          <w:sz w:val="28"/>
          <w:szCs w:val="28"/>
          <w:lang w:val="uk-UA"/>
        </w:rPr>
      </w:pPr>
      <w:r w:rsidRPr="00AC2684">
        <w:rPr>
          <w:sz w:val="28"/>
          <w:szCs w:val="28"/>
          <w:lang w:val="uk-UA"/>
        </w:rPr>
        <w:t>- придбання путівок до дитячих закладів оздоровлення та відпочинку за рахунок</w:t>
      </w:r>
      <w:r w:rsidR="00973DAC" w:rsidRPr="00AC2684">
        <w:rPr>
          <w:sz w:val="28"/>
          <w:szCs w:val="28"/>
          <w:lang w:val="uk-UA"/>
        </w:rPr>
        <w:t xml:space="preserve"> </w:t>
      </w:r>
      <w:r w:rsidRPr="00AC2684">
        <w:rPr>
          <w:sz w:val="28"/>
          <w:szCs w:val="28"/>
          <w:lang w:val="uk-UA"/>
        </w:rPr>
        <w:t>коштів місцевих бюджетів;</w:t>
      </w:r>
    </w:p>
    <w:p w:rsidR="00B365BA" w:rsidRPr="00B365BA" w:rsidRDefault="00B365BA" w:rsidP="00890530">
      <w:pPr>
        <w:ind w:firstLine="709"/>
        <w:jc w:val="both"/>
        <w:rPr>
          <w:sz w:val="28"/>
          <w:szCs w:val="28"/>
          <w:lang w:val="uk-UA"/>
        </w:rPr>
      </w:pPr>
      <w:r>
        <w:rPr>
          <w:sz w:val="28"/>
          <w:szCs w:val="28"/>
          <w:lang w:val="uk-UA"/>
        </w:rPr>
        <w:t>- з</w:t>
      </w:r>
      <w:r w:rsidRPr="00B365BA">
        <w:rPr>
          <w:sz w:val="28"/>
          <w:szCs w:val="28"/>
          <w:lang w:val="uk-UA"/>
        </w:rPr>
        <w:t>алучення коштів спеціальних фондів, внески міжнародних благодійних організацій та інших джерел, незаборонених законодавством для оздоровлення дітей, що потребують особливої соціальної уваги та підтримки</w:t>
      </w:r>
      <w:r>
        <w:rPr>
          <w:sz w:val="28"/>
          <w:szCs w:val="28"/>
          <w:lang w:val="uk-UA"/>
        </w:rPr>
        <w:t>.</w:t>
      </w:r>
    </w:p>
    <w:p w:rsidR="00C21F5B" w:rsidRPr="00AC2684" w:rsidRDefault="005E0010" w:rsidP="00890530">
      <w:pPr>
        <w:ind w:firstLine="709"/>
        <w:jc w:val="both"/>
        <w:rPr>
          <w:sz w:val="28"/>
          <w:szCs w:val="28"/>
          <w:lang w:val="uk-UA"/>
        </w:rPr>
      </w:pPr>
      <w:r w:rsidRPr="00AC2684">
        <w:rPr>
          <w:sz w:val="28"/>
          <w:szCs w:val="28"/>
          <w:lang w:val="uk-UA"/>
        </w:rPr>
        <w:t>Програма є довгостроковою та розроблена на період до 2020 року.</w:t>
      </w:r>
    </w:p>
    <w:p w:rsidR="00C21F5B" w:rsidRPr="00AC2684" w:rsidRDefault="005E0010" w:rsidP="00890530">
      <w:pPr>
        <w:spacing w:before="2"/>
        <w:ind w:right="62" w:firstLine="709"/>
        <w:jc w:val="both"/>
        <w:rPr>
          <w:sz w:val="28"/>
          <w:szCs w:val="28"/>
          <w:lang w:val="uk-UA"/>
        </w:rPr>
      </w:pPr>
      <w:r w:rsidRPr="00AC2684">
        <w:rPr>
          <w:sz w:val="28"/>
          <w:szCs w:val="28"/>
          <w:lang w:val="uk-UA"/>
        </w:rPr>
        <w:t>Обсяг коштів на оздоровлення визначається органами місцевого самоврядування щорічно під час формування відповідних бюджетів, виходячи з конкретних завдань</w:t>
      </w:r>
      <w:r w:rsidR="00973DAC" w:rsidRPr="00AC2684">
        <w:rPr>
          <w:sz w:val="28"/>
          <w:szCs w:val="28"/>
          <w:lang w:val="uk-UA"/>
        </w:rPr>
        <w:t xml:space="preserve"> </w:t>
      </w:r>
      <w:r w:rsidRPr="00AC2684">
        <w:rPr>
          <w:sz w:val="28"/>
          <w:szCs w:val="28"/>
          <w:lang w:val="uk-UA"/>
        </w:rPr>
        <w:t>Програми та реальних фінансових можливостей бюджету.</w:t>
      </w:r>
      <w:r w:rsidR="004317A2">
        <w:rPr>
          <w:sz w:val="28"/>
          <w:szCs w:val="28"/>
          <w:lang w:val="uk-UA"/>
        </w:rPr>
        <w:t xml:space="preserve"> </w:t>
      </w:r>
      <w:r w:rsidRPr="00AC2684">
        <w:rPr>
          <w:sz w:val="28"/>
          <w:szCs w:val="28"/>
          <w:lang w:val="uk-UA"/>
        </w:rPr>
        <w:t>Обсяг фінансування</w:t>
      </w:r>
      <w:r w:rsidR="00973DAC" w:rsidRPr="00AC2684">
        <w:rPr>
          <w:sz w:val="28"/>
          <w:szCs w:val="28"/>
          <w:lang w:val="uk-UA"/>
        </w:rPr>
        <w:t xml:space="preserve"> </w:t>
      </w:r>
      <w:r w:rsidRPr="00AC2684">
        <w:rPr>
          <w:sz w:val="28"/>
          <w:szCs w:val="28"/>
          <w:lang w:val="uk-UA"/>
        </w:rPr>
        <w:t>Програми в поточному бюджетному періоді може коригуватися  у разі виникнення</w:t>
      </w:r>
      <w:r w:rsidR="00973DAC" w:rsidRPr="00AC2684">
        <w:rPr>
          <w:sz w:val="28"/>
          <w:szCs w:val="28"/>
          <w:lang w:val="uk-UA"/>
        </w:rPr>
        <w:t xml:space="preserve"> </w:t>
      </w:r>
      <w:r w:rsidRPr="00AC2684">
        <w:rPr>
          <w:sz w:val="28"/>
          <w:szCs w:val="28"/>
          <w:lang w:val="uk-UA"/>
        </w:rPr>
        <w:t>непередбачуваних факторів, що вплинули на своєчасність виконання окремих заходів та проведення відповідних видатків.</w:t>
      </w:r>
      <w:r w:rsidR="00B365BA">
        <w:rPr>
          <w:b/>
          <w:sz w:val="28"/>
          <w:szCs w:val="28"/>
          <w:lang w:val="uk-UA"/>
        </w:rPr>
        <w:t xml:space="preserve"> </w:t>
      </w:r>
    </w:p>
    <w:p w:rsidR="00C21F5B" w:rsidRPr="00AC2684" w:rsidRDefault="003C067D" w:rsidP="00890530">
      <w:pPr>
        <w:spacing w:before="1"/>
        <w:ind w:firstLine="709"/>
        <w:jc w:val="both"/>
        <w:rPr>
          <w:sz w:val="28"/>
          <w:szCs w:val="28"/>
          <w:lang w:val="uk-UA"/>
        </w:rPr>
      </w:pPr>
      <w:r>
        <w:rPr>
          <w:sz w:val="28"/>
          <w:szCs w:val="28"/>
          <w:lang w:val="uk-UA"/>
        </w:rPr>
        <w:t>В</w:t>
      </w:r>
      <w:r w:rsidR="005E0010" w:rsidRPr="00AC2684">
        <w:rPr>
          <w:sz w:val="28"/>
          <w:szCs w:val="28"/>
          <w:lang w:val="uk-UA"/>
        </w:rPr>
        <w:t xml:space="preserve"> результаті виконання Програми планується щорічне збільшення кількості дітей, яким надаються послуги з оздоровлення та відпочинку.</w:t>
      </w:r>
    </w:p>
    <w:p w:rsidR="00C21F5B" w:rsidRPr="00AC2684" w:rsidRDefault="005E0010" w:rsidP="00890530">
      <w:pPr>
        <w:ind w:right="13"/>
        <w:jc w:val="center"/>
        <w:rPr>
          <w:sz w:val="28"/>
          <w:szCs w:val="28"/>
          <w:lang w:val="uk-UA"/>
        </w:rPr>
      </w:pPr>
      <w:r w:rsidRPr="00AC2684">
        <w:rPr>
          <w:b/>
          <w:sz w:val="28"/>
          <w:szCs w:val="28"/>
          <w:lang w:val="uk-UA"/>
        </w:rPr>
        <w:t>V. Напрями діяльності та заходи Програми</w:t>
      </w:r>
    </w:p>
    <w:p w:rsidR="00C21F5B" w:rsidRPr="00AC2684" w:rsidRDefault="005E0010" w:rsidP="00890530">
      <w:pPr>
        <w:ind w:firstLine="709"/>
        <w:jc w:val="both"/>
        <w:rPr>
          <w:sz w:val="28"/>
          <w:szCs w:val="28"/>
          <w:lang w:val="uk-UA"/>
        </w:rPr>
      </w:pPr>
      <w:r w:rsidRPr="00AC2684">
        <w:rPr>
          <w:sz w:val="28"/>
          <w:szCs w:val="28"/>
          <w:lang w:val="uk-UA"/>
        </w:rPr>
        <w:t>Напрями діяльності та заходи програми викладені у додатку 2</w:t>
      </w:r>
      <w:r w:rsidR="004C3234" w:rsidRPr="00AC2684">
        <w:rPr>
          <w:sz w:val="28"/>
          <w:szCs w:val="28"/>
          <w:lang w:val="uk-UA"/>
        </w:rPr>
        <w:t xml:space="preserve"> </w:t>
      </w:r>
      <w:r w:rsidRPr="00AC2684">
        <w:rPr>
          <w:sz w:val="28"/>
          <w:szCs w:val="28"/>
          <w:lang w:val="uk-UA"/>
        </w:rPr>
        <w:t>до Програми.</w:t>
      </w:r>
    </w:p>
    <w:p w:rsidR="00C21F5B" w:rsidRPr="00AC2684" w:rsidRDefault="005E0010" w:rsidP="00890530">
      <w:pPr>
        <w:ind w:right="13"/>
        <w:jc w:val="center"/>
        <w:rPr>
          <w:sz w:val="28"/>
          <w:szCs w:val="28"/>
          <w:lang w:val="uk-UA"/>
        </w:rPr>
      </w:pPr>
      <w:r w:rsidRPr="00AC2684">
        <w:rPr>
          <w:b/>
          <w:sz w:val="28"/>
          <w:szCs w:val="28"/>
          <w:lang w:val="uk-UA"/>
        </w:rPr>
        <w:t>VI. Координація та контроль за ходом виконання Програми</w:t>
      </w:r>
    </w:p>
    <w:p w:rsidR="00C21F5B" w:rsidRPr="00AC2684" w:rsidRDefault="005E0010" w:rsidP="00890530">
      <w:pPr>
        <w:ind w:firstLine="709"/>
        <w:jc w:val="both"/>
        <w:rPr>
          <w:sz w:val="28"/>
          <w:szCs w:val="28"/>
          <w:lang w:val="uk-UA"/>
        </w:rPr>
      </w:pPr>
      <w:r w:rsidRPr="00AC2684">
        <w:rPr>
          <w:sz w:val="28"/>
          <w:szCs w:val="28"/>
          <w:lang w:val="uk-UA"/>
        </w:rPr>
        <w:t xml:space="preserve">Функції з координації виконання заходів Програми покладаються на відділ </w:t>
      </w:r>
      <w:r w:rsidR="004C3234" w:rsidRPr="00AC2684">
        <w:rPr>
          <w:sz w:val="28"/>
          <w:szCs w:val="28"/>
          <w:lang w:val="uk-UA"/>
        </w:rPr>
        <w:t>культури, сім’ї, молоді і спорту Овруцько</w:t>
      </w:r>
      <w:r w:rsidRPr="00AC2684">
        <w:rPr>
          <w:sz w:val="28"/>
          <w:szCs w:val="28"/>
          <w:lang w:val="uk-UA"/>
        </w:rPr>
        <w:t>ї міської ради.</w:t>
      </w:r>
    </w:p>
    <w:p w:rsidR="00C21F5B" w:rsidRPr="00AC2684" w:rsidRDefault="005E0010" w:rsidP="00890530">
      <w:pPr>
        <w:spacing w:before="1"/>
        <w:ind w:right="75" w:firstLine="709"/>
        <w:jc w:val="both"/>
        <w:rPr>
          <w:sz w:val="28"/>
          <w:szCs w:val="28"/>
          <w:lang w:val="uk-UA"/>
        </w:rPr>
      </w:pPr>
      <w:r w:rsidRPr="00AC2684">
        <w:rPr>
          <w:sz w:val="28"/>
          <w:szCs w:val="28"/>
          <w:lang w:val="uk-UA"/>
        </w:rPr>
        <w:t xml:space="preserve">Контроль за виконанням заходів Програми покладається на постійну комісію з </w:t>
      </w:r>
      <w:r w:rsidR="004F3A15">
        <w:rPr>
          <w:sz w:val="28"/>
          <w:szCs w:val="28"/>
          <w:lang w:val="uk-UA"/>
        </w:rPr>
        <w:t>гуманітарних питань</w:t>
      </w:r>
      <w:r w:rsidRPr="00AC2684">
        <w:rPr>
          <w:sz w:val="28"/>
          <w:szCs w:val="28"/>
          <w:lang w:val="uk-UA"/>
        </w:rPr>
        <w:t xml:space="preserve"> освіти, </w:t>
      </w:r>
      <w:r w:rsidR="004F3A15">
        <w:rPr>
          <w:sz w:val="28"/>
          <w:szCs w:val="28"/>
          <w:lang w:val="uk-UA"/>
        </w:rPr>
        <w:t>медицини, культури, фізичного виховання та соціального захисту</w:t>
      </w:r>
      <w:r w:rsidR="00F348CB">
        <w:rPr>
          <w:sz w:val="28"/>
          <w:szCs w:val="28"/>
          <w:lang w:val="uk-UA"/>
        </w:rPr>
        <w:t>.</w:t>
      </w:r>
    </w:p>
    <w:p w:rsidR="00C21F5B" w:rsidRPr="00AC2684" w:rsidRDefault="005E0010" w:rsidP="00890530">
      <w:pPr>
        <w:ind w:firstLine="709"/>
        <w:jc w:val="both"/>
        <w:rPr>
          <w:sz w:val="28"/>
          <w:szCs w:val="28"/>
          <w:lang w:val="uk-UA"/>
        </w:rPr>
      </w:pPr>
      <w:r w:rsidRPr="00AC2684">
        <w:rPr>
          <w:sz w:val="28"/>
          <w:szCs w:val="28"/>
          <w:lang w:val="uk-UA"/>
        </w:rPr>
        <w:t>Відповідальним виконавцям забезпечити виконання заходів Програми та</w:t>
      </w:r>
      <w:r w:rsidR="004C3234" w:rsidRPr="00AC2684">
        <w:rPr>
          <w:sz w:val="28"/>
          <w:szCs w:val="28"/>
          <w:lang w:val="uk-UA"/>
        </w:rPr>
        <w:t xml:space="preserve"> </w:t>
      </w:r>
      <w:r w:rsidRPr="00AC2684">
        <w:rPr>
          <w:sz w:val="28"/>
          <w:szCs w:val="28"/>
          <w:lang w:val="uk-UA"/>
        </w:rPr>
        <w:t>про виконану роботу інформувати щорічно на  сесії міської ради.</w:t>
      </w:r>
    </w:p>
    <w:p w:rsidR="004C3234" w:rsidRPr="00890530" w:rsidRDefault="005E0010" w:rsidP="00F70C3C">
      <w:pPr>
        <w:ind w:right="580"/>
        <w:rPr>
          <w:sz w:val="28"/>
          <w:szCs w:val="28"/>
          <w:lang w:val="uk-UA"/>
        </w:rPr>
      </w:pPr>
      <w:r w:rsidRPr="00890530">
        <w:rPr>
          <w:sz w:val="28"/>
          <w:szCs w:val="28"/>
          <w:lang w:val="uk-UA"/>
        </w:rPr>
        <w:t xml:space="preserve">Секретар міської ради       </w:t>
      </w:r>
      <w:r w:rsidR="004F3A15" w:rsidRPr="00890530">
        <w:rPr>
          <w:sz w:val="28"/>
          <w:szCs w:val="28"/>
          <w:lang w:val="uk-UA"/>
        </w:rPr>
        <w:t xml:space="preserve">          </w:t>
      </w:r>
      <w:r w:rsidR="00F70C3C">
        <w:rPr>
          <w:sz w:val="28"/>
          <w:szCs w:val="28"/>
          <w:lang w:val="uk-UA"/>
        </w:rPr>
        <w:t xml:space="preserve">                  </w:t>
      </w:r>
      <w:r w:rsidR="004F3A15" w:rsidRPr="00890530">
        <w:rPr>
          <w:sz w:val="28"/>
          <w:szCs w:val="28"/>
          <w:lang w:val="uk-UA"/>
        </w:rPr>
        <w:t xml:space="preserve">                     </w:t>
      </w:r>
      <w:r w:rsidRPr="00890530">
        <w:rPr>
          <w:sz w:val="28"/>
          <w:szCs w:val="28"/>
          <w:lang w:val="uk-UA"/>
        </w:rPr>
        <w:t xml:space="preserve">         </w:t>
      </w:r>
      <w:proofErr w:type="spellStart"/>
      <w:r w:rsidR="00890530">
        <w:rPr>
          <w:sz w:val="28"/>
          <w:szCs w:val="28"/>
          <w:lang w:val="uk-UA"/>
        </w:rPr>
        <w:t>І.М.Дєдух</w:t>
      </w:r>
      <w:proofErr w:type="spellEnd"/>
      <w:r w:rsidR="00890530">
        <w:rPr>
          <w:sz w:val="28"/>
          <w:szCs w:val="28"/>
          <w:lang w:val="uk-UA"/>
        </w:rPr>
        <w:t xml:space="preserve"> </w:t>
      </w:r>
      <w:r w:rsidR="004C3234" w:rsidRPr="00890530">
        <w:rPr>
          <w:sz w:val="28"/>
          <w:szCs w:val="28"/>
          <w:lang w:val="uk-UA"/>
        </w:rPr>
        <w:br w:type="page"/>
      </w:r>
    </w:p>
    <w:p w:rsidR="004C3234" w:rsidRPr="00AC2684" w:rsidRDefault="004C3234" w:rsidP="004C3234">
      <w:pPr>
        <w:spacing w:line="360" w:lineRule="auto"/>
        <w:ind w:right="2160"/>
        <w:jc w:val="center"/>
        <w:rPr>
          <w:sz w:val="24"/>
          <w:szCs w:val="24"/>
          <w:lang w:val="uk-UA"/>
        </w:rPr>
        <w:sectPr w:rsidR="004C3234" w:rsidRPr="00AC2684" w:rsidSect="00F70C3C">
          <w:pgSz w:w="11920" w:h="16840"/>
          <w:pgMar w:top="567" w:right="850" w:bottom="426" w:left="1701" w:header="720" w:footer="720" w:gutter="0"/>
          <w:cols w:space="720"/>
          <w:docGrid w:linePitch="272"/>
        </w:sectPr>
      </w:pPr>
    </w:p>
    <w:p w:rsidR="00AC2684" w:rsidRPr="00AC2684" w:rsidRDefault="00AC2684" w:rsidP="00621708">
      <w:pPr>
        <w:tabs>
          <w:tab w:val="left" w:pos="13750"/>
        </w:tabs>
        <w:ind w:right="680"/>
        <w:jc w:val="right"/>
        <w:rPr>
          <w:b/>
          <w:i/>
          <w:sz w:val="28"/>
          <w:szCs w:val="28"/>
          <w:lang w:val="uk-UA"/>
        </w:rPr>
      </w:pPr>
      <w:r w:rsidRPr="00AC2684">
        <w:rPr>
          <w:b/>
          <w:i/>
          <w:sz w:val="28"/>
          <w:szCs w:val="28"/>
          <w:lang w:val="uk-UA"/>
        </w:rPr>
        <w:lastRenderedPageBreak/>
        <w:t>Додаток 1</w:t>
      </w:r>
    </w:p>
    <w:p w:rsidR="00AC2684" w:rsidRPr="00AC2684" w:rsidRDefault="00AC2684" w:rsidP="00621708">
      <w:pPr>
        <w:tabs>
          <w:tab w:val="left" w:pos="13750"/>
        </w:tabs>
        <w:ind w:right="680"/>
        <w:jc w:val="right"/>
        <w:rPr>
          <w:i/>
          <w:sz w:val="28"/>
          <w:szCs w:val="28"/>
          <w:lang w:val="uk-UA"/>
        </w:rPr>
      </w:pPr>
      <w:r w:rsidRPr="00AC2684">
        <w:rPr>
          <w:i/>
          <w:sz w:val="28"/>
          <w:szCs w:val="28"/>
          <w:lang w:val="uk-UA"/>
        </w:rPr>
        <w:t xml:space="preserve">до Програми оздоровлення і відпочинку дітей  </w:t>
      </w:r>
    </w:p>
    <w:p w:rsidR="00AC2684" w:rsidRPr="00AC2684" w:rsidRDefault="00AC2684" w:rsidP="00621708">
      <w:pPr>
        <w:tabs>
          <w:tab w:val="left" w:pos="13750"/>
        </w:tabs>
        <w:ind w:right="680"/>
        <w:jc w:val="right"/>
        <w:rPr>
          <w:i/>
          <w:sz w:val="28"/>
          <w:szCs w:val="28"/>
          <w:lang w:val="uk-UA"/>
        </w:rPr>
      </w:pPr>
      <w:r w:rsidRPr="00AC2684">
        <w:rPr>
          <w:i/>
          <w:sz w:val="28"/>
          <w:szCs w:val="28"/>
          <w:lang w:val="uk-UA"/>
        </w:rPr>
        <w:t>Овруцької об’єднаної територіальної  громади</w:t>
      </w:r>
    </w:p>
    <w:p w:rsidR="00AC2684" w:rsidRPr="00AC2684" w:rsidRDefault="00AC2684" w:rsidP="00621708">
      <w:pPr>
        <w:tabs>
          <w:tab w:val="left" w:pos="13750"/>
        </w:tabs>
        <w:ind w:right="680"/>
        <w:jc w:val="right"/>
        <w:rPr>
          <w:i/>
          <w:sz w:val="28"/>
          <w:szCs w:val="28"/>
          <w:lang w:val="uk-UA"/>
        </w:rPr>
      </w:pPr>
      <w:r w:rsidRPr="00AC2684">
        <w:rPr>
          <w:i/>
          <w:sz w:val="28"/>
          <w:szCs w:val="28"/>
          <w:lang w:val="uk-UA"/>
        </w:rPr>
        <w:t>на 2018– 2020 роки</w:t>
      </w:r>
    </w:p>
    <w:p w:rsidR="00C21F5B" w:rsidRPr="00AC2684" w:rsidRDefault="00C21F5B" w:rsidP="005E52E1">
      <w:pPr>
        <w:spacing w:line="360" w:lineRule="auto"/>
        <w:rPr>
          <w:sz w:val="28"/>
          <w:lang w:val="uk-UA"/>
        </w:rPr>
      </w:pPr>
    </w:p>
    <w:tbl>
      <w:tblPr>
        <w:tblStyle w:val="a3"/>
        <w:tblW w:w="14707" w:type="dxa"/>
        <w:jc w:val="center"/>
        <w:tblLook w:val="04A0" w:firstRow="1" w:lastRow="0" w:firstColumn="1" w:lastColumn="0" w:noHBand="0" w:noVBand="1"/>
      </w:tblPr>
      <w:tblGrid>
        <w:gridCol w:w="3612"/>
        <w:gridCol w:w="2488"/>
        <w:gridCol w:w="2693"/>
        <w:gridCol w:w="2694"/>
        <w:gridCol w:w="3220"/>
      </w:tblGrid>
      <w:tr w:rsidR="008C7D32" w:rsidRPr="004317A2" w:rsidTr="004F3A15">
        <w:trPr>
          <w:trHeight w:val="683"/>
          <w:jc w:val="center"/>
        </w:trPr>
        <w:tc>
          <w:tcPr>
            <w:tcW w:w="3612" w:type="dxa"/>
            <w:vMerge w:val="restart"/>
            <w:vAlign w:val="center"/>
          </w:tcPr>
          <w:p w:rsidR="008C7D32" w:rsidRPr="00AC2684" w:rsidRDefault="008C7D32" w:rsidP="008C7D32">
            <w:pPr>
              <w:spacing w:line="276" w:lineRule="auto"/>
              <w:jc w:val="center"/>
              <w:rPr>
                <w:b/>
                <w:sz w:val="24"/>
                <w:szCs w:val="24"/>
                <w:lang w:val="uk-UA"/>
              </w:rPr>
            </w:pPr>
            <w:r w:rsidRPr="00AC2684">
              <w:rPr>
                <w:b/>
                <w:sz w:val="24"/>
                <w:szCs w:val="24"/>
                <w:lang w:val="uk-UA"/>
              </w:rPr>
              <w:t>Обсяг коштів, які пропонується залучити до виконання Програми</w:t>
            </w:r>
          </w:p>
        </w:tc>
        <w:tc>
          <w:tcPr>
            <w:tcW w:w="7875" w:type="dxa"/>
            <w:gridSpan w:val="3"/>
            <w:vAlign w:val="center"/>
          </w:tcPr>
          <w:p w:rsidR="008C7D32" w:rsidRPr="00AC2684" w:rsidRDefault="008C7D32" w:rsidP="008C7D32">
            <w:pPr>
              <w:spacing w:line="276" w:lineRule="auto"/>
              <w:jc w:val="center"/>
              <w:rPr>
                <w:sz w:val="24"/>
                <w:szCs w:val="24"/>
                <w:lang w:val="uk-UA"/>
              </w:rPr>
            </w:pPr>
            <w:r w:rsidRPr="00AC2684">
              <w:rPr>
                <w:b/>
                <w:sz w:val="28"/>
                <w:szCs w:val="24"/>
                <w:lang w:val="uk-UA"/>
              </w:rPr>
              <w:t>Орієнтовне ресурсне забезпечення Програми</w:t>
            </w:r>
          </w:p>
        </w:tc>
        <w:tc>
          <w:tcPr>
            <w:tcW w:w="3220" w:type="dxa"/>
            <w:vMerge w:val="restart"/>
            <w:vAlign w:val="center"/>
          </w:tcPr>
          <w:p w:rsidR="008C7D32" w:rsidRPr="00AC2684" w:rsidRDefault="008C7D32" w:rsidP="008C7D32">
            <w:pPr>
              <w:spacing w:line="276" w:lineRule="auto"/>
              <w:jc w:val="center"/>
              <w:rPr>
                <w:b/>
                <w:sz w:val="24"/>
                <w:szCs w:val="24"/>
                <w:lang w:val="uk-UA"/>
              </w:rPr>
            </w:pPr>
            <w:r w:rsidRPr="00AC2684">
              <w:rPr>
                <w:b/>
                <w:sz w:val="24"/>
                <w:szCs w:val="24"/>
                <w:lang w:val="uk-UA"/>
              </w:rPr>
              <w:t>Усього витрат на виконання Програми (тис. грн.)</w:t>
            </w:r>
          </w:p>
        </w:tc>
      </w:tr>
      <w:tr w:rsidR="008C7D32" w:rsidRPr="00AC2684" w:rsidTr="004F3A15">
        <w:trPr>
          <w:trHeight w:val="565"/>
          <w:jc w:val="center"/>
        </w:trPr>
        <w:tc>
          <w:tcPr>
            <w:tcW w:w="3612" w:type="dxa"/>
            <w:vMerge/>
            <w:vAlign w:val="center"/>
          </w:tcPr>
          <w:p w:rsidR="008C7D32" w:rsidRPr="00AC2684" w:rsidRDefault="008C7D32" w:rsidP="008C7D32">
            <w:pPr>
              <w:spacing w:line="276" w:lineRule="auto"/>
              <w:jc w:val="center"/>
              <w:rPr>
                <w:sz w:val="24"/>
                <w:szCs w:val="24"/>
                <w:lang w:val="uk-UA"/>
              </w:rPr>
            </w:pPr>
          </w:p>
        </w:tc>
        <w:tc>
          <w:tcPr>
            <w:tcW w:w="7875" w:type="dxa"/>
            <w:gridSpan w:val="3"/>
            <w:vAlign w:val="center"/>
          </w:tcPr>
          <w:p w:rsidR="008C7D32" w:rsidRPr="00AC2684" w:rsidRDefault="008C7D32" w:rsidP="008C7D32">
            <w:pPr>
              <w:spacing w:line="276" w:lineRule="auto"/>
              <w:jc w:val="center"/>
              <w:rPr>
                <w:sz w:val="24"/>
                <w:szCs w:val="24"/>
                <w:lang w:val="uk-UA"/>
              </w:rPr>
            </w:pPr>
            <w:r w:rsidRPr="00AC2684">
              <w:rPr>
                <w:b/>
                <w:sz w:val="24"/>
                <w:szCs w:val="24"/>
                <w:lang w:val="uk-UA"/>
              </w:rPr>
              <w:t>Етапи виконання Програми</w:t>
            </w:r>
          </w:p>
        </w:tc>
        <w:tc>
          <w:tcPr>
            <w:tcW w:w="3220" w:type="dxa"/>
            <w:vMerge/>
            <w:vAlign w:val="center"/>
          </w:tcPr>
          <w:p w:rsidR="008C7D32" w:rsidRPr="00AC2684" w:rsidRDefault="008C7D32" w:rsidP="008C7D32">
            <w:pPr>
              <w:spacing w:line="276" w:lineRule="auto"/>
              <w:jc w:val="center"/>
              <w:rPr>
                <w:sz w:val="24"/>
                <w:szCs w:val="24"/>
                <w:lang w:val="uk-UA"/>
              </w:rPr>
            </w:pPr>
          </w:p>
        </w:tc>
      </w:tr>
      <w:tr w:rsidR="008C7D32" w:rsidRPr="00AC2684" w:rsidTr="004F3A15">
        <w:trPr>
          <w:trHeight w:val="454"/>
          <w:jc w:val="center"/>
        </w:trPr>
        <w:tc>
          <w:tcPr>
            <w:tcW w:w="3612" w:type="dxa"/>
            <w:vMerge/>
            <w:vAlign w:val="center"/>
          </w:tcPr>
          <w:p w:rsidR="008C7D32" w:rsidRPr="00AC2684" w:rsidRDefault="008C7D32" w:rsidP="008C7D32">
            <w:pPr>
              <w:spacing w:line="276" w:lineRule="auto"/>
              <w:jc w:val="center"/>
              <w:rPr>
                <w:sz w:val="24"/>
                <w:szCs w:val="24"/>
                <w:lang w:val="uk-UA"/>
              </w:rPr>
            </w:pPr>
          </w:p>
        </w:tc>
        <w:tc>
          <w:tcPr>
            <w:tcW w:w="2488" w:type="dxa"/>
            <w:vAlign w:val="center"/>
          </w:tcPr>
          <w:p w:rsidR="008C7D32" w:rsidRPr="00AC2684" w:rsidRDefault="008C7D32" w:rsidP="008C7D32">
            <w:pPr>
              <w:spacing w:line="276" w:lineRule="auto"/>
              <w:jc w:val="center"/>
              <w:rPr>
                <w:b/>
                <w:sz w:val="24"/>
                <w:szCs w:val="24"/>
                <w:lang w:val="uk-UA"/>
              </w:rPr>
            </w:pPr>
            <w:r w:rsidRPr="00AC2684">
              <w:rPr>
                <w:b/>
                <w:sz w:val="24"/>
                <w:szCs w:val="24"/>
                <w:lang w:val="uk-UA"/>
              </w:rPr>
              <w:t>І</w:t>
            </w:r>
          </w:p>
        </w:tc>
        <w:tc>
          <w:tcPr>
            <w:tcW w:w="2693" w:type="dxa"/>
            <w:vAlign w:val="center"/>
          </w:tcPr>
          <w:p w:rsidR="008C7D32" w:rsidRPr="00AC2684" w:rsidRDefault="008C7D32" w:rsidP="008C7D32">
            <w:pPr>
              <w:spacing w:line="276" w:lineRule="auto"/>
              <w:jc w:val="center"/>
              <w:rPr>
                <w:b/>
                <w:sz w:val="24"/>
                <w:szCs w:val="24"/>
                <w:lang w:val="uk-UA"/>
              </w:rPr>
            </w:pPr>
            <w:r w:rsidRPr="00AC2684">
              <w:rPr>
                <w:b/>
                <w:sz w:val="24"/>
                <w:szCs w:val="24"/>
                <w:lang w:val="uk-UA"/>
              </w:rPr>
              <w:t>ІІ</w:t>
            </w:r>
          </w:p>
        </w:tc>
        <w:tc>
          <w:tcPr>
            <w:tcW w:w="2694" w:type="dxa"/>
            <w:vAlign w:val="center"/>
          </w:tcPr>
          <w:p w:rsidR="008C7D32" w:rsidRPr="00AC2684" w:rsidRDefault="008C7D32" w:rsidP="008C7D32">
            <w:pPr>
              <w:spacing w:line="276" w:lineRule="auto"/>
              <w:jc w:val="center"/>
              <w:rPr>
                <w:b/>
                <w:sz w:val="24"/>
                <w:szCs w:val="24"/>
                <w:lang w:val="uk-UA"/>
              </w:rPr>
            </w:pPr>
            <w:r w:rsidRPr="00AC2684">
              <w:rPr>
                <w:b/>
                <w:sz w:val="24"/>
                <w:szCs w:val="24"/>
                <w:lang w:val="uk-UA"/>
              </w:rPr>
              <w:t>ІІІ</w:t>
            </w:r>
          </w:p>
        </w:tc>
        <w:tc>
          <w:tcPr>
            <w:tcW w:w="3220" w:type="dxa"/>
            <w:vMerge/>
            <w:vAlign w:val="center"/>
          </w:tcPr>
          <w:p w:rsidR="008C7D32" w:rsidRPr="00AC2684" w:rsidRDefault="008C7D32" w:rsidP="008C7D32">
            <w:pPr>
              <w:spacing w:line="276" w:lineRule="auto"/>
              <w:jc w:val="center"/>
              <w:rPr>
                <w:sz w:val="24"/>
                <w:szCs w:val="24"/>
                <w:lang w:val="uk-UA"/>
              </w:rPr>
            </w:pPr>
          </w:p>
        </w:tc>
      </w:tr>
      <w:tr w:rsidR="008C7D32" w:rsidRPr="00AC2684" w:rsidTr="004F3A15">
        <w:trPr>
          <w:trHeight w:val="623"/>
          <w:jc w:val="center"/>
        </w:trPr>
        <w:tc>
          <w:tcPr>
            <w:tcW w:w="3612" w:type="dxa"/>
            <w:vAlign w:val="center"/>
          </w:tcPr>
          <w:p w:rsidR="008C7D32" w:rsidRPr="00AC2684" w:rsidRDefault="00AC2684" w:rsidP="008C7D32">
            <w:pPr>
              <w:spacing w:line="276" w:lineRule="auto"/>
              <w:jc w:val="center"/>
              <w:rPr>
                <w:sz w:val="24"/>
                <w:szCs w:val="24"/>
                <w:lang w:val="uk-UA"/>
              </w:rPr>
            </w:pPr>
            <w:r w:rsidRPr="00AC2684">
              <w:rPr>
                <w:b/>
                <w:i/>
                <w:sz w:val="28"/>
                <w:szCs w:val="22"/>
                <w:lang w:val="uk-UA"/>
              </w:rPr>
              <w:t>Місцевий бюджет</w:t>
            </w:r>
          </w:p>
        </w:tc>
        <w:tc>
          <w:tcPr>
            <w:tcW w:w="2488" w:type="dxa"/>
            <w:vAlign w:val="center"/>
          </w:tcPr>
          <w:p w:rsidR="008C7D32" w:rsidRPr="004F3A15" w:rsidRDefault="008C7D32" w:rsidP="008C7D32">
            <w:pPr>
              <w:spacing w:line="276" w:lineRule="auto"/>
              <w:jc w:val="center"/>
              <w:rPr>
                <w:sz w:val="28"/>
                <w:szCs w:val="28"/>
                <w:lang w:val="uk-UA"/>
              </w:rPr>
            </w:pPr>
            <w:r w:rsidRPr="004F3A15">
              <w:rPr>
                <w:sz w:val="28"/>
                <w:szCs w:val="28"/>
                <w:lang w:val="uk-UA"/>
              </w:rPr>
              <w:t>2018 рік</w:t>
            </w:r>
          </w:p>
          <w:p w:rsidR="004F3A15" w:rsidRPr="004F3A15" w:rsidRDefault="004F3A15" w:rsidP="008C7D32">
            <w:pPr>
              <w:spacing w:line="276" w:lineRule="auto"/>
              <w:jc w:val="center"/>
              <w:rPr>
                <w:sz w:val="28"/>
                <w:szCs w:val="28"/>
                <w:lang w:val="uk-UA"/>
              </w:rPr>
            </w:pPr>
            <w:r w:rsidRPr="004F3A15">
              <w:rPr>
                <w:sz w:val="28"/>
                <w:szCs w:val="28"/>
                <w:lang w:val="uk-UA"/>
              </w:rPr>
              <w:t>У межах кошторисних призначень</w:t>
            </w:r>
          </w:p>
        </w:tc>
        <w:tc>
          <w:tcPr>
            <w:tcW w:w="2693" w:type="dxa"/>
            <w:vAlign w:val="center"/>
          </w:tcPr>
          <w:p w:rsidR="008C7D32" w:rsidRPr="004F3A15" w:rsidRDefault="008C7D32" w:rsidP="008C7D32">
            <w:pPr>
              <w:spacing w:line="276" w:lineRule="auto"/>
              <w:jc w:val="center"/>
              <w:rPr>
                <w:sz w:val="28"/>
                <w:szCs w:val="28"/>
                <w:lang w:val="uk-UA"/>
              </w:rPr>
            </w:pPr>
            <w:r w:rsidRPr="004F3A15">
              <w:rPr>
                <w:sz w:val="28"/>
                <w:szCs w:val="28"/>
                <w:lang w:val="uk-UA"/>
              </w:rPr>
              <w:t>2019 рік</w:t>
            </w:r>
          </w:p>
          <w:p w:rsidR="004F3A15" w:rsidRPr="004F3A15" w:rsidRDefault="004F3A15" w:rsidP="008C7D32">
            <w:pPr>
              <w:spacing w:line="276" w:lineRule="auto"/>
              <w:jc w:val="center"/>
              <w:rPr>
                <w:sz w:val="28"/>
                <w:szCs w:val="28"/>
                <w:lang w:val="uk-UA"/>
              </w:rPr>
            </w:pPr>
            <w:r w:rsidRPr="004F3A15">
              <w:rPr>
                <w:sz w:val="28"/>
                <w:szCs w:val="28"/>
                <w:lang w:val="uk-UA"/>
              </w:rPr>
              <w:t>У межах кошторисних призначень</w:t>
            </w:r>
          </w:p>
        </w:tc>
        <w:tc>
          <w:tcPr>
            <w:tcW w:w="2694" w:type="dxa"/>
            <w:vAlign w:val="center"/>
          </w:tcPr>
          <w:p w:rsidR="008C7D32" w:rsidRPr="004F3A15" w:rsidRDefault="008C7D32" w:rsidP="008C7D32">
            <w:pPr>
              <w:spacing w:line="276" w:lineRule="auto"/>
              <w:jc w:val="center"/>
              <w:rPr>
                <w:sz w:val="28"/>
                <w:szCs w:val="28"/>
                <w:lang w:val="uk-UA"/>
              </w:rPr>
            </w:pPr>
            <w:r w:rsidRPr="004F3A15">
              <w:rPr>
                <w:sz w:val="28"/>
                <w:szCs w:val="28"/>
                <w:lang w:val="uk-UA"/>
              </w:rPr>
              <w:t>2020 рік</w:t>
            </w:r>
          </w:p>
          <w:p w:rsidR="004F3A15" w:rsidRPr="004F3A15" w:rsidRDefault="004F3A15" w:rsidP="008C7D32">
            <w:pPr>
              <w:spacing w:line="276" w:lineRule="auto"/>
              <w:jc w:val="center"/>
              <w:rPr>
                <w:sz w:val="28"/>
                <w:szCs w:val="28"/>
                <w:lang w:val="uk-UA"/>
              </w:rPr>
            </w:pPr>
            <w:r w:rsidRPr="004F3A15">
              <w:rPr>
                <w:sz w:val="28"/>
                <w:szCs w:val="28"/>
                <w:lang w:val="uk-UA"/>
              </w:rPr>
              <w:t>У межах кошторисних призначень</w:t>
            </w:r>
          </w:p>
        </w:tc>
        <w:tc>
          <w:tcPr>
            <w:tcW w:w="3220" w:type="dxa"/>
            <w:vAlign w:val="center"/>
          </w:tcPr>
          <w:p w:rsidR="008C7D32" w:rsidRPr="004F3A15" w:rsidRDefault="004F3A15" w:rsidP="008C7D32">
            <w:pPr>
              <w:spacing w:line="276" w:lineRule="auto"/>
              <w:jc w:val="center"/>
              <w:rPr>
                <w:sz w:val="28"/>
                <w:szCs w:val="28"/>
                <w:lang w:val="uk-UA"/>
              </w:rPr>
            </w:pPr>
            <w:r w:rsidRPr="004F3A15">
              <w:rPr>
                <w:sz w:val="28"/>
                <w:szCs w:val="28"/>
                <w:lang w:val="uk-UA"/>
              </w:rPr>
              <w:t>У межах кошторисних призначень</w:t>
            </w:r>
          </w:p>
        </w:tc>
      </w:tr>
      <w:tr w:rsidR="004F3A15" w:rsidRPr="004F3A15" w:rsidTr="004F3A15">
        <w:trPr>
          <w:trHeight w:val="623"/>
          <w:jc w:val="center"/>
        </w:trPr>
        <w:tc>
          <w:tcPr>
            <w:tcW w:w="3612" w:type="dxa"/>
            <w:vAlign w:val="center"/>
          </w:tcPr>
          <w:p w:rsidR="004F3A15" w:rsidRPr="004F3A15" w:rsidRDefault="004F3A15" w:rsidP="004F3A15">
            <w:pPr>
              <w:spacing w:line="276" w:lineRule="auto"/>
              <w:jc w:val="both"/>
              <w:rPr>
                <w:b/>
                <w:i/>
                <w:sz w:val="28"/>
                <w:szCs w:val="28"/>
                <w:lang w:val="uk-UA"/>
              </w:rPr>
            </w:pPr>
            <w:r w:rsidRPr="004F3A15">
              <w:rPr>
                <w:sz w:val="28"/>
                <w:szCs w:val="28"/>
                <w:lang w:val="uk-UA"/>
              </w:rPr>
              <w:t>Залучення коштів спеціальних фондів, внески міжнародних благодійних організацій та інших джерел, незаборонених законодавством для оздоровлення дітей, що потребують особливої соціальної уваги та підтримки</w:t>
            </w:r>
          </w:p>
        </w:tc>
        <w:tc>
          <w:tcPr>
            <w:tcW w:w="2488" w:type="dxa"/>
          </w:tcPr>
          <w:p w:rsidR="004F3A15" w:rsidRPr="004F3A15" w:rsidRDefault="004F3A15" w:rsidP="004317A2">
            <w:pPr>
              <w:spacing w:line="276" w:lineRule="auto"/>
              <w:jc w:val="center"/>
              <w:rPr>
                <w:sz w:val="28"/>
                <w:szCs w:val="28"/>
                <w:lang w:val="uk-UA"/>
              </w:rPr>
            </w:pPr>
            <w:r w:rsidRPr="004F3A15">
              <w:rPr>
                <w:sz w:val="28"/>
                <w:szCs w:val="28"/>
                <w:lang w:val="uk-UA"/>
              </w:rPr>
              <w:t>У межах кошторисних призначень</w:t>
            </w:r>
          </w:p>
        </w:tc>
        <w:tc>
          <w:tcPr>
            <w:tcW w:w="2693" w:type="dxa"/>
          </w:tcPr>
          <w:p w:rsidR="004F3A15" w:rsidRPr="004F3A15" w:rsidRDefault="004F3A15" w:rsidP="004317A2">
            <w:pPr>
              <w:spacing w:line="276" w:lineRule="auto"/>
              <w:jc w:val="center"/>
              <w:rPr>
                <w:sz w:val="28"/>
                <w:szCs w:val="28"/>
                <w:lang w:val="uk-UA"/>
              </w:rPr>
            </w:pPr>
            <w:r w:rsidRPr="004F3A15">
              <w:rPr>
                <w:sz w:val="28"/>
                <w:szCs w:val="28"/>
                <w:lang w:val="uk-UA"/>
              </w:rPr>
              <w:t>У межах кошторисних призначень</w:t>
            </w:r>
          </w:p>
        </w:tc>
        <w:tc>
          <w:tcPr>
            <w:tcW w:w="2694" w:type="dxa"/>
          </w:tcPr>
          <w:p w:rsidR="004F3A15" w:rsidRPr="004F3A15" w:rsidRDefault="004F3A15" w:rsidP="004317A2">
            <w:pPr>
              <w:spacing w:line="276" w:lineRule="auto"/>
              <w:jc w:val="center"/>
              <w:rPr>
                <w:sz w:val="28"/>
                <w:szCs w:val="28"/>
                <w:lang w:val="uk-UA"/>
              </w:rPr>
            </w:pPr>
            <w:r w:rsidRPr="004F3A15">
              <w:rPr>
                <w:sz w:val="28"/>
                <w:szCs w:val="28"/>
                <w:lang w:val="uk-UA"/>
              </w:rPr>
              <w:t>У межах кошторисних призначень</w:t>
            </w:r>
          </w:p>
        </w:tc>
        <w:tc>
          <w:tcPr>
            <w:tcW w:w="3220" w:type="dxa"/>
          </w:tcPr>
          <w:p w:rsidR="004F3A15" w:rsidRPr="004F3A15" w:rsidRDefault="004F3A15" w:rsidP="004317A2">
            <w:pPr>
              <w:spacing w:line="276" w:lineRule="auto"/>
              <w:jc w:val="center"/>
              <w:rPr>
                <w:sz w:val="28"/>
                <w:szCs w:val="28"/>
                <w:lang w:val="uk-UA"/>
              </w:rPr>
            </w:pPr>
            <w:r w:rsidRPr="004F3A15">
              <w:rPr>
                <w:sz w:val="28"/>
                <w:szCs w:val="28"/>
                <w:lang w:val="uk-UA"/>
              </w:rPr>
              <w:t>У межах кошторисних призначень</w:t>
            </w:r>
          </w:p>
        </w:tc>
      </w:tr>
    </w:tbl>
    <w:p w:rsidR="00AC2684" w:rsidRPr="00AC2684" w:rsidRDefault="00AC2684" w:rsidP="00AC2684">
      <w:pPr>
        <w:spacing w:line="360" w:lineRule="auto"/>
        <w:jc w:val="center"/>
        <w:rPr>
          <w:sz w:val="24"/>
          <w:szCs w:val="24"/>
          <w:lang w:val="uk-UA"/>
        </w:rPr>
      </w:pPr>
    </w:p>
    <w:p w:rsidR="00C21F5B" w:rsidRPr="004F3A15" w:rsidRDefault="004F3A15" w:rsidP="004F3A15">
      <w:pPr>
        <w:spacing w:line="360" w:lineRule="auto"/>
        <w:rPr>
          <w:sz w:val="28"/>
          <w:szCs w:val="28"/>
          <w:lang w:val="uk-UA"/>
        </w:rPr>
      </w:pPr>
      <w:r>
        <w:rPr>
          <w:b/>
          <w:sz w:val="24"/>
          <w:szCs w:val="24"/>
          <w:lang w:val="uk-UA"/>
        </w:rPr>
        <w:t xml:space="preserve">    </w:t>
      </w:r>
      <w:r w:rsidR="00AC2684" w:rsidRPr="004F3A15">
        <w:rPr>
          <w:sz w:val="28"/>
          <w:szCs w:val="28"/>
          <w:lang w:val="uk-UA"/>
        </w:rPr>
        <w:t xml:space="preserve">Секретар міської ради                    </w:t>
      </w:r>
      <w:r w:rsidRPr="004F3A15">
        <w:rPr>
          <w:sz w:val="28"/>
          <w:szCs w:val="28"/>
          <w:lang w:val="uk-UA"/>
        </w:rPr>
        <w:t xml:space="preserve">                                                         </w:t>
      </w:r>
      <w:r w:rsidR="00AC2684" w:rsidRPr="004F3A15">
        <w:rPr>
          <w:sz w:val="28"/>
          <w:szCs w:val="28"/>
          <w:lang w:val="uk-UA"/>
        </w:rPr>
        <w:t xml:space="preserve">    </w:t>
      </w:r>
      <w:r w:rsidR="00F70C3C">
        <w:rPr>
          <w:sz w:val="28"/>
          <w:szCs w:val="28"/>
          <w:lang w:val="uk-UA"/>
        </w:rPr>
        <w:t xml:space="preserve">                     </w:t>
      </w:r>
      <w:r w:rsidR="00AC2684" w:rsidRPr="004F3A15">
        <w:rPr>
          <w:sz w:val="28"/>
          <w:szCs w:val="28"/>
          <w:lang w:val="uk-UA"/>
        </w:rPr>
        <w:t xml:space="preserve">                 </w:t>
      </w:r>
      <w:proofErr w:type="spellStart"/>
      <w:r w:rsidR="00890530">
        <w:rPr>
          <w:sz w:val="28"/>
          <w:szCs w:val="28"/>
          <w:lang w:val="uk-UA"/>
        </w:rPr>
        <w:t>І.М.</w:t>
      </w:r>
      <w:r w:rsidR="00AC2684" w:rsidRPr="004F3A15">
        <w:rPr>
          <w:sz w:val="28"/>
          <w:szCs w:val="28"/>
          <w:lang w:val="uk-UA"/>
        </w:rPr>
        <w:t>Дєдух</w:t>
      </w:r>
      <w:proofErr w:type="spellEnd"/>
      <w:r w:rsidR="008C7D32" w:rsidRPr="004F3A15">
        <w:rPr>
          <w:sz w:val="28"/>
          <w:szCs w:val="28"/>
          <w:lang w:val="uk-UA"/>
        </w:rPr>
        <w:br w:type="page"/>
      </w:r>
    </w:p>
    <w:p w:rsidR="00C21F5B" w:rsidRPr="00AC2684" w:rsidRDefault="00C21F5B" w:rsidP="00621708">
      <w:pPr>
        <w:spacing w:line="360" w:lineRule="auto"/>
        <w:ind w:left="1543"/>
        <w:rPr>
          <w:sz w:val="22"/>
          <w:szCs w:val="22"/>
          <w:lang w:val="uk-UA"/>
        </w:rPr>
        <w:sectPr w:rsidR="00C21F5B" w:rsidRPr="00AC2684" w:rsidSect="00621708">
          <w:headerReference w:type="default" r:id="rId8"/>
          <w:pgSz w:w="16840" w:h="11920" w:orient="landscape"/>
          <w:pgMar w:top="851" w:right="851" w:bottom="851" w:left="1701" w:header="0" w:footer="0" w:gutter="0"/>
          <w:cols w:space="720"/>
        </w:sectPr>
      </w:pPr>
    </w:p>
    <w:p w:rsidR="00621708" w:rsidRPr="00AC2684" w:rsidRDefault="00621708" w:rsidP="00621708">
      <w:pPr>
        <w:ind w:right="821"/>
        <w:jc w:val="right"/>
        <w:rPr>
          <w:b/>
          <w:i/>
          <w:sz w:val="28"/>
          <w:szCs w:val="28"/>
          <w:lang w:val="uk-UA"/>
        </w:rPr>
      </w:pPr>
      <w:r w:rsidRPr="00AC2684">
        <w:rPr>
          <w:b/>
          <w:i/>
          <w:sz w:val="28"/>
          <w:szCs w:val="28"/>
          <w:lang w:val="uk-UA"/>
        </w:rPr>
        <w:lastRenderedPageBreak/>
        <w:t xml:space="preserve">Додаток </w:t>
      </w:r>
      <w:r>
        <w:rPr>
          <w:b/>
          <w:i/>
          <w:sz w:val="28"/>
          <w:szCs w:val="28"/>
          <w:lang w:val="uk-UA"/>
        </w:rPr>
        <w:t>2</w:t>
      </w:r>
    </w:p>
    <w:p w:rsidR="00621708" w:rsidRPr="00AC2684" w:rsidRDefault="00621708" w:rsidP="00621708">
      <w:pPr>
        <w:ind w:right="821"/>
        <w:jc w:val="right"/>
        <w:rPr>
          <w:i/>
          <w:sz w:val="28"/>
          <w:szCs w:val="28"/>
          <w:lang w:val="uk-UA"/>
        </w:rPr>
      </w:pPr>
      <w:r w:rsidRPr="00AC2684">
        <w:rPr>
          <w:i/>
          <w:sz w:val="28"/>
          <w:szCs w:val="28"/>
          <w:lang w:val="uk-UA"/>
        </w:rPr>
        <w:t xml:space="preserve">до Програми оздоровлення і відпочинку дітей </w:t>
      </w:r>
    </w:p>
    <w:p w:rsidR="00621708" w:rsidRPr="00AC2684" w:rsidRDefault="00621708" w:rsidP="00621708">
      <w:pPr>
        <w:ind w:right="821"/>
        <w:jc w:val="right"/>
        <w:rPr>
          <w:i/>
          <w:sz w:val="28"/>
          <w:szCs w:val="28"/>
          <w:lang w:val="uk-UA"/>
        </w:rPr>
      </w:pPr>
      <w:r w:rsidRPr="00AC2684">
        <w:rPr>
          <w:i/>
          <w:sz w:val="28"/>
          <w:szCs w:val="28"/>
          <w:lang w:val="uk-UA"/>
        </w:rPr>
        <w:t>Овруцької об’єднаної територіальної  громади</w:t>
      </w:r>
    </w:p>
    <w:p w:rsidR="00621708" w:rsidRDefault="00621708" w:rsidP="00890530">
      <w:pPr>
        <w:ind w:right="821"/>
        <w:jc w:val="right"/>
        <w:rPr>
          <w:sz w:val="24"/>
          <w:szCs w:val="24"/>
          <w:lang w:val="uk-UA"/>
        </w:rPr>
      </w:pPr>
      <w:r w:rsidRPr="00AC2684">
        <w:rPr>
          <w:i/>
          <w:sz w:val="28"/>
          <w:szCs w:val="28"/>
          <w:lang w:val="uk-UA"/>
        </w:rPr>
        <w:t>на 2018– 2020 роки</w:t>
      </w:r>
    </w:p>
    <w:p w:rsidR="00621708" w:rsidRPr="00890530" w:rsidRDefault="00621708" w:rsidP="00890530">
      <w:pPr>
        <w:spacing w:before="24"/>
        <w:ind w:right="-30"/>
        <w:jc w:val="center"/>
        <w:rPr>
          <w:b/>
          <w:sz w:val="28"/>
          <w:szCs w:val="28"/>
          <w:lang w:val="uk-UA"/>
        </w:rPr>
      </w:pPr>
      <w:r w:rsidRPr="00890530">
        <w:rPr>
          <w:b/>
          <w:sz w:val="28"/>
          <w:szCs w:val="28"/>
          <w:lang w:val="uk-UA"/>
        </w:rPr>
        <w:t xml:space="preserve">Напрямки діяльності та основні заходи </w:t>
      </w:r>
    </w:p>
    <w:p w:rsidR="00621708" w:rsidRPr="00890530" w:rsidRDefault="00621708" w:rsidP="00890530">
      <w:pPr>
        <w:ind w:right="821"/>
        <w:rPr>
          <w:b/>
          <w:sz w:val="24"/>
          <w:szCs w:val="24"/>
          <w:lang w:val="uk-UA"/>
        </w:rPr>
      </w:pPr>
      <w:r w:rsidRPr="00890530">
        <w:rPr>
          <w:b/>
          <w:sz w:val="28"/>
          <w:szCs w:val="28"/>
          <w:lang w:val="uk-UA"/>
        </w:rPr>
        <w:t xml:space="preserve">Програми оздоровлення і відпочинку дітей </w:t>
      </w:r>
      <w:r w:rsidR="004F3A15" w:rsidRPr="00890530">
        <w:rPr>
          <w:b/>
          <w:sz w:val="28"/>
          <w:szCs w:val="28"/>
          <w:lang w:val="uk-UA"/>
        </w:rPr>
        <w:t xml:space="preserve"> Овруцької об’єднаної територіальної  громади на 2018– 2020 роки</w:t>
      </w:r>
    </w:p>
    <w:p w:rsidR="00621708" w:rsidRPr="00890530" w:rsidRDefault="00621708" w:rsidP="00890530">
      <w:pPr>
        <w:ind w:right="1104"/>
        <w:rPr>
          <w:b/>
          <w:sz w:val="24"/>
          <w:szCs w:val="24"/>
          <w:lang w:val="uk-UA"/>
        </w:rPr>
      </w:pPr>
    </w:p>
    <w:tbl>
      <w:tblPr>
        <w:tblStyle w:val="a3"/>
        <w:tblW w:w="14567" w:type="dxa"/>
        <w:tblLayout w:type="fixed"/>
        <w:tblLook w:val="04A0" w:firstRow="1" w:lastRow="0" w:firstColumn="1" w:lastColumn="0" w:noHBand="0" w:noVBand="1"/>
      </w:tblPr>
      <w:tblGrid>
        <w:gridCol w:w="534"/>
        <w:gridCol w:w="2126"/>
        <w:gridCol w:w="2977"/>
        <w:gridCol w:w="992"/>
        <w:gridCol w:w="1984"/>
        <w:gridCol w:w="1560"/>
        <w:gridCol w:w="738"/>
        <w:gridCol w:w="708"/>
        <w:gridCol w:w="709"/>
        <w:gridCol w:w="2239"/>
      </w:tblGrid>
      <w:tr w:rsidR="005E09BC" w:rsidRPr="00AB3701" w:rsidTr="00890530">
        <w:trPr>
          <w:trHeight w:val="535"/>
        </w:trPr>
        <w:tc>
          <w:tcPr>
            <w:tcW w:w="534" w:type="dxa"/>
            <w:vMerge w:val="restart"/>
            <w:vAlign w:val="center"/>
          </w:tcPr>
          <w:p w:rsidR="001C2232" w:rsidRPr="00AB3701" w:rsidRDefault="001C2232" w:rsidP="005E09BC">
            <w:pPr>
              <w:jc w:val="center"/>
              <w:rPr>
                <w:b/>
                <w:sz w:val="22"/>
                <w:szCs w:val="22"/>
                <w:lang w:val="uk-UA"/>
              </w:rPr>
            </w:pPr>
            <w:r w:rsidRPr="00AB3701">
              <w:rPr>
                <w:b/>
                <w:sz w:val="22"/>
                <w:szCs w:val="22"/>
              </w:rPr>
              <w:t>№</w:t>
            </w:r>
          </w:p>
        </w:tc>
        <w:tc>
          <w:tcPr>
            <w:tcW w:w="2126" w:type="dxa"/>
            <w:vMerge w:val="restart"/>
            <w:vAlign w:val="center"/>
          </w:tcPr>
          <w:p w:rsidR="001C2232" w:rsidRPr="00AB3701" w:rsidRDefault="001C2232" w:rsidP="005E09BC">
            <w:pPr>
              <w:jc w:val="center"/>
              <w:rPr>
                <w:b/>
                <w:sz w:val="22"/>
                <w:szCs w:val="22"/>
                <w:lang w:val="uk-UA"/>
              </w:rPr>
            </w:pPr>
            <w:r w:rsidRPr="00AB3701">
              <w:rPr>
                <w:b/>
                <w:sz w:val="22"/>
                <w:szCs w:val="22"/>
                <w:lang w:val="uk-UA"/>
              </w:rPr>
              <w:t>Назва напряму діяльності (пріоритетні завдання)</w:t>
            </w:r>
          </w:p>
        </w:tc>
        <w:tc>
          <w:tcPr>
            <w:tcW w:w="2977" w:type="dxa"/>
            <w:vMerge w:val="restart"/>
            <w:vAlign w:val="center"/>
          </w:tcPr>
          <w:p w:rsidR="001C2232" w:rsidRPr="00AB3701" w:rsidRDefault="001C2232" w:rsidP="005E09BC">
            <w:pPr>
              <w:jc w:val="center"/>
              <w:rPr>
                <w:b/>
                <w:sz w:val="22"/>
                <w:szCs w:val="22"/>
                <w:lang w:val="uk-UA"/>
              </w:rPr>
            </w:pPr>
            <w:r w:rsidRPr="00AB3701">
              <w:rPr>
                <w:b/>
                <w:sz w:val="22"/>
                <w:szCs w:val="22"/>
                <w:lang w:val="uk-UA"/>
              </w:rPr>
              <w:t>Перелік заходів програми</w:t>
            </w:r>
          </w:p>
        </w:tc>
        <w:tc>
          <w:tcPr>
            <w:tcW w:w="992" w:type="dxa"/>
            <w:vMerge w:val="restart"/>
            <w:vAlign w:val="center"/>
          </w:tcPr>
          <w:p w:rsidR="001C2232" w:rsidRPr="00AB3701" w:rsidRDefault="001C2232" w:rsidP="005E09BC">
            <w:pPr>
              <w:jc w:val="center"/>
              <w:rPr>
                <w:b/>
                <w:sz w:val="22"/>
                <w:szCs w:val="22"/>
                <w:lang w:val="uk-UA"/>
              </w:rPr>
            </w:pPr>
            <w:r w:rsidRPr="00AB3701">
              <w:rPr>
                <w:b/>
                <w:sz w:val="22"/>
                <w:szCs w:val="22"/>
                <w:lang w:val="uk-UA"/>
              </w:rPr>
              <w:t>Термін виконання заходу</w:t>
            </w:r>
          </w:p>
        </w:tc>
        <w:tc>
          <w:tcPr>
            <w:tcW w:w="1984" w:type="dxa"/>
            <w:vMerge w:val="restart"/>
            <w:vAlign w:val="center"/>
          </w:tcPr>
          <w:p w:rsidR="001C2232" w:rsidRPr="00AB3701" w:rsidRDefault="001C2232" w:rsidP="005E09BC">
            <w:pPr>
              <w:jc w:val="center"/>
              <w:rPr>
                <w:b/>
                <w:sz w:val="22"/>
                <w:szCs w:val="22"/>
                <w:lang w:val="uk-UA"/>
              </w:rPr>
            </w:pPr>
            <w:r w:rsidRPr="00AB3701">
              <w:rPr>
                <w:b/>
                <w:sz w:val="22"/>
                <w:szCs w:val="22"/>
                <w:lang w:val="uk-UA"/>
              </w:rPr>
              <w:t>Виконавці</w:t>
            </w:r>
          </w:p>
        </w:tc>
        <w:tc>
          <w:tcPr>
            <w:tcW w:w="1560" w:type="dxa"/>
            <w:vMerge w:val="restart"/>
            <w:vAlign w:val="center"/>
          </w:tcPr>
          <w:p w:rsidR="001C2232" w:rsidRPr="00AB3701" w:rsidRDefault="001C2232" w:rsidP="005E09BC">
            <w:pPr>
              <w:jc w:val="center"/>
              <w:rPr>
                <w:b/>
                <w:sz w:val="22"/>
                <w:szCs w:val="22"/>
                <w:lang w:val="uk-UA"/>
              </w:rPr>
            </w:pPr>
            <w:r w:rsidRPr="00AB3701">
              <w:rPr>
                <w:b/>
                <w:sz w:val="22"/>
                <w:szCs w:val="22"/>
                <w:lang w:val="uk-UA"/>
              </w:rPr>
              <w:t xml:space="preserve">Джерела </w:t>
            </w:r>
            <w:proofErr w:type="spellStart"/>
            <w:r w:rsidRPr="00AB3701">
              <w:rPr>
                <w:b/>
                <w:sz w:val="22"/>
                <w:szCs w:val="22"/>
                <w:lang w:val="uk-UA"/>
              </w:rPr>
              <w:t>фінансуван</w:t>
            </w:r>
            <w:proofErr w:type="spellEnd"/>
            <w:r w:rsidRPr="00AB3701">
              <w:rPr>
                <w:b/>
                <w:sz w:val="22"/>
                <w:szCs w:val="22"/>
                <w:lang w:val="uk-UA"/>
              </w:rPr>
              <w:t xml:space="preserve"> ня</w:t>
            </w:r>
          </w:p>
        </w:tc>
        <w:tc>
          <w:tcPr>
            <w:tcW w:w="2155" w:type="dxa"/>
            <w:gridSpan w:val="3"/>
            <w:vAlign w:val="center"/>
          </w:tcPr>
          <w:p w:rsidR="001C2232" w:rsidRPr="00AB3701" w:rsidRDefault="001C2232" w:rsidP="005E09BC">
            <w:pPr>
              <w:jc w:val="center"/>
              <w:rPr>
                <w:b/>
                <w:sz w:val="22"/>
                <w:szCs w:val="22"/>
                <w:lang w:val="uk-UA"/>
              </w:rPr>
            </w:pPr>
            <w:r w:rsidRPr="00AB3701">
              <w:rPr>
                <w:b/>
                <w:sz w:val="22"/>
                <w:szCs w:val="22"/>
                <w:lang w:val="uk-UA"/>
              </w:rPr>
              <w:t>Орієнтовні обсяги фінансування, тис. грн.</w:t>
            </w:r>
          </w:p>
        </w:tc>
        <w:tc>
          <w:tcPr>
            <w:tcW w:w="2239" w:type="dxa"/>
            <w:vMerge w:val="restart"/>
            <w:vAlign w:val="center"/>
          </w:tcPr>
          <w:p w:rsidR="001C2232" w:rsidRPr="00AB3701" w:rsidRDefault="001C2232" w:rsidP="005E09BC">
            <w:pPr>
              <w:jc w:val="center"/>
              <w:rPr>
                <w:b/>
                <w:sz w:val="22"/>
                <w:szCs w:val="22"/>
                <w:lang w:val="uk-UA"/>
              </w:rPr>
            </w:pPr>
            <w:r w:rsidRPr="00AB3701">
              <w:rPr>
                <w:b/>
                <w:sz w:val="22"/>
                <w:szCs w:val="22"/>
                <w:lang w:val="uk-UA"/>
              </w:rPr>
              <w:t>Очікуваний результат</w:t>
            </w:r>
          </w:p>
        </w:tc>
      </w:tr>
      <w:tr w:rsidR="00785CEF" w:rsidRPr="00AB3701" w:rsidTr="00890530">
        <w:trPr>
          <w:cantSplit/>
          <w:trHeight w:val="854"/>
        </w:trPr>
        <w:tc>
          <w:tcPr>
            <w:tcW w:w="534" w:type="dxa"/>
            <w:vMerge/>
          </w:tcPr>
          <w:p w:rsidR="001C2232" w:rsidRPr="00AB3701" w:rsidRDefault="001C2232" w:rsidP="005E09BC">
            <w:pPr>
              <w:rPr>
                <w:sz w:val="22"/>
                <w:szCs w:val="22"/>
                <w:lang w:val="uk-UA"/>
              </w:rPr>
            </w:pPr>
          </w:p>
        </w:tc>
        <w:tc>
          <w:tcPr>
            <w:tcW w:w="2126" w:type="dxa"/>
            <w:vMerge/>
          </w:tcPr>
          <w:p w:rsidR="001C2232" w:rsidRPr="00AB3701" w:rsidRDefault="001C2232" w:rsidP="005E09BC">
            <w:pPr>
              <w:rPr>
                <w:sz w:val="22"/>
                <w:szCs w:val="22"/>
                <w:lang w:val="uk-UA"/>
              </w:rPr>
            </w:pPr>
          </w:p>
        </w:tc>
        <w:tc>
          <w:tcPr>
            <w:tcW w:w="2977" w:type="dxa"/>
            <w:vMerge/>
          </w:tcPr>
          <w:p w:rsidR="001C2232" w:rsidRPr="00AB3701" w:rsidRDefault="001C2232" w:rsidP="005E09BC">
            <w:pPr>
              <w:rPr>
                <w:sz w:val="22"/>
                <w:szCs w:val="22"/>
                <w:lang w:val="uk-UA"/>
              </w:rPr>
            </w:pPr>
          </w:p>
        </w:tc>
        <w:tc>
          <w:tcPr>
            <w:tcW w:w="992" w:type="dxa"/>
            <w:vMerge/>
          </w:tcPr>
          <w:p w:rsidR="001C2232" w:rsidRPr="00AB3701" w:rsidRDefault="001C2232" w:rsidP="005E09BC">
            <w:pPr>
              <w:rPr>
                <w:sz w:val="22"/>
                <w:szCs w:val="22"/>
                <w:lang w:val="uk-UA"/>
              </w:rPr>
            </w:pPr>
          </w:p>
        </w:tc>
        <w:tc>
          <w:tcPr>
            <w:tcW w:w="1984" w:type="dxa"/>
            <w:vMerge/>
          </w:tcPr>
          <w:p w:rsidR="001C2232" w:rsidRPr="00AB3701" w:rsidRDefault="001C2232" w:rsidP="005E09BC">
            <w:pPr>
              <w:rPr>
                <w:sz w:val="22"/>
                <w:szCs w:val="22"/>
                <w:lang w:val="uk-UA"/>
              </w:rPr>
            </w:pPr>
          </w:p>
        </w:tc>
        <w:tc>
          <w:tcPr>
            <w:tcW w:w="1560" w:type="dxa"/>
            <w:vMerge/>
          </w:tcPr>
          <w:p w:rsidR="001C2232" w:rsidRPr="00AB3701" w:rsidRDefault="001C2232" w:rsidP="005E09BC">
            <w:pPr>
              <w:rPr>
                <w:sz w:val="22"/>
                <w:szCs w:val="22"/>
                <w:lang w:val="uk-UA"/>
              </w:rPr>
            </w:pPr>
          </w:p>
        </w:tc>
        <w:tc>
          <w:tcPr>
            <w:tcW w:w="738" w:type="dxa"/>
            <w:textDirection w:val="btLr"/>
            <w:vAlign w:val="center"/>
          </w:tcPr>
          <w:p w:rsidR="001C2232" w:rsidRPr="00AB3701" w:rsidRDefault="001C2232" w:rsidP="005E09BC">
            <w:pPr>
              <w:ind w:left="113" w:right="113"/>
              <w:jc w:val="center"/>
              <w:rPr>
                <w:b/>
                <w:sz w:val="22"/>
                <w:szCs w:val="22"/>
                <w:lang w:val="uk-UA"/>
              </w:rPr>
            </w:pPr>
            <w:r w:rsidRPr="00AB3701">
              <w:rPr>
                <w:b/>
                <w:sz w:val="22"/>
                <w:szCs w:val="22"/>
                <w:lang w:val="uk-UA"/>
              </w:rPr>
              <w:t>2018</w:t>
            </w:r>
          </w:p>
        </w:tc>
        <w:tc>
          <w:tcPr>
            <w:tcW w:w="708" w:type="dxa"/>
            <w:textDirection w:val="btLr"/>
            <w:vAlign w:val="center"/>
          </w:tcPr>
          <w:p w:rsidR="001C2232" w:rsidRPr="00AB3701" w:rsidRDefault="001C2232" w:rsidP="005E09BC">
            <w:pPr>
              <w:ind w:left="113" w:right="113"/>
              <w:jc w:val="center"/>
              <w:rPr>
                <w:b/>
                <w:sz w:val="22"/>
                <w:szCs w:val="22"/>
                <w:lang w:val="uk-UA"/>
              </w:rPr>
            </w:pPr>
            <w:r w:rsidRPr="00AB3701">
              <w:rPr>
                <w:b/>
                <w:sz w:val="22"/>
                <w:szCs w:val="22"/>
                <w:lang w:val="uk-UA"/>
              </w:rPr>
              <w:t>2019</w:t>
            </w:r>
          </w:p>
        </w:tc>
        <w:tc>
          <w:tcPr>
            <w:tcW w:w="709" w:type="dxa"/>
            <w:textDirection w:val="btLr"/>
            <w:vAlign w:val="center"/>
          </w:tcPr>
          <w:p w:rsidR="001C2232" w:rsidRPr="00AB3701" w:rsidRDefault="001C2232" w:rsidP="005E09BC">
            <w:pPr>
              <w:ind w:left="113" w:right="113"/>
              <w:jc w:val="center"/>
              <w:rPr>
                <w:b/>
                <w:sz w:val="22"/>
                <w:szCs w:val="22"/>
                <w:lang w:val="uk-UA"/>
              </w:rPr>
            </w:pPr>
            <w:r w:rsidRPr="00AB3701">
              <w:rPr>
                <w:b/>
                <w:sz w:val="22"/>
                <w:szCs w:val="22"/>
                <w:lang w:val="uk-UA"/>
              </w:rPr>
              <w:t>2020</w:t>
            </w:r>
          </w:p>
        </w:tc>
        <w:tc>
          <w:tcPr>
            <w:tcW w:w="2239" w:type="dxa"/>
            <w:vMerge/>
          </w:tcPr>
          <w:p w:rsidR="001C2232" w:rsidRPr="00AB3701" w:rsidRDefault="001C2232" w:rsidP="005E09BC">
            <w:pPr>
              <w:rPr>
                <w:sz w:val="22"/>
                <w:szCs w:val="22"/>
                <w:lang w:val="uk-UA"/>
              </w:rPr>
            </w:pPr>
          </w:p>
        </w:tc>
      </w:tr>
      <w:tr w:rsidR="00785CEF" w:rsidRPr="004317A2" w:rsidTr="00890530">
        <w:tc>
          <w:tcPr>
            <w:tcW w:w="534" w:type="dxa"/>
          </w:tcPr>
          <w:p w:rsidR="001C2232" w:rsidRPr="00AB3701" w:rsidRDefault="001C2232" w:rsidP="005E09BC">
            <w:pPr>
              <w:pStyle w:val="a4"/>
              <w:numPr>
                <w:ilvl w:val="0"/>
                <w:numId w:val="3"/>
              </w:numPr>
              <w:rPr>
                <w:sz w:val="22"/>
                <w:szCs w:val="22"/>
                <w:lang w:val="uk-UA"/>
              </w:rPr>
            </w:pPr>
          </w:p>
        </w:tc>
        <w:tc>
          <w:tcPr>
            <w:tcW w:w="2126" w:type="dxa"/>
          </w:tcPr>
          <w:p w:rsidR="001C2232" w:rsidRPr="00AB3701" w:rsidRDefault="001C2232" w:rsidP="0079033B">
            <w:pPr>
              <w:rPr>
                <w:sz w:val="22"/>
                <w:szCs w:val="22"/>
                <w:lang w:val="uk-UA"/>
              </w:rPr>
            </w:pPr>
            <w:r w:rsidRPr="00AB3701">
              <w:rPr>
                <w:sz w:val="22"/>
                <w:szCs w:val="22"/>
                <w:lang w:val="uk-UA"/>
              </w:rPr>
              <w:t xml:space="preserve">Організаційна робота щодо створення умов для </w:t>
            </w:r>
            <w:r w:rsidR="00E8247F">
              <w:rPr>
                <w:sz w:val="22"/>
                <w:szCs w:val="22"/>
                <w:lang w:val="uk-UA"/>
              </w:rPr>
              <w:t xml:space="preserve">відпочинку </w:t>
            </w:r>
            <w:r w:rsidRPr="00AB3701">
              <w:rPr>
                <w:sz w:val="22"/>
                <w:szCs w:val="22"/>
                <w:lang w:val="uk-UA"/>
              </w:rPr>
              <w:t xml:space="preserve"> дітей </w:t>
            </w:r>
            <w:r w:rsidR="00E8247F">
              <w:rPr>
                <w:sz w:val="22"/>
                <w:szCs w:val="22"/>
                <w:lang w:val="uk-UA"/>
              </w:rPr>
              <w:t xml:space="preserve">в літній період </w:t>
            </w:r>
          </w:p>
        </w:tc>
        <w:tc>
          <w:tcPr>
            <w:tcW w:w="2977" w:type="dxa"/>
          </w:tcPr>
          <w:p w:rsidR="001C2232" w:rsidRPr="00AB3701" w:rsidRDefault="001C2232" w:rsidP="005E09BC">
            <w:pPr>
              <w:rPr>
                <w:sz w:val="22"/>
                <w:szCs w:val="22"/>
                <w:lang w:val="uk-UA"/>
              </w:rPr>
            </w:pPr>
            <w:r w:rsidRPr="00AB3701">
              <w:rPr>
                <w:sz w:val="22"/>
                <w:szCs w:val="22"/>
                <w:lang w:val="uk-UA"/>
              </w:rPr>
              <w:t>Проведення міжвідомчих нарад, навчальних семінарів тощо з питань організації оздоровлення та відпочинку дітей, поширення досвіду роботи у сфері оздоровлення</w:t>
            </w:r>
          </w:p>
        </w:tc>
        <w:tc>
          <w:tcPr>
            <w:tcW w:w="992" w:type="dxa"/>
          </w:tcPr>
          <w:p w:rsidR="001C2232" w:rsidRPr="00AB3701" w:rsidRDefault="001C2232" w:rsidP="005E09BC">
            <w:pPr>
              <w:rPr>
                <w:sz w:val="22"/>
                <w:szCs w:val="22"/>
                <w:lang w:val="uk-UA"/>
              </w:rPr>
            </w:pPr>
            <w:r w:rsidRPr="00AB3701">
              <w:rPr>
                <w:sz w:val="22"/>
                <w:szCs w:val="22"/>
                <w:lang w:val="uk-UA"/>
              </w:rPr>
              <w:t>2018-2020 роки</w:t>
            </w:r>
          </w:p>
        </w:tc>
        <w:tc>
          <w:tcPr>
            <w:tcW w:w="1984" w:type="dxa"/>
          </w:tcPr>
          <w:p w:rsidR="001C2232" w:rsidRPr="00AB3701" w:rsidRDefault="001C2232" w:rsidP="00B87272">
            <w:pPr>
              <w:rPr>
                <w:sz w:val="22"/>
                <w:szCs w:val="22"/>
                <w:lang w:val="uk-UA"/>
              </w:rPr>
            </w:pPr>
            <w:r w:rsidRPr="00AB3701">
              <w:rPr>
                <w:sz w:val="22"/>
                <w:szCs w:val="22"/>
                <w:lang w:val="uk-UA"/>
              </w:rPr>
              <w:t>Відділ</w:t>
            </w:r>
            <w:r w:rsidR="00E8247F">
              <w:rPr>
                <w:sz w:val="22"/>
                <w:szCs w:val="22"/>
                <w:lang w:val="uk-UA"/>
              </w:rPr>
              <w:t>и освіти,</w:t>
            </w:r>
            <w:r w:rsidRPr="00AB3701">
              <w:rPr>
                <w:sz w:val="22"/>
                <w:szCs w:val="22"/>
                <w:lang w:val="uk-UA"/>
              </w:rPr>
              <w:t xml:space="preserve"> культури, сім’ї, молоді і спорту</w:t>
            </w:r>
            <w:r w:rsidR="00AB3701" w:rsidRPr="00AB3701">
              <w:rPr>
                <w:sz w:val="22"/>
                <w:szCs w:val="22"/>
                <w:lang w:val="uk-UA"/>
              </w:rPr>
              <w:t xml:space="preserve"> Овруцької міської ради</w:t>
            </w:r>
          </w:p>
        </w:tc>
        <w:tc>
          <w:tcPr>
            <w:tcW w:w="1560" w:type="dxa"/>
          </w:tcPr>
          <w:p w:rsidR="001C2232" w:rsidRPr="00AB3701" w:rsidRDefault="001C2232" w:rsidP="005E09BC">
            <w:pPr>
              <w:rPr>
                <w:sz w:val="22"/>
                <w:szCs w:val="22"/>
                <w:lang w:val="uk-UA"/>
              </w:rPr>
            </w:pPr>
            <w:r w:rsidRPr="00AB3701">
              <w:rPr>
                <w:sz w:val="22"/>
                <w:szCs w:val="22"/>
                <w:lang w:val="uk-UA"/>
              </w:rPr>
              <w:t>Не потребує фінансування</w:t>
            </w:r>
          </w:p>
        </w:tc>
        <w:tc>
          <w:tcPr>
            <w:tcW w:w="738" w:type="dxa"/>
          </w:tcPr>
          <w:p w:rsidR="001C2232" w:rsidRPr="00AB3701" w:rsidRDefault="00785CEF" w:rsidP="005E09BC">
            <w:pPr>
              <w:rPr>
                <w:sz w:val="22"/>
                <w:szCs w:val="22"/>
                <w:lang w:val="uk-UA"/>
              </w:rPr>
            </w:pPr>
            <w:r w:rsidRPr="00AB3701">
              <w:rPr>
                <w:sz w:val="22"/>
                <w:szCs w:val="22"/>
                <w:lang w:val="uk-UA"/>
              </w:rPr>
              <w:t>-</w:t>
            </w:r>
          </w:p>
        </w:tc>
        <w:tc>
          <w:tcPr>
            <w:tcW w:w="708" w:type="dxa"/>
          </w:tcPr>
          <w:p w:rsidR="001C2232" w:rsidRPr="00AB3701" w:rsidRDefault="00785CEF" w:rsidP="005E09BC">
            <w:pPr>
              <w:rPr>
                <w:sz w:val="22"/>
                <w:szCs w:val="22"/>
                <w:lang w:val="uk-UA"/>
              </w:rPr>
            </w:pPr>
            <w:r w:rsidRPr="00AB3701">
              <w:rPr>
                <w:sz w:val="22"/>
                <w:szCs w:val="22"/>
                <w:lang w:val="uk-UA"/>
              </w:rPr>
              <w:t>-</w:t>
            </w:r>
          </w:p>
        </w:tc>
        <w:tc>
          <w:tcPr>
            <w:tcW w:w="709" w:type="dxa"/>
          </w:tcPr>
          <w:p w:rsidR="001C2232" w:rsidRPr="00AB3701" w:rsidRDefault="00785CEF" w:rsidP="005E09BC">
            <w:pPr>
              <w:rPr>
                <w:sz w:val="22"/>
                <w:szCs w:val="22"/>
                <w:lang w:val="uk-UA"/>
              </w:rPr>
            </w:pPr>
            <w:r w:rsidRPr="00AB3701">
              <w:rPr>
                <w:sz w:val="22"/>
                <w:szCs w:val="22"/>
                <w:lang w:val="uk-UA"/>
              </w:rPr>
              <w:t>-</w:t>
            </w:r>
          </w:p>
        </w:tc>
        <w:tc>
          <w:tcPr>
            <w:tcW w:w="2239" w:type="dxa"/>
          </w:tcPr>
          <w:p w:rsidR="001C2232" w:rsidRPr="00AB3701" w:rsidRDefault="001C2232" w:rsidP="0079033B">
            <w:pPr>
              <w:rPr>
                <w:sz w:val="22"/>
                <w:szCs w:val="22"/>
                <w:lang w:val="uk-UA"/>
              </w:rPr>
            </w:pPr>
            <w:r w:rsidRPr="00AB3701">
              <w:rPr>
                <w:sz w:val="22"/>
                <w:szCs w:val="22"/>
                <w:lang w:val="uk-UA"/>
              </w:rPr>
              <w:t xml:space="preserve">Координація роботи усіх структур, причетних до оздоровлення </w:t>
            </w:r>
            <w:r w:rsidR="004F3A15">
              <w:rPr>
                <w:sz w:val="22"/>
                <w:szCs w:val="22"/>
                <w:lang w:val="uk-UA"/>
              </w:rPr>
              <w:t xml:space="preserve">та відпочинку </w:t>
            </w:r>
            <w:r w:rsidRPr="00AB3701">
              <w:rPr>
                <w:sz w:val="22"/>
                <w:szCs w:val="22"/>
                <w:lang w:val="uk-UA"/>
              </w:rPr>
              <w:t>дітей</w:t>
            </w:r>
          </w:p>
        </w:tc>
      </w:tr>
      <w:tr w:rsidR="00785CEF" w:rsidRPr="004317A2" w:rsidTr="00890530">
        <w:trPr>
          <w:trHeight w:val="1487"/>
        </w:trPr>
        <w:tc>
          <w:tcPr>
            <w:tcW w:w="534" w:type="dxa"/>
          </w:tcPr>
          <w:p w:rsidR="001C2232" w:rsidRPr="00AB3701" w:rsidRDefault="001C2232" w:rsidP="005E09BC">
            <w:pPr>
              <w:pStyle w:val="a4"/>
              <w:numPr>
                <w:ilvl w:val="0"/>
                <w:numId w:val="3"/>
              </w:numPr>
              <w:rPr>
                <w:sz w:val="22"/>
                <w:szCs w:val="22"/>
                <w:lang w:val="uk-UA"/>
              </w:rPr>
            </w:pPr>
          </w:p>
        </w:tc>
        <w:tc>
          <w:tcPr>
            <w:tcW w:w="2126" w:type="dxa"/>
          </w:tcPr>
          <w:p w:rsidR="001C2232" w:rsidRPr="00AB3701" w:rsidRDefault="001C2232" w:rsidP="005E09BC">
            <w:pPr>
              <w:rPr>
                <w:sz w:val="22"/>
                <w:szCs w:val="22"/>
                <w:lang w:val="uk-UA"/>
              </w:rPr>
            </w:pPr>
          </w:p>
        </w:tc>
        <w:tc>
          <w:tcPr>
            <w:tcW w:w="2977" w:type="dxa"/>
          </w:tcPr>
          <w:p w:rsidR="001C2232" w:rsidRPr="00AB3701" w:rsidRDefault="00785CEF" w:rsidP="005E09BC">
            <w:pPr>
              <w:rPr>
                <w:sz w:val="22"/>
                <w:szCs w:val="22"/>
                <w:lang w:val="uk-UA"/>
              </w:rPr>
            </w:pPr>
            <w:r w:rsidRPr="00AB3701">
              <w:rPr>
                <w:sz w:val="22"/>
                <w:szCs w:val="22"/>
                <w:lang w:val="uk-UA"/>
              </w:rPr>
              <w:t>Забезпечення роботи тематичної сторінки веб-сайту Овруцької міської ради.</w:t>
            </w:r>
          </w:p>
        </w:tc>
        <w:tc>
          <w:tcPr>
            <w:tcW w:w="992" w:type="dxa"/>
          </w:tcPr>
          <w:p w:rsidR="001C2232" w:rsidRPr="00AB3701" w:rsidRDefault="00785CEF" w:rsidP="005E09BC">
            <w:pPr>
              <w:rPr>
                <w:sz w:val="22"/>
                <w:szCs w:val="22"/>
                <w:lang w:val="uk-UA"/>
              </w:rPr>
            </w:pPr>
            <w:r w:rsidRPr="00AB3701">
              <w:rPr>
                <w:sz w:val="22"/>
                <w:szCs w:val="22"/>
                <w:lang w:val="uk-UA"/>
              </w:rPr>
              <w:t>2018-2020 роки</w:t>
            </w:r>
          </w:p>
        </w:tc>
        <w:tc>
          <w:tcPr>
            <w:tcW w:w="1984" w:type="dxa"/>
          </w:tcPr>
          <w:p w:rsidR="001C2232" w:rsidRPr="00AB3701" w:rsidRDefault="00785CEF" w:rsidP="00E8247F">
            <w:pPr>
              <w:rPr>
                <w:sz w:val="22"/>
                <w:szCs w:val="22"/>
                <w:lang w:val="uk-UA"/>
              </w:rPr>
            </w:pPr>
            <w:r w:rsidRPr="00AB3701">
              <w:rPr>
                <w:sz w:val="22"/>
                <w:szCs w:val="22"/>
                <w:lang w:val="uk-UA"/>
              </w:rPr>
              <w:t>Відділ</w:t>
            </w:r>
            <w:r w:rsidR="00E8247F">
              <w:rPr>
                <w:sz w:val="22"/>
                <w:szCs w:val="22"/>
                <w:lang w:val="uk-UA"/>
              </w:rPr>
              <w:t>и освіти,</w:t>
            </w:r>
            <w:r w:rsidRPr="00AB3701">
              <w:rPr>
                <w:sz w:val="22"/>
                <w:szCs w:val="22"/>
                <w:lang w:val="uk-UA"/>
              </w:rPr>
              <w:t xml:space="preserve"> культури, сім’ї, молоді і спорту</w:t>
            </w:r>
            <w:r w:rsidR="00AB3701" w:rsidRPr="00AB3701">
              <w:rPr>
                <w:sz w:val="22"/>
                <w:szCs w:val="22"/>
                <w:lang w:val="uk-UA"/>
              </w:rPr>
              <w:t xml:space="preserve"> Овруцької міської ради</w:t>
            </w:r>
          </w:p>
        </w:tc>
        <w:tc>
          <w:tcPr>
            <w:tcW w:w="1560" w:type="dxa"/>
          </w:tcPr>
          <w:p w:rsidR="001C2232" w:rsidRPr="00AB3701" w:rsidRDefault="00785CEF" w:rsidP="005E09BC">
            <w:pPr>
              <w:rPr>
                <w:sz w:val="22"/>
                <w:szCs w:val="22"/>
                <w:lang w:val="uk-UA"/>
              </w:rPr>
            </w:pPr>
            <w:r w:rsidRPr="00AB3701">
              <w:rPr>
                <w:sz w:val="22"/>
                <w:szCs w:val="22"/>
                <w:lang w:val="uk-UA"/>
              </w:rPr>
              <w:t>Не потребує фінансування</w:t>
            </w:r>
          </w:p>
        </w:tc>
        <w:tc>
          <w:tcPr>
            <w:tcW w:w="738" w:type="dxa"/>
          </w:tcPr>
          <w:p w:rsidR="001C2232" w:rsidRPr="00AB3701" w:rsidRDefault="00785CEF" w:rsidP="005E09BC">
            <w:pPr>
              <w:rPr>
                <w:sz w:val="22"/>
                <w:szCs w:val="22"/>
                <w:lang w:val="uk-UA"/>
              </w:rPr>
            </w:pPr>
            <w:r w:rsidRPr="00AB3701">
              <w:rPr>
                <w:sz w:val="22"/>
                <w:szCs w:val="22"/>
                <w:lang w:val="uk-UA"/>
              </w:rPr>
              <w:t>-</w:t>
            </w:r>
          </w:p>
        </w:tc>
        <w:tc>
          <w:tcPr>
            <w:tcW w:w="708" w:type="dxa"/>
          </w:tcPr>
          <w:p w:rsidR="001C2232" w:rsidRPr="00AB3701" w:rsidRDefault="00785CEF" w:rsidP="005E09BC">
            <w:pPr>
              <w:rPr>
                <w:sz w:val="22"/>
                <w:szCs w:val="22"/>
                <w:lang w:val="uk-UA"/>
              </w:rPr>
            </w:pPr>
            <w:r w:rsidRPr="00AB3701">
              <w:rPr>
                <w:sz w:val="22"/>
                <w:szCs w:val="22"/>
                <w:lang w:val="uk-UA"/>
              </w:rPr>
              <w:t>-</w:t>
            </w:r>
          </w:p>
        </w:tc>
        <w:tc>
          <w:tcPr>
            <w:tcW w:w="709" w:type="dxa"/>
          </w:tcPr>
          <w:p w:rsidR="001C2232" w:rsidRPr="00AB3701" w:rsidRDefault="00785CEF" w:rsidP="005E09BC">
            <w:pPr>
              <w:rPr>
                <w:sz w:val="22"/>
                <w:szCs w:val="22"/>
                <w:lang w:val="uk-UA"/>
              </w:rPr>
            </w:pPr>
            <w:r w:rsidRPr="00AB3701">
              <w:rPr>
                <w:sz w:val="22"/>
                <w:szCs w:val="22"/>
                <w:lang w:val="uk-UA"/>
              </w:rPr>
              <w:t>-</w:t>
            </w:r>
          </w:p>
        </w:tc>
        <w:tc>
          <w:tcPr>
            <w:tcW w:w="2239" w:type="dxa"/>
          </w:tcPr>
          <w:p w:rsidR="001C2232" w:rsidRPr="00AB3701" w:rsidRDefault="00785CEF" w:rsidP="0079033B">
            <w:pPr>
              <w:rPr>
                <w:sz w:val="22"/>
                <w:szCs w:val="22"/>
                <w:lang w:val="uk-UA"/>
              </w:rPr>
            </w:pPr>
            <w:r w:rsidRPr="00AB3701">
              <w:rPr>
                <w:sz w:val="22"/>
                <w:szCs w:val="22"/>
                <w:lang w:val="uk-UA"/>
              </w:rPr>
              <w:t>Надання електронної доступної інформації  мереж</w:t>
            </w:r>
            <w:r w:rsidR="0079033B">
              <w:rPr>
                <w:sz w:val="22"/>
                <w:szCs w:val="22"/>
                <w:lang w:val="uk-UA"/>
              </w:rPr>
              <w:t>і</w:t>
            </w:r>
            <w:r w:rsidRPr="00AB3701">
              <w:rPr>
                <w:sz w:val="22"/>
                <w:szCs w:val="22"/>
                <w:lang w:val="uk-UA"/>
              </w:rPr>
              <w:t xml:space="preserve"> дитячих закладів  </w:t>
            </w:r>
            <w:r w:rsidR="0079033B">
              <w:rPr>
                <w:sz w:val="22"/>
                <w:szCs w:val="22"/>
                <w:lang w:val="uk-UA"/>
              </w:rPr>
              <w:t xml:space="preserve">оздоровлення та </w:t>
            </w:r>
            <w:r w:rsidRPr="00AB3701">
              <w:rPr>
                <w:sz w:val="22"/>
                <w:szCs w:val="22"/>
                <w:lang w:val="uk-UA"/>
              </w:rPr>
              <w:t>відпочинку</w:t>
            </w:r>
            <w:r w:rsidR="00E8247F">
              <w:rPr>
                <w:sz w:val="22"/>
                <w:szCs w:val="22"/>
                <w:lang w:val="uk-UA"/>
              </w:rPr>
              <w:t xml:space="preserve"> </w:t>
            </w:r>
            <w:r w:rsidR="004F3A15">
              <w:rPr>
                <w:sz w:val="22"/>
                <w:szCs w:val="22"/>
                <w:lang w:val="uk-UA"/>
              </w:rPr>
              <w:t>дітей</w:t>
            </w:r>
          </w:p>
        </w:tc>
      </w:tr>
      <w:tr w:rsidR="00785CEF" w:rsidRPr="007239F8" w:rsidTr="00890530">
        <w:tc>
          <w:tcPr>
            <w:tcW w:w="534" w:type="dxa"/>
          </w:tcPr>
          <w:p w:rsidR="001C2232" w:rsidRPr="00AB3701" w:rsidRDefault="001C2232" w:rsidP="005E09BC">
            <w:pPr>
              <w:pStyle w:val="a4"/>
              <w:numPr>
                <w:ilvl w:val="0"/>
                <w:numId w:val="3"/>
              </w:numPr>
              <w:rPr>
                <w:sz w:val="22"/>
                <w:szCs w:val="22"/>
                <w:lang w:val="uk-UA"/>
              </w:rPr>
            </w:pPr>
          </w:p>
        </w:tc>
        <w:tc>
          <w:tcPr>
            <w:tcW w:w="2126" w:type="dxa"/>
          </w:tcPr>
          <w:p w:rsidR="001C2232" w:rsidRPr="00AB3701" w:rsidRDefault="001C2232" w:rsidP="005E09BC">
            <w:pPr>
              <w:rPr>
                <w:sz w:val="22"/>
                <w:szCs w:val="22"/>
                <w:lang w:val="uk-UA"/>
              </w:rPr>
            </w:pPr>
          </w:p>
        </w:tc>
        <w:tc>
          <w:tcPr>
            <w:tcW w:w="2977" w:type="dxa"/>
          </w:tcPr>
          <w:p w:rsidR="001C2232" w:rsidRPr="00AB3701" w:rsidRDefault="004F3A15" w:rsidP="005E09BC">
            <w:pPr>
              <w:rPr>
                <w:sz w:val="22"/>
                <w:szCs w:val="22"/>
                <w:lang w:val="uk-UA"/>
              </w:rPr>
            </w:pPr>
            <w:r>
              <w:rPr>
                <w:sz w:val="22"/>
                <w:szCs w:val="22"/>
                <w:lang w:val="uk-UA"/>
              </w:rPr>
              <w:t>Проведення медичних оглядів дітей, які направляються до оздоровчих закладів</w:t>
            </w:r>
          </w:p>
        </w:tc>
        <w:tc>
          <w:tcPr>
            <w:tcW w:w="992" w:type="dxa"/>
          </w:tcPr>
          <w:p w:rsidR="001C2232" w:rsidRPr="00890530" w:rsidRDefault="00785CEF" w:rsidP="005E09BC">
            <w:pPr>
              <w:rPr>
                <w:sz w:val="22"/>
                <w:szCs w:val="22"/>
                <w:lang w:val="uk-UA"/>
              </w:rPr>
            </w:pPr>
            <w:r w:rsidRPr="00890530">
              <w:rPr>
                <w:sz w:val="22"/>
                <w:szCs w:val="22"/>
                <w:lang w:val="uk-UA"/>
              </w:rPr>
              <w:t>2018-2020 роки</w:t>
            </w:r>
          </w:p>
        </w:tc>
        <w:tc>
          <w:tcPr>
            <w:tcW w:w="1984" w:type="dxa"/>
          </w:tcPr>
          <w:p w:rsidR="001C2232" w:rsidRPr="00890530" w:rsidRDefault="004F3A15" w:rsidP="0047467F">
            <w:pPr>
              <w:rPr>
                <w:sz w:val="22"/>
                <w:szCs w:val="22"/>
                <w:lang w:val="uk-UA"/>
              </w:rPr>
            </w:pPr>
            <w:r w:rsidRPr="00890530">
              <w:rPr>
                <w:sz w:val="22"/>
                <w:szCs w:val="22"/>
                <w:lang w:val="uk-UA"/>
              </w:rPr>
              <w:t>Овруцька ЦРЛ</w:t>
            </w:r>
            <w:r w:rsidR="00785CEF" w:rsidRPr="00890530">
              <w:rPr>
                <w:sz w:val="22"/>
                <w:szCs w:val="22"/>
                <w:lang w:val="uk-UA"/>
              </w:rPr>
              <w:t xml:space="preserve"> </w:t>
            </w:r>
          </w:p>
        </w:tc>
        <w:tc>
          <w:tcPr>
            <w:tcW w:w="1560" w:type="dxa"/>
          </w:tcPr>
          <w:p w:rsidR="001C2232" w:rsidRPr="00AB3701" w:rsidRDefault="00785CEF" w:rsidP="005E09BC">
            <w:pPr>
              <w:rPr>
                <w:sz w:val="22"/>
                <w:szCs w:val="22"/>
                <w:lang w:val="uk-UA"/>
              </w:rPr>
            </w:pPr>
            <w:r w:rsidRPr="00AB3701">
              <w:rPr>
                <w:sz w:val="22"/>
                <w:szCs w:val="22"/>
                <w:lang w:val="uk-UA"/>
              </w:rPr>
              <w:t>Не потребує фінансування</w:t>
            </w:r>
          </w:p>
        </w:tc>
        <w:tc>
          <w:tcPr>
            <w:tcW w:w="738" w:type="dxa"/>
          </w:tcPr>
          <w:p w:rsidR="001C2232" w:rsidRPr="00AB3701" w:rsidRDefault="00785CEF" w:rsidP="005E09BC">
            <w:pPr>
              <w:rPr>
                <w:sz w:val="22"/>
                <w:szCs w:val="22"/>
                <w:lang w:val="uk-UA"/>
              </w:rPr>
            </w:pPr>
            <w:r w:rsidRPr="00AB3701">
              <w:rPr>
                <w:sz w:val="22"/>
                <w:szCs w:val="22"/>
                <w:lang w:val="uk-UA"/>
              </w:rPr>
              <w:t>-</w:t>
            </w:r>
          </w:p>
        </w:tc>
        <w:tc>
          <w:tcPr>
            <w:tcW w:w="708" w:type="dxa"/>
          </w:tcPr>
          <w:p w:rsidR="001C2232" w:rsidRPr="00AB3701" w:rsidRDefault="00785CEF" w:rsidP="005E09BC">
            <w:pPr>
              <w:rPr>
                <w:sz w:val="22"/>
                <w:szCs w:val="22"/>
                <w:lang w:val="uk-UA"/>
              </w:rPr>
            </w:pPr>
            <w:r w:rsidRPr="00AB3701">
              <w:rPr>
                <w:sz w:val="22"/>
                <w:szCs w:val="22"/>
                <w:lang w:val="uk-UA"/>
              </w:rPr>
              <w:t>-</w:t>
            </w:r>
          </w:p>
        </w:tc>
        <w:tc>
          <w:tcPr>
            <w:tcW w:w="709" w:type="dxa"/>
          </w:tcPr>
          <w:p w:rsidR="001C2232" w:rsidRPr="00AB3701" w:rsidRDefault="00785CEF" w:rsidP="005E09BC">
            <w:pPr>
              <w:rPr>
                <w:sz w:val="22"/>
                <w:szCs w:val="22"/>
                <w:lang w:val="uk-UA"/>
              </w:rPr>
            </w:pPr>
            <w:r w:rsidRPr="00AB3701">
              <w:rPr>
                <w:sz w:val="22"/>
                <w:szCs w:val="22"/>
                <w:lang w:val="uk-UA"/>
              </w:rPr>
              <w:t>-</w:t>
            </w:r>
          </w:p>
        </w:tc>
        <w:tc>
          <w:tcPr>
            <w:tcW w:w="2239" w:type="dxa"/>
          </w:tcPr>
          <w:p w:rsidR="001C2232" w:rsidRPr="00AB3701" w:rsidRDefault="001C2232" w:rsidP="005E09BC">
            <w:pPr>
              <w:rPr>
                <w:sz w:val="22"/>
                <w:szCs w:val="22"/>
                <w:lang w:val="uk-UA"/>
              </w:rPr>
            </w:pPr>
          </w:p>
        </w:tc>
      </w:tr>
      <w:tr w:rsidR="00785CEF" w:rsidRPr="004317A2" w:rsidTr="00890530">
        <w:tc>
          <w:tcPr>
            <w:tcW w:w="534" w:type="dxa"/>
          </w:tcPr>
          <w:p w:rsidR="001C2232" w:rsidRPr="00AB3701" w:rsidRDefault="001C2232" w:rsidP="005E09BC">
            <w:pPr>
              <w:pStyle w:val="a4"/>
              <w:numPr>
                <w:ilvl w:val="0"/>
                <w:numId w:val="3"/>
              </w:numPr>
              <w:rPr>
                <w:sz w:val="22"/>
                <w:szCs w:val="22"/>
                <w:lang w:val="uk-UA"/>
              </w:rPr>
            </w:pPr>
          </w:p>
        </w:tc>
        <w:tc>
          <w:tcPr>
            <w:tcW w:w="2126" w:type="dxa"/>
          </w:tcPr>
          <w:p w:rsidR="001C2232" w:rsidRPr="00AB3701" w:rsidRDefault="005E09BC" w:rsidP="0047467F">
            <w:pPr>
              <w:rPr>
                <w:sz w:val="22"/>
                <w:szCs w:val="22"/>
                <w:lang w:val="uk-UA"/>
              </w:rPr>
            </w:pPr>
            <w:r w:rsidRPr="00AB3701">
              <w:rPr>
                <w:sz w:val="22"/>
                <w:szCs w:val="22"/>
                <w:lang w:val="uk-UA"/>
              </w:rPr>
              <w:t>Забезпечення функціонування закладів  відпочинку</w:t>
            </w:r>
            <w:r w:rsidR="0047467F">
              <w:rPr>
                <w:sz w:val="22"/>
                <w:szCs w:val="22"/>
                <w:lang w:val="uk-UA"/>
              </w:rPr>
              <w:t xml:space="preserve"> в літній період на базі загальноосвітніх </w:t>
            </w:r>
            <w:r w:rsidR="004F3A15">
              <w:rPr>
                <w:sz w:val="22"/>
                <w:szCs w:val="22"/>
                <w:lang w:val="uk-UA"/>
              </w:rPr>
              <w:t xml:space="preserve">навчальних </w:t>
            </w:r>
            <w:r w:rsidR="0047467F">
              <w:rPr>
                <w:sz w:val="22"/>
                <w:szCs w:val="22"/>
                <w:lang w:val="uk-UA"/>
              </w:rPr>
              <w:t>закладів громади</w:t>
            </w:r>
          </w:p>
        </w:tc>
        <w:tc>
          <w:tcPr>
            <w:tcW w:w="2977" w:type="dxa"/>
          </w:tcPr>
          <w:p w:rsidR="001C2232" w:rsidRPr="00890530" w:rsidRDefault="0047467F" w:rsidP="005E09BC">
            <w:pPr>
              <w:rPr>
                <w:sz w:val="22"/>
                <w:szCs w:val="22"/>
                <w:lang w:val="uk-UA"/>
              </w:rPr>
            </w:pPr>
            <w:r w:rsidRPr="00890530">
              <w:rPr>
                <w:sz w:val="22"/>
                <w:szCs w:val="22"/>
                <w:lang w:val="uk-UA"/>
              </w:rPr>
              <w:t>Проведення заходів спрямованих на зміцнення матеріально-технічної бази загальноосвітніх закладів громади</w:t>
            </w:r>
          </w:p>
        </w:tc>
        <w:tc>
          <w:tcPr>
            <w:tcW w:w="992" w:type="dxa"/>
          </w:tcPr>
          <w:p w:rsidR="001C2232" w:rsidRPr="00890530" w:rsidRDefault="005E09BC" w:rsidP="005E09BC">
            <w:pPr>
              <w:rPr>
                <w:sz w:val="22"/>
                <w:szCs w:val="22"/>
                <w:lang w:val="uk-UA"/>
              </w:rPr>
            </w:pPr>
            <w:r w:rsidRPr="00890530">
              <w:rPr>
                <w:sz w:val="22"/>
                <w:szCs w:val="22"/>
                <w:lang w:val="uk-UA"/>
              </w:rPr>
              <w:t>2018-2020 роки</w:t>
            </w:r>
          </w:p>
        </w:tc>
        <w:tc>
          <w:tcPr>
            <w:tcW w:w="1984" w:type="dxa"/>
          </w:tcPr>
          <w:p w:rsidR="001C2232" w:rsidRPr="00890530" w:rsidRDefault="005E09BC" w:rsidP="005E09BC">
            <w:pPr>
              <w:rPr>
                <w:sz w:val="22"/>
                <w:szCs w:val="22"/>
                <w:lang w:val="uk-UA"/>
              </w:rPr>
            </w:pPr>
            <w:r w:rsidRPr="00890530">
              <w:rPr>
                <w:sz w:val="22"/>
                <w:szCs w:val="22"/>
                <w:lang w:val="uk-UA"/>
              </w:rPr>
              <w:t>Овруцька міська рада</w:t>
            </w:r>
          </w:p>
        </w:tc>
        <w:tc>
          <w:tcPr>
            <w:tcW w:w="1560" w:type="dxa"/>
          </w:tcPr>
          <w:p w:rsidR="001C2232" w:rsidRPr="00890530" w:rsidRDefault="005E09BC" w:rsidP="005E09BC">
            <w:pPr>
              <w:rPr>
                <w:sz w:val="22"/>
                <w:szCs w:val="22"/>
                <w:lang w:val="uk-UA"/>
              </w:rPr>
            </w:pPr>
            <w:r w:rsidRPr="00890530">
              <w:rPr>
                <w:sz w:val="22"/>
                <w:szCs w:val="22"/>
                <w:lang w:val="uk-UA"/>
              </w:rPr>
              <w:t>Місцевий бюджет</w:t>
            </w:r>
          </w:p>
        </w:tc>
        <w:tc>
          <w:tcPr>
            <w:tcW w:w="738" w:type="dxa"/>
          </w:tcPr>
          <w:p w:rsidR="001C2232" w:rsidRPr="00890530" w:rsidRDefault="001C2232" w:rsidP="005E09BC">
            <w:pPr>
              <w:rPr>
                <w:sz w:val="22"/>
                <w:szCs w:val="22"/>
                <w:lang w:val="uk-UA"/>
              </w:rPr>
            </w:pPr>
          </w:p>
        </w:tc>
        <w:tc>
          <w:tcPr>
            <w:tcW w:w="708" w:type="dxa"/>
          </w:tcPr>
          <w:p w:rsidR="001C2232" w:rsidRPr="00890530" w:rsidRDefault="001C2232" w:rsidP="005E09BC">
            <w:pPr>
              <w:rPr>
                <w:sz w:val="22"/>
                <w:szCs w:val="22"/>
                <w:lang w:val="uk-UA"/>
              </w:rPr>
            </w:pPr>
          </w:p>
        </w:tc>
        <w:tc>
          <w:tcPr>
            <w:tcW w:w="709" w:type="dxa"/>
          </w:tcPr>
          <w:p w:rsidR="001C2232" w:rsidRPr="00890530" w:rsidRDefault="001C2232" w:rsidP="005E09BC">
            <w:pPr>
              <w:rPr>
                <w:sz w:val="22"/>
                <w:szCs w:val="22"/>
                <w:lang w:val="uk-UA"/>
              </w:rPr>
            </w:pPr>
          </w:p>
        </w:tc>
        <w:tc>
          <w:tcPr>
            <w:tcW w:w="2239" w:type="dxa"/>
          </w:tcPr>
          <w:p w:rsidR="001C2232" w:rsidRPr="00890530" w:rsidRDefault="005E09BC" w:rsidP="0047467F">
            <w:pPr>
              <w:rPr>
                <w:sz w:val="22"/>
                <w:szCs w:val="22"/>
                <w:lang w:val="uk-UA"/>
              </w:rPr>
            </w:pPr>
            <w:r w:rsidRPr="00890530">
              <w:rPr>
                <w:sz w:val="22"/>
                <w:szCs w:val="22"/>
                <w:lang w:val="uk-UA"/>
              </w:rPr>
              <w:t>Зміцнення матеріально - технічної бази дитячих закладів  відпочинку, покращення рівня надання оздоровчих послуг</w:t>
            </w:r>
          </w:p>
        </w:tc>
      </w:tr>
      <w:tr w:rsidR="00785CEF" w:rsidRPr="004317A2" w:rsidTr="00890530">
        <w:tc>
          <w:tcPr>
            <w:tcW w:w="534" w:type="dxa"/>
          </w:tcPr>
          <w:p w:rsidR="001C2232" w:rsidRPr="00AB3701" w:rsidRDefault="001C2232" w:rsidP="005E09BC">
            <w:pPr>
              <w:pStyle w:val="a4"/>
              <w:numPr>
                <w:ilvl w:val="0"/>
                <w:numId w:val="3"/>
              </w:numPr>
              <w:rPr>
                <w:sz w:val="22"/>
                <w:szCs w:val="22"/>
                <w:lang w:val="uk-UA"/>
              </w:rPr>
            </w:pPr>
          </w:p>
        </w:tc>
        <w:tc>
          <w:tcPr>
            <w:tcW w:w="2126" w:type="dxa"/>
          </w:tcPr>
          <w:p w:rsidR="001C2232" w:rsidRPr="00AB3701" w:rsidRDefault="001C2232" w:rsidP="005E09BC">
            <w:pPr>
              <w:rPr>
                <w:sz w:val="22"/>
                <w:szCs w:val="22"/>
                <w:lang w:val="uk-UA"/>
              </w:rPr>
            </w:pPr>
          </w:p>
        </w:tc>
        <w:tc>
          <w:tcPr>
            <w:tcW w:w="2977" w:type="dxa"/>
          </w:tcPr>
          <w:p w:rsidR="001C2232" w:rsidRPr="00AB3701" w:rsidRDefault="005E09BC" w:rsidP="005E09BC">
            <w:pPr>
              <w:rPr>
                <w:sz w:val="22"/>
                <w:szCs w:val="22"/>
                <w:lang w:val="uk-UA"/>
              </w:rPr>
            </w:pPr>
            <w:r w:rsidRPr="00AB3701">
              <w:rPr>
                <w:sz w:val="22"/>
                <w:szCs w:val="22"/>
                <w:lang w:val="uk-UA"/>
              </w:rPr>
              <w:t xml:space="preserve">Створення належних умов для роботи таборів з денним перебуванням, літніх </w:t>
            </w:r>
            <w:proofErr w:type="spellStart"/>
            <w:r w:rsidRPr="00AB3701">
              <w:rPr>
                <w:sz w:val="22"/>
                <w:szCs w:val="22"/>
                <w:lang w:val="uk-UA"/>
              </w:rPr>
              <w:t>мовних</w:t>
            </w:r>
            <w:proofErr w:type="spellEnd"/>
            <w:r w:rsidRPr="00AB3701">
              <w:rPr>
                <w:sz w:val="22"/>
                <w:szCs w:val="22"/>
                <w:lang w:val="uk-UA"/>
              </w:rPr>
              <w:t xml:space="preserve"> таборів.</w:t>
            </w:r>
          </w:p>
        </w:tc>
        <w:tc>
          <w:tcPr>
            <w:tcW w:w="992" w:type="dxa"/>
          </w:tcPr>
          <w:p w:rsidR="001C2232" w:rsidRPr="00AB3701" w:rsidRDefault="005E09BC" w:rsidP="005E09BC">
            <w:pPr>
              <w:rPr>
                <w:sz w:val="22"/>
                <w:szCs w:val="22"/>
                <w:lang w:val="uk-UA"/>
              </w:rPr>
            </w:pPr>
            <w:r w:rsidRPr="00AB3701">
              <w:rPr>
                <w:sz w:val="22"/>
                <w:szCs w:val="22"/>
                <w:lang w:val="uk-UA"/>
              </w:rPr>
              <w:t>2018-2020 роки</w:t>
            </w:r>
          </w:p>
        </w:tc>
        <w:tc>
          <w:tcPr>
            <w:tcW w:w="1984" w:type="dxa"/>
          </w:tcPr>
          <w:p w:rsidR="001C2232" w:rsidRPr="00AB3701" w:rsidRDefault="004F3A15" w:rsidP="004F3A15">
            <w:pPr>
              <w:rPr>
                <w:sz w:val="22"/>
                <w:szCs w:val="22"/>
                <w:lang w:val="uk-UA"/>
              </w:rPr>
            </w:pPr>
            <w:r>
              <w:rPr>
                <w:sz w:val="22"/>
                <w:szCs w:val="22"/>
                <w:lang w:val="uk-UA"/>
              </w:rPr>
              <w:t xml:space="preserve">Відділ освіти </w:t>
            </w:r>
            <w:r w:rsidR="005E09BC" w:rsidRPr="00AB3701">
              <w:rPr>
                <w:sz w:val="22"/>
                <w:szCs w:val="22"/>
                <w:lang w:val="uk-UA"/>
              </w:rPr>
              <w:t>Овруцьк</w:t>
            </w:r>
            <w:r>
              <w:rPr>
                <w:sz w:val="22"/>
                <w:szCs w:val="22"/>
                <w:lang w:val="uk-UA"/>
              </w:rPr>
              <w:t>ої  міської</w:t>
            </w:r>
            <w:r w:rsidR="005E09BC" w:rsidRPr="00AB3701">
              <w:rPr>
                <w:sz w:val="22"/>
                <w:szCs w:val="22"/>
                <w:lang w:val="uk-UA"/>
              </w:rPr>
              <w:t xml:space="preserve"> рад</w:t>
            </w:r>
            <w:r>
              <w:rPr>
                <w:sz w:val="22"/>
                <w:szCs w:val="22"/>
                <w:lang w:val="uk-UA"/>
              </w:rPr>
              <w:t>и</w:t>
            </w:r>
          </w:p>
        </w:tc>
        <w:tc>
          <w:tcPr>
            <w:tcW w:w="1560" w:type="dxa"/>
          </w:tcPr>
          <w:p w:rsidR="001C2232" w:rsidRPr="00AB3701" w:rsidRDefault="005E09BC" w:rsidP="005E09BC">
            <w:pPr>
              <w:rPr>
                <w:sz w:val="22"/>
                <w:szCs w:val="22"/>
                <w:lang w:val="uk-UA"/>
              </w:rPr>
            </w:pPr>
            <w:r w:rsidRPr="00AB3701">
              <w:rPr>
                <w:sz w:val="22"/>
                <w:szCs w:val="22"/>
                <w:lang w:val="uk-UA"/>
              </w:rPr>
              <w:t>Місцевий бюджет</w:t>
            </w:r>
          </w:p>
        </w:tc>
        <w:tc>
          <w:tcPr>
            <w:tcW w:w="738" w:type="dxa"/>
          </w:tcPr>
          <w:p w:rsidR="001C2232" w:rsidRPr="00AB3701" w:rsidRDefault="001C2232" w:rsidP="005E09BC">
            <w:pPr>
              <w:rPr>
                <w:sz w:val="22"/>
                <w:szCs w:val="22"/>
                <w:lang w:val="uk-UA"/>
              </w:rPr>
            </w:pPr>
          </w:p>
        </w:tc>
        <w:tc>
          <w:tcPr>
            <w:tcW w:w="708" w:type="dxa"/>
          </w:tcPr>
          <w:p w:rsidR="001C2232" w:rsidRPr="00AB3701" w:rsidRDefault="001C2232" w:rsidP="005E09BC">
            <w:pPr>
              <w:rPr>
                <w:sz w:val="22"/>
                <w:szCs w:val="22"/>
                <w:lang w:val="uk-UA"/>
              </w:rPr>
            </w:pPr>
          </w:p>
        </w:tc>
        <w:tc>
          <w:tcPr>
            <w:tcW w:w="709" w:type="dxa"/>
          </w:tcPr>
          <w:p w:rsidR="001C2232" w:rsidRPr="00AB3701" w:rsidRDefault="001C2232" w:rsidP="005E09BC">
            <w:pPr>
              <w:rPr>
                <w:sz w:val="22"/>
                <w:szCs w:val="22"/>
                <w:lang w:val="uk-UA"/>
              </w:rPr>
            </w:pPr>
          </w:p>
        </w:tc>
        <w:tc>
          <w:tcPr>
            <w:tcW w:w="2239" w:type="dxa"/>
          </w:tcPr>
          <w:p w:rsidR="001C2232" w:rsidRPr="00AB3701" w:rsidRDefault="005E09BC" w:rsidP="00890530">
            <w:pPr>
              <w:rPr>
                <w:sz w:val="22"/>
                <w:szCs w:val="22"/>
                <w:lang w:val="uk-UA"/>
              </w:rPr>
            </w:pPr>
            <w:r w:rsidRPr="00AB3701">
              <w:rPr>
                <w:sz w:val="22"/>
                <w:szCs w:val="22"/>
                <w:lang w:val="uk-UA"/>
              </w:rPr>
              <w:t xml:space="preserve">Зміцнення матеріально - технічної бази </w:t>
            </w:r>
            <w:r w:rsidR="004F3A15">
              <w:rPr>
                <w:sz w:val="22"/>
                <w:szCs w:val="22"/>
                <w:lang w:val="uk-UA"/>
              </w:rPr>
              <w:t>загальноосвітніх навчальних закладів громади</w:t>
            </w:r>
            <w:r w:rsidR="004F3A15" w:rsidRPr="00AB3701">
              <w:rPr>
                <w:sz w:val="22"/>
                <w:szCs w:val="22"/>
                <w:lang w:val="uk-UA"/>
              </w:rPr>
              <w:t xml:space="preserve"> </w:t>
            </w:r>
            <w:r w:rsidR="00890530">
              <w:rPr>
                <w:sz w:val="22"/>
                <w:szCs w:val="22"/>
                <w:lang w:val="uk-UA"/>
              </w:rPr>
              <w:t xml:space="preserve"> </w:t>
            </w:r>
          </w:p>
        </w:tc>
      </w:tr>
      <w:tr w:rsidR="00785CEF" w:rsidRPr="004317A2" w:rsidTr="00890530">
        <w:tc>
          <w:tcPr>
            <w:tcW w:w="534" w:type="dxa"/>
          </w:tcPr>
          <w:p w:rsidR="001C2232" w:rsidRPr="00AB3701" w:rsidRDefault="001C2232" w:rsidP="005E09BC">
            <w:pPr>
              <w:pStyle w:val="a4"/>
              <w:numPr>
                <w:ilvl w:val="0"/>
                <w:numId w:val="3"/>
              </w:numPr>
              <w:rPr>
                <w:sz w:val="22"/>
                <w:szCs w:val="22"/>
                <w:lang w:val="uk-UA"/>
              </w:rPr>
            </w:pPr>
          </w:p>
        </w:tc>
        <w:tc>
          <w:tcPr>
            <w:tcW w:w="2126" w:type="dxa"/>
          </w:tcPr>
          <w:p w:rsidR="001C2232" w:rsidRPr="00AB3701" w:rsidRDefault="001C2232" w:rsidP="005E09BC">
            <w:pPr>
              <w:rPr>
                <w:sz w:val="22"/>
                <w:szCs w:val="22"/>
                <w:lang w:val="uk-UA"/>
              </w:rPr>
            </w:pPr>
          </w:p>
        </w:tc>
        <w:tc>
          <w:tcPr>
            <w:tcW w:w="2977" w:type="dxa"/>
          </w:tcPr>
          <w:p w:rsidR="001C2232" w:rsidRPr="00AB3701" w:rsidRDefault="005E09BC" w:rsidP="005E09BC">
            <w:pPr>
              <w:rPr>
                <w:sz w:val="22"/>
                <w:szCs w:val="22"/>
                <w:lang w:val="uk-UA"/>
              </w:rPr>
            </w:pPr>
            <w:r w:rsidRPr="00AB3701">
              <w:rPr>
                <w:sz w:val="22"/>
                <w:szCs w:val="22"/>
                <w:lang w:val="uk-UA"/>
              </w:rPr>
              <w:t xml:space="preserve">Проведення в таборах з денним перебуванням, літніх </w:t>
            </w:r>
            <w:proofErr w:type="spellStart"/>
            <w:r w:rsidRPr="00AB3701">
              <w:rPr>
                <w:sz w:val="22"/>
                <w:szCs w:val="22"/>
                <w:lang w:val="uk-UA"/>
              </w:rPr>
              <w:t>мовних</w:t>
            </w:r>
            <w:proofErr w:type="spellEnd"/>
            <w:r w:rsidRPr="00AB3701">
              <w:rPr>
                <w:sz w:val="22"/>
                <w:szCs w:val="22"/>
                <w:lang w:val="uk-UA"/>
              </w:rPr>
              <w:t xml:space="preserve"> таборах культурно - масових заходів (свят, екскурсій тощо)</w:t>
            </w:r>
          </w:p>
        </w:tc>
        <w:tc>
          <w:tcPr>
            <w:tcW w:w="992" w:type="dxa"/>
          </w:tcPr>
          <w:p w:rsidR="001C2232" w:rsidRPr="00AB3701" w:rsidRDefault="005E09BC" w:rsidP="005E09BC">
            <w:pPr>
              <w:rPr>
                <w:sz w:val="22"/>
                <w:szCs w:val="22"/>
                <w:lang w:val="uk-UA"/>
              </w:rPr>
            </w:pPr>
            <w:r w:rsidRPr="00AB3701">
              <w:rPr>
                <w:sz w:val="22"/>
                <w:szCs w:val="22"/>
                <w:lang w:val="uk-UA"/>
              </w:rPr>
              <w:t>2018-2020 роки</w:t>
            </w:r>
          </w:p>
        </w:tc>
        <w:tc>
          <w:tcPr>
            <w:tcW w:w="1984" w:type="dxa"/>
          </w:tcPr>
          <w:p w:rsidR="001C2232" w:rsidRPr="00AB3701" w:rsidRDefault="005E09BC" w:rsidP="0047467F">
            <w:pPr>
              <w:rPr>
                <w:sz w:val="22"/>
                <w:szCs w:val="22"/>
                <w:lang w:val="uk-UA"/>
              </w:rPr>
            </w:pPr>
            <w:r w:rsidRPr="00AB3701">
              <w:rPr>
                <w:sz w:val="22"/>
                <w:szCs w:val="22"/>
                <w:lang w:val="uk-UA"/>
              </w:rPr>
              <w:t>Відділ</w:t>
            </w:r>
            <w:r w:rsidR="0047467F">
              <w:rPr>
                <w:sz w:val="22"/>
                <w:szCs w:val="22"/>
                <w:lang w:val="uk-UA"/>
              </w:rPr>
              <w:t>и освіти,</w:t>
            </w:r>
            <w:r w:rsidRPr="00AB3701">
              <w:rPr>
                <w:sz w:val="22"/>
                <w:szCs w:val="22"/>
                <w:lang w:val="uk-UA"/>
              </w:rPr>
              <w:t xml:space="preserve"> культури, сім’ї, молоді і спорту</w:t>
            </w:r>
            <w:r w:rsidR="00AB3701" w:rsidRPr="00AB3701">
              <w:rPr>
                <w:sz w:val="22"/>
                <w:szCs w:val="22"/>
                <w:lang w:val="uk-UA"/>
              </w:rPr>
              <w:t xml:space="preserve"> Овруцької міської ради</w:t>
            </w:r>
            <w:r w:rsidRPr="00AB3701">
              <w:rPr>
                <w:sz w:val="22"/>
                <w:szCs w:val="22"/>
                <w:lang w:val="uk-UA"/>
              </w:rPr>
              <w:t xml:space="preserve">, </w:t>
            </w:r>
          </w:p>
        </w:tc>
        <w:tc>
          <w:tcPr>
            <w:tcW w:w="1560" w:type="dxa"/>
          </w:tcPr>
          <w:p w:rsidR="001C2232" w:rsidRPr="00AB3701" w:rsidRDefault="005E09BC" w:rsidP="005E09BC">
            <w:pPr>
              <w:rPr>
                <w:sz w:val="22"/>
                <w:szCs w:val="22"/>
                <w:lang w:val="uk-UA"/>
              </w:rPr>
            </w:pPr>
            <w:r w:rsidRPr="00AB3701">
              <w:rPr>
                <w:sz w:val="22"/>
                <w:szCs w:val="22"/>
                <w:lang w:val="uk-UA"/>
              </w:rPr>
              <w:t>Місцевий бюджет</w:t>
            </w:r>
          </w:p>
        </w:tc>
        <w:tc>
          <w:tcPr>
            <w:tcW w:w="738" w:type="dxa"/>
          </w:tcPr>
          <w:p w:rsidR="001C2232" w:rsidRPr="00AB3701" w:rsidRDefault="001C2232" w:rsidP="005E09BC">
            <w:pPr>
              <w:rPr>
                <w:sz w:val="22"/>
                <w:szCs w:val="22"/>
                <w:lang w:val="uk-UA"/>
              </w:rPr>
            </w:pPr>
          </w:p>
        </w:tc>
        <w:tc>
          <w:tcPr>
            <w:tcW w:w="708" w:type="dxa"/>
          </w:tcPr>
          <w:p w:rsidR="001C2232" w:rsidRPr="00AB3701" w:rsidRDefault="001C2232" w:rsidP="005E09BC">
            <w:pPr>
              <w:rPr>
                <w:sz w:val="22"/>
                <w:szCs w:val="22"/>
                <w:lang w:val="uk-UA"/>
              </w:rPr>
            </w:pPr>
          </w:p>
        </w:tc>
        <w:tc>
          <w:tcPr>
            <w:tcW w:w="709" w:type="dxa"/>
          </w:tcPr>
          <w:p w:rsidR="001C2232" w:rsidRPr="00AB3701" w:rsidRDefault="001C2232" w:rsidP="005E09BC">
            <w:pPr>
              <w:rPr>
                <w:sz w:val="22"/>
                <w:szCs w:val="22"/>
                <w:lang w:val="uk-UA"/>
              </w:rPr>
            </w:pPr>
          </w:p>
        </w:tc>
        <w:tc>
          <w:tcPr>
            <w:tcW w:w="2239" w:type="dxa"/>
          </w:tcPr>
          <w:p w:rsidR="001C2232" w:rsidRPr="00AB3701" w:rsidRDefault="005E09BC" w:rsidP="005E09BC">
            <w:pPr>
              <w:rPr>
                <w:sz w:val="22"/>
                <w:szCs w:val="22"/>
                <w:lang w:val="uk-UA"/>
              </w:rPr>
            </w:pPr>
            <w:r w:rsidRPr="00AB3701">
              <w:rPr>
                <w:sz w:val="22"/>
                <w:szCs w:val="22"/>
                <w:lang w:val="uk-UA"/>
              </w:rPr>
              <w:t>Забезпечення змістовного відпочинку і оздоровлення дітей.</w:t>
            </w:r>
          </w:p>
        </w:tc>
      </w:tr>
      <w:tr w:rsidR="00785CEF" w:rsidRPr="004317A2" w:rsidTr="00890530">
        <w:tc>
          <w:tcPr>
            <w:tcW w:w="534" w:type="dxa"/>
          </w:tcPr>
          <w:p w:rsidR="001C2232" w:rsidRPr="00AB3701" w:rsidRDefault="001C2232" w:rsidP="001C2232">
            <w:pPr>
              <w:pStyle w:val="a4"/>
              <w:numPr>
                <w:ilvl w:val="0"/>
                <w:numId w:val="3"/>
              </w:numPr>
              <w:rPr>
                <w:sz w:val="22"/>
                <w:szCs w:val="22"/>
                <w:lang w:val="uk-UA"/>
              </w:rPr>
            </w:pPr>
          </w:p>
        </w:tc>
        <w:tc>
          <w:tcPr>
            <w:tcW w:w="2126" w:type="dxa"/>
          </w:tcPr>
          <w:p w:rsidR="001C2232" w:rsidRPr="00890530" w:rsidRDefault="003B6761" w:rsidP="00890530">
            <w:pPr>
              <w:rPr>
                <w:sz w:val="22"/>
                <w:szCs w:val="22"/>
                <w:lang w:val="uk-UA"/>
              </w:rPr>
            </w:pPr>
            <w:r w:rsidRPr="00890530">
              <w:rPr>
                <w:sz w:val="22"/>
                <w:szCs w:val="22"/>
                <w:lang w:val="uk-UA"/>
              </w:rPr>
              <w:t>Проведення заходів, направлених на підвищення рівня та якості послуг, що надаються закладами  відпочинку.</w:t>
            </w:r>
          </w:p>
        </w:tc>
        <w:tc>
          <w:tcPr>
            <w:tcW w:w="2977" w:type="dxa"/>
          </w:tcPr>
          <w:p w:rsidR="001C2232" w:rsidRPr="00890530" w:rsidRDefault="002E05C4" w:rsidP="001C2232">
            <w:pPr>
              <w:rPr>
                <w:sz w:val="22"/>
                <w:szCs w:val="22"/>
                <w:lang w:val="uk-UA"/>
              </w:rPr>
            </w:pPr>
            <w:r w:rsidRPr="00890530">
              <w:rPr>
                <w:sz w:val="22"/>
                <w:szCs w:val="22"/>
                <w:lang w:val="uk-UA"/>
              </w:rPr>
              <w:t>Організація та проведення конкурсу на кращий табір відпочинку</w:t>
            </w:r>
          </w:p>
        </w:tc>
        <w:tc>
          <w:tcPr>
            <w:tcW w:w="992" w:type="dxa"/>
          </w:tcPr>
          <w:p w:rsidR="001C2232" w:rsidRPr="00890530" w:rsidRDefault="002E05C4" w:rsidP="001C2232">
            <w:pPr>
              <w:rPr>
                <w:sz w:val="22"/>
                <w:szCs w:val="22"/>
                <w:lang w:val="uk-UA"/>
              </w:rPr>
            </w:pPr>
            <w:r w:rsidRPr="00890530">
              <w:rPr>
                <w:sz w:val="22"/>
                <w:szCs w:val="22"/>
                <w:lang w:val="uk-UA"/>
              </w:rPr>
              <w:t>2018-2020 роки</w:t>
            </w:r>
          </w:p>
        </w:tc>
        <w:tc>
          <w:tcPr>
            <w:tcW w:w="1984" w:type="dxa"/>
          </w:tcPr>
          <w:p w:rsidR="001C2232" w:rsidRPr="00890530" w:rsidRDefault="002E05C4" w:rsidP="00B90C8B">
            <w:pPr>
              <w:rPr>
                <w:sz w:val="22"/>
                <w:szCs w:val="22"/>
                <w:lang w:val="uk-UA"/>
              </w:rPr>
            </w:pPr>
            <w:r w:rsidRPr="00890530">
              <w:rPr>
                <w:sz w:val="22"/>
                <w:szCs w:val="22"/>
                <w:lang w:val="uk-UA"/>
              </w:rPr>
              <w:t>Відділ</w:t>
            </w:r>
            <w:r w:rsidR="00B90C8B" w:rsidRPr="00890530">
              <w:rPr>
                <w:sz w:val="22"/>
                <w:szCs w:val="22"/>
                <w:lang w:val="uk-UA"/>
              </w:rPr>
              <w:t>и освіти,</w:t>
            </w:r>
            <w:r w:rsidRPr="00890530">
              <w:rPr>
                <w:sz w:val="22"/>
                <w:szCs w:val="22"/>
                <w:lang w:val="uk-UA"/>
              </w:rPr>
              <w:t xml:space="preserve"> культури, сім’ї, молоді і спорту</w:t>
            </w:r>
            <w:r w:rsidR="00AB3701" w:rsidRPr="00890530">
              <w:rPr>
                <w:sz w:val="22"/>
                <w:szCs w:val="22"/>
                <w:lang w:val="uk-UA"/>
              </w:rPr>
              <w:t xml:space="preserve"> Овруцької міської ради</w:t>
            </w:r>
          </w:p>
        </w:tc>
        <w:tc>
          <w:tcPr>
            <w:tcW w:w="1560" w:type="dxa"/>
          </w:tcPr>
          <w:p w:rsidR="001C2232" w:rsidRPr="00AB3701" w:rsidRDefault="002E05C4" w:rsidP="001C2232">
            <w:pPr>
              <w:rPr>
                <w:sz w:val="22"/>
                <w:szCs w:val="22"/>
                <w:lang w:val="uk-UA"/>
              </w:rPr>
            </w:pPr>
            <w:r w:rsidRPr="00AB3701">
              <w:rPr>
                <w:sz w:val="22"/>
                <w:szCs w:val="22"/>
                <w:lang w:val="uk-UA"/>
              </w:rPr>
              <w:t>Місцевий бюджет</w:t>
            </w:r>
          </w:p>
        </w:tc>
        <w:tc>
          <w:tcPr>
            <w:tcW w:w="738" w:type="dxa"/>
          </w:tcPr>
          <w:p w:rsidR="001C2232" w:rsidRPr="00AB3701" w:rsidRDefault="001C2232" w:rsidP="001C2232">
            <w:pPr>
              <w:rPr>
                <w:sz w:val="22"/>
                <w:szCs w:val="22"/>
                <w:lang w:val="uk-UA"/>
              </w:rPr>
            </w:pPr>
          </w:p>
        </w:tc>
        <w:tc>
          <w:tcPr>
            <w:tcW w:w="708" w:type="dxa"/>
          </w:tcPr>
          <w:p w:rsidR="001C2232" w:rsidRPr="00AB3701" w:rsidRDefault="001C2232" w:rsidP="001C2232">
            <w:pPr>
              <w:rPr>
                <w:sz w:val="22"/>
                <w:szCs w:val="22"/>
                <w:lang w:val="uk-UA"/>
              </w:rPr>
            </w:pPr>
          </w:p>
        </w:tc>
        <w:tc>
          <w:tcPr>
            <w:tcW w:w="709" w:type="dxa"/>
          </w:tcPr>
          <w:p w:rsidR="001C2232" w:rsidRPr="00AB3701" w:rsidRDefault="001C2232" w:rsidP="001C2232">
            <w:pPr>
              <w:rPr>
                <w:sz w:val="22"/>
                <w:szCs w:val="22"/>
                <w:lang w:val="uk-UA"/>
              </w:rPr>
            </w:pPr>
          </w:p>
        </w:tc>
        <w:tc>
          <w:tcPr>
            <w:tcW w:w="2239" w:type="dxa"/>
          </w:tcPr>
          <w:p w:rsidR="001C2232" w:rsidRPr="00AB3701" w:rsidRDefault="002E05C4" w:rsidP="001C2232">
            <w:pPr>
              <w:rPr>
                <w:sz w:val="22"/>
                <w:szCs w:val="22"/>
                <w:lang w:val="uk-UA"/>
              </w:rPr>
            </w:pPr>
            <w:r w:rsidRPr="00AB3701">
              <w:rPr>
                <w:sz w:val="22"/>
                <w:szCs w:val="22"/>
                <w:lang w:val="uk-UA"/>
              </w:rPr>
              <w:t>Стимулювання роботи у сфері відпочинку дітей.</w:t>
            </w:r>
          </w:p>
        </w:tc>
      </w:tr>
      <w:tr w:rsidR="00785CEF" w:rsidRPr="004317A2" w:rsidTr="00890530">
        <w:tc>
          <w:tcPr>
            <w:tcW w:w="534" w:type="dxa"/>
          </w:tcPr>
          <w:p w:rsidR="001C2232" w:rsidRPr="00AB3701" w:rsidRDefault="001C2232" w:rsidP="001C2232">
            <w:pPr>
              <w:pStyle w:val="a4"/>
              <w:numPr>
                <w:ilvl w:val="0"/>
                <w:numId w:val="3"/>
              </w:numPr>
              <w:rPr>
                <w:sz w:val="22"/>
                <w:szCs w:val="22"/>
                <w:lang w:val="uk-UA"/>
              </w:rPr>
            </w:pPr>
          </w:p>
        </w:tc>
        <w:tc>
          <w:tcPr>
            <w:tcW w:w="2126" w:type="dxa"/>
          </w:tcPr>
          <w:p w:rsidR="001C2232" w:rsidRPr="00890530" w:rsidRDefault="002E05C4" w:rsidP="001C2232">
            <w:pPr>
              <w:rPr>
                <w:sz w:val="22"/>
                <w:szCs w:val="22"/>
                <w:lang w:val="uk-UA"/>
              </w:rPr>
            </w:pPr>
            <w:r w:rsidRPr="00890530">
              <w:rPr>
                <w:sz w:val="22"/>
                <w:szCs w:val="22"/>
                <w:lang w:val="uk-UA"/>
              </w:rPr>
              <w:t>Здійснення контролю щодо умов перебування дітей в закладах оздоровлення та відпочинку.</w:t>
            </w:r>
          </w:p>
        </w:tc>
        <w:tc>
          <w:tcPr>
            <w:tcW w:w="2977" w:type="dxa"/>
          </w:tcPr>
          <w:p w:rsidR="001C2232" w:rsidRPr="00890530" w:rsidRDefault="002E05C4" w:rsidP="002E05C4">
            <w:pPr>
              <w:rPr>
                <w:sz w:val="22"/>
                <w:szCs w:val="22"/>
                <w:lang w:val="uk-UA"/>
              </w:rPr>
            </w:pPr>
            <w:r w:rsidRPr="00890530">
              <w:rPr>
                <w:sz w:val="22"/>
                <w:szCs w:val="22"/>
                <w:lang w:val="uk-UA"/>
              </w:rPr>
              <w:t>Проведення перевірок щодо умов утримання та виховання дітей в закладах оздоровлення та відпочинку</w:t>
            </w:r>
            <w:r w:rsidR="00B90C8B" w:rsidRPr="00890530">
              <w:rPr>
                <w:sz w:val="22"/>
                <w:szCs w:val="22"/>
                <w:lang w:val="uk-UA"/>
              </w:rPr>
              <w:t xml:space="preserve"> за межами ОТГ</w:t>
            </w:r>
          </w:p>
        </w:tc>
        <w:tc>
          <w:tcPr>
            <w:tcW w:w="992" w:type="dxa"/>
          </w:tcPr>
          <w:p w:rsidR="001C2232" w:rsidRPr="00890530" w:rsidRDefault="00B90C8B" w:rsidP="002E05C4">
            <w:pPr>
              <w:rPr>
                <w:sz w:val="22"/>
                <w:szCs w:val="22"/>
                <w:lang w:val="uk-UA"/>
              </w:rPr>
            </w:pPr>
            <w:r w:rsidRPr="00890530">
              <w:rPr>
                <w:sz w:val="22"/>
                <w:szCs w:val="22"/>
                <w:lang w:val="uk-UA"/>
              </w:rPr>
              <w:t>червень</w:t>
            </w:r>
            <w:r w:rsidR="002E05C4" w:rsidRPr="00890530">
              <w:rPr>
                <w:sz w:val="22"/>
                <w:szCs w:val="22"/>
                <w:lang w:val="uk-UA"/>
              </w:rPr>
              <w:t xml:space="preserve"> - серпень 2018 – 2020 років</w:t>
            </w:r>
          </w:p>
        </w:tc>
        <w:tc>
          <w:tcPr>
            <w:tcW w:w="1984" w:type="dxa"/>
          </w:tcPr>
          <w:p w:rsidR="001C2232" w:rsidRPr="00890530" w:rsidRDefault="002E05C4" w:rsidP="00B90C8B">
            <w:pPr>
              <w:rPr>
                <w:sz w:val="22"/>
                <w:szCs w:val="22"/>
                <w:lang w:val="uk-UA"/>
              </w:rPr>
            </w:pPr>
            <w:r w:rsidRPr="00890530">
              <w:rPr>
                <w:sz w:val="22"/>
                <w:szCs w:val="22"/>
                <w:lang w:val="uk-UA"/>
              </w:rPr>
              <w:t>Відділ культури, сім’ї, молоді і спорту</w:t>
            </w:r>
            <w:r w:rsidR="00AB3701" w:rsidRPr="00890530">
              <w:rPr>
                <w:sz w:val="22"/>
                <w:szCs w:val="22"/>
                <w:lang w:val="uk-UA"/>
              </w:rPr>
              <w:t xml:space="preserve"> Овруцької міської ради</w:t>
            </w:r>
            <w:r w:rsidRPr="00890530">
              <w:rPr>
                <w:sz w:val="22"/>
                <w:szCs w:val="22"/>
                <w:lang w:val="uk-UA"/>
              </w:rPr>
              <w:t>.</w:t>
            </w:r>
          </w:p>
        </w:tc>
        <w:tc>
          <w:tcPr>
            <w:tcW w:w="1560" w:type="dxa"/>
          </w:tcPr>
          <w:p w:rsidR="001C2232" w:rsidRPr="00AB3701" w:rsidRDefault="002E05C4" w:rsidP="001C2232">
            <w:pPr>
              <w:rPr>
                <w:sz w:val="22"/>
                <w:szCs w:val="22"/>
                <w:lang w:val="uk-UA"/>
              </w:rPr>
            </w:pPr>
            <w:r w:rsidRPr="00AB3701">
              <w:rPr>
                <w:sz w:val="22"/>
                <w:szCs w:val="22"/>
                <w:lang w:val="uk-UA"/>
              </w:rPr>
              <w:t>Місцевий бюджет</w:t>
            </w:r>
          </w:p>
        </w:tc>
        <w:tc>
          <w:tcPr>
            <w:tcW w:w="738" w:type="dxa"/>
          </w:tcPr>
          <w:p w:rsidR="001C2232" w:rsidRPr="00AB3701" w:rsidRDefault="001C2232" w:rsidP="001C2232">
            <w:pPr>
              <w:rPr>
                <w:sz w:val="22"/>
                <w:szCs w:val="22"/>
                <w:lang w:val="uk-UA"/>
              </w:rPr>
            </w:pPr>
          </w:p>
        </w:tc>
        <w:tc>
          <w:tcPr>
            <w:tcW w:w="708" w:type="dxa"/>
          </w:tcPr>
          <w:p w:rsidR="001C2232" w:rsidRPr="00AB3701" w:rsidRDefault="001C2232" w:rsidP="001C2232">
            <w:pPr>
              <w:rPr>
                <w:sz w:val="22"/>
                <w:szCs w:val="22"/>
                <w:lang w:val="uk-UA"/>
              </w:rPr>
            </w:pPr>
          </w:p>
        </w:tc>
        <w:tc>
          <w:tcPr>
            <w:tcW w:w="709" w:type="dxa"/>
          </w:tcPr>
          <w:p w:rsidR="001C2232" w:rsidRPr="00AB3701" w:rsidRDefault="001C2232" w:rsidP="001C2232">
            <w:pPr>
              <w:rPr>
                <w:sz w:val="22"/>
                <w:szCs w:val="22"/>
                <w:lang w:val="uk-UA"/>
              </w:rPr>
            </w:pPr>
          </w:p>
        </w:tc>
        <w:tc>
          <w:tcPr>
            <w:tcW w:w="2239" w:type="dxa"/>
          </w:tcPr>
          <w:p w:rsidR="001C2232" w:rsidRPr="00AB3701" w:rsidRDefault="002E05C4" w:rsidP="00B90C8B">
            <w:pPr>
              <w:rPr>
                <w:sz w:val="22"/>
                <w:szCs w:val="22"/>
                <w:lang w:val="uk-UA"/>
              </w:rPr>
            </w:pPr>
            <w:r w:rsidRPr="00AB3701">
              <w:rPr>
                <w:sz w:val="22"/>
                <w:szCs w:val="22"/>
                <w:lang w:val="uk-UA"/>
              </w:rPr>
              <w:t>Забезпечення безпечних умов перебування дітей у дитячих закл</w:t>
            </w:r>
            <w:r w:rsidR="00B90C8B">
              <w:rPr>
                <w:sz w:val="22"/>
                <w:szCs w:val="22"/>
                <w:lang w:val="uk-UA"/>
              </w:rPr>
              <w:t>адах оздоровлення та відпочинку</w:t>
            </w:r>
          </w:p>
        </w:tc>
      </w:tr>
      <w:tr w:rsidR="00785CEF" w:rsidRPr="004317A2" w:rsidTr="00890530">
        <w:tc>
          <w:tcPr>
            <w:tcW w:w="534" w:type="dxa"/>
          </w:tcPr>
          <w:p w:rsidR="001C2232" w:rsidRPr="00AB3701" w:rsidRDefault="001C2232" w:rsidP="001C2232">
            <w:pPr>
              <w:pStyle w:val="a4"/>
              <w:numPr>
                <w:ilvl w:val="0"/>
                <w:numId w:val="3"/>
              </w:numPr>
              <w:rPr>
                <w:sz w:val="22"/>
                <w:szCs w:val="22"/>
                <w:lang w:val="uk-UA"/>
              </w:rPr>
            </w:pPr>
          </w:p>
        </w:tc>
        <w:tc>
          <w:tcPr>
            <w:tcW w:w="2126" w:type="dxa"/>
          </w:tcPr>
          <w:p w:rsidR="001C2232" w:rsidRPr="00AB3701" w:rsidRDefault="002E05C4" w:rsidP="001C2232">
            <w:pPr>
              <w:rPr>
                <w:sz w:val="22"/>
                <w:szCs w:val="22"/>
                <w:lang w:val="uk-UA"/>
              </w:rPr>
            </w:pPr>
            <w:r w:rsidRPr="00AB3701">
              <w:rPr>
                <w:sz w:val="22"/>
                <w:szCs w:val="22"/>
                <w:lang w:val="uk-UA"/>
              </w:rPr>
              <w:t>Організація оздоровлення і відпочинку дітей, які потребують особливої соціальної уваги та підтримки.</w:t>
            </w:r>
          </w:p>
        </w:tc>
        <w:tc>
          <w:tcPr>
            <w:tcW w:w="2977" w:type="dxa"/>
          </w:tcPr>
          <w:p w:rsidR="001C2232" w:rsidRPr="00AB3701" w:rsidRDefault="002E05C4" w:rsidP="001C2232">
            <w:pPr>
              <w:rPr>
                <w:sz w:val="22"/>
                <w:szCs w:val="22"/>
                <w:lang w:val="uk-UA"/>
              </w:rPr>
            </w:pPr>
            <w:r w:rsidRPr="00AB3701">
              <w:rPr>
                <w:sz w:val="22"/>
                <w:szCs w:val="22"/>
                <w:lang w:val="uk-UA"/>
              </w:rPr>
              <w:t>Забезпечення оздоровлення дітей, що потребують особливої соціа</w:t>
            </w:r>
            <w:r w:rsidR="00AB3701" w:rsidRPr="00AB3701">
              <w:rPr>
                <w:sz w:val="22"/>
                <w:szCs w:val="22"/>
                <w:lang w:val="uk-UA"/>
              </w:rPr>
              <w:t>льної уваги та підтримки: дітей</w:t>
            </w:r>
            <w:r w:rsidRPr="00AB3701">
              <w:rPr>
                <w:sz w:val="22"/>
                <w:szCs w:val="22"/>
                <w:lang w:val="uk-UA"/>
              </w:rPr>
              <w:t xml:space="preserve">-сиріт, дітей, позбавлених батьківського піклування,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w:t>
            </w:r>
            <w:r w:rsidRPr="00AB3701">
              <w:rPr>
                <w:sz w:val="22"/>
                <w:szCs w:val="22"/>
                <w:lang w:val="uk-UA"/>
              </w:rPr>
              <w:lastRenderedPageBreak/>
              <w:t xml:space="preserve">(пропав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один із батьків яких загинув під час масових акцій громадського протесту або помер внаслідок поранення, контузії чи каліцтва, одержаних під час масових акцій громадського протесту; дітей, зареєстрованих як внутрішньо переміщені особи, бездоглядних та безпритульних дітей, дітей- інвалідів; дітей, які потерпілі від наслідків Чорнобильської катастрофи, дітей, які постраждали внаслідок стихійного лиха, техногенних аварій, катастроф; дітей з багатодітних і малозабезпечених сімей; дітей, батьки яких загинули від нещасних випадків на </w:t>
            </w:r>
            <w:r w:rsidRPr="00AB3701">
              <w:rPr>
                <w:sz w:val="22"/>
                <w:szCs w:val="22"/>
                <w:lang w:val="uk-UA"/>
              </w:rPr>
              <w:lastRenderedPageBreak/>
              <w:t xml:space="preserve">виробництві або під час виконання службових обов'язків; дітей, які перебувають на диспансерному обліку; талановитих та обдарованих дітей - переможці міжнародних, всеукраїнських, обласних, міських, районних олімпіад, конкурсів, фестивалів, змагань, </w:t>
            </w:r>
            <w:proofErr w:type="spellStart"/>
            <w:r w:rsidRPr="00AB3701">
              <w:rPr>
                <w:sz w:val="22"/>
                <w:szCs w:val="22"/>
                <w:lang w:val="uk-UA"/>
              </w:rPr>
              <w:t>спартакіад</w:t>
            </w:r>
            <w:proofErr w:type="spellEnd"/>
            <w:r w:rsidR="00F348CB">
              <w:rPr>
                <w:sz w:val="22"/>
                <w:szCs w:val="22"/>
                <w:lang w:val="uk-UA"/>
              </w:rPr>
              <w:t xml:space="preserve"> </w:t>
            </w:r>
            <w:r w:rsidRPr="00AB3701">
              <w:rPr>
                <w:sz w:val="22"/>
                <w:szCs w:val="22"/>
                <w:lang w:val="uk-UA"/>
              </w:rPr>
              <w:t>, відмінники навчання, лідерів дитячих громадських організацій; дитячих творчих колективів та спортивних команд, а також дітей працівників агропромислового комплексу та соціальної сфери села</w:t>
            </w:r>
          </w:p>
        </w:tc>
        <w:tc>
          <w:tcPr>
            <w:tcW w:w="992" w:type="dxa"/>
          </w:tcPr>
          <w:p w:rsidR="001C2232" w:rsidRPr="00AB3701" w:rsidRDefault="002E05C4" w:rsidP="001C2232">
            <w:pPr>
              <w:rPr>
                <w:sz w:val="22"/>
                <w:szCs w:val="22"/>
                <w:lang w:val="uk-UA"/>
              </w:rPr>
            </w:pPr>
            <w:r w:rsidRPr="00AB3701">
              <w:rPr>
                <w:sz w:val="22"/>
                <w:szCs w:val="22"/>
                <w:lang w:val="uk-UA"/>
              </w:rPr>
              <w:lastRenderedPageBreak/>
              <w:t>2018-2020 роки</w:t>
            </w:r>
          </w:p>
        </w:tc>
        <w:tc>
          <w:tcPr>
            <w:tcW w:w="1984" w:type="dxa"/>
          </w:tcPr>
          <w:p w:rsidR="001C2232" w:rsidRPr="00AB3701" w:rsidRDefault="00AB3701" w:rsidP="0047326C">
            <w:pPr>
              <w:rPr>
                <w:sz w:val="22"/>
                <w:szCs w:val="22"/>
                <w:lang w:val="uk-UA"/>
              </w:rPr>
            </w:pPr>
            <w:r w:rsidRPr="00AB3701">
              <w:rPr>
                <w:sz w:val="22"/>
                <w:szCs w:val="22"/>
                <w:lang w:val="uk-UA"/>
              </w:rPr>
              <w:t>Відділ</w:t>
            </w:r>
            <w:r w:rsidR="0047326C">
              <w:rPr>
                <w:sz w:val="22"/>
                <w:szCs w:val="22"/>
                <w:lang w:val="uk-UA"/>
              </w:rPr>
              <w:t>и освіти,</w:t>
            </w:r>
            <w:r w:rsidRPr="00AB3701">
              <w:rPr>
                <w:sz w:val="22"/>
                <w:szCs w:val="22"/>
                <w:lang w:val="uk-UA"/>
              </w:rPr>
              <w:t xml:space="preserve"> культури, сім’ї, молоді і спорту Овруцької міської ради</w:t>
            </w:r>
          </w:p>
        </w:tc>
        <w:tc>
          <w:tcPr>
            <w:tcW w:w="1560" w:type="dxa"/>
          </w:tcPr>
          <w:p w:rsidR="001C2232" w:rsidRPr="00AB3701" w:rsidRDefault="002E05C4" w:rsidP="001C2232">
            <w:pPr>
              <w:rPr>
                <w:sz w:val="22"/>
                <w:szCs w:val="22"/>
                <w:lang w:val="uk-UA"/>
              </w:rPr>
            </w:pPr>
            <w:r w:rsidRPr="00AB3701">
              <w:rPr>
                <w:sz w:val="22"/>
                <w:szCs w:val="22"/>
                <w:lang w:val="uk-UA"/>
              </w:rPr>
              <w:t>Місцевий бюджет</w:t>
            </w:r>
          </w:p>
        </w:tc>
        <w:tc>
          <w:tcPr>
            <w:tcW w:w="738" w:type="dxa"/>
          </w:tcPr>
          <w:p w:rsidR="001C2232" w:rsidRPr="00AB3701" w:rsidRDefault="001C2232" w:rsidP="001C2232">
            <w:pPr>
              <w:rPr>
                <w:sz w:val="22"/>
                <w:szCs w:val="22"/>
                <w:lang w:val="uk-UA"/>
              </w:rPr>
            </w:pPr>
          </w:p>
        </w:tc>
        <w:tc>
          <w:tcPr>
            <w:tcW w:w="708" w:type="dxa"/>
          </w:tcPr>
          <w:p w:rsidR="001C2232" w:rsidRPr="00AB3701" w:rsidRDefault="001C2232" w:rsidP="001C2232">
            <w:pPr>
              <w:rPr>
                <w:sz w:val="22"/>
                <w:szCs w:val="22"/>
                <w:lang w:val="uk-UA"/>
              </w:rPr>
            </w:pPr>
          </w:p>
        </w:tc>
        <w:tc>
          <w:tcPr>
            <w:tcW w:w="709" w:type="dxa"/>
          </w:tcPr>
          <w:p w:rsidR="001C2232" w:rsidRPr="00AB3701" w:rsidRDefault="001C2232" w:rsidP="001C2232">
            <w:pPr>
              <w:rPr>
                <w:sz w:val="22"/>
                <w:szCs w:val="22"/>
                <w:lang w:val="uk-UA"/>
              </w:rPr>
            </w:pPr>
          </w:p>
        </w:tc>
        <w:tc>
          <w:tcPr>
            <w:tcW w:w="2239" w:type="dxa"/>
          </w:tcPr>
          <w:p w:rsidR="001C2232" w:rsidRPr="00AB3701" w:rsidRDefault="002E05C4" w:rsidP="001C2232">
            <w:pPr>
              <w:rPr>
                <w:sz w:val="22"/>
                <w:szCs w:val="22"/>
                <w:lang w:val="uk-UA"/>
              </w:rPr>
            </w:pPr>
            <w:r w:rsidRPr="00AB3701">
              <w:rPr>
                <w:sz w:val="22"/>
                <w:szCs w:val="22"/>
                <w:lang w:val="uk-UA"/>
              </w:rPr>
              <w:t>Збільшення кількості дітей, охоплених організованими формами оздоровлення та відпочинку, в першу чергу дітей, які потребують особливої соціальної уваги та підтримки.</w:t>
            </w:r>
          </w:p>
        </w:tc>
      </w:tr>
      <w:tr w:rsidR="002E05C4" w:rsidRPr="004317A2" w:rsidTr="00890530">
        <w:tc>
          <w:tcPr>
            <w:tcW w:w="534" w:type="dxa"/>
          </w:tcPr>
          <w:p w:rsidR="002E05C4" w:rsidRPr="00AB3701" w:rsidRDefault="002E05C4" w:rsidP="001C2232">
            <w:pPr>
              <w:pStyle w:val="a4"/>
              <w:numPr>
                <w:ilvl w:val="0"/>
                <w:numId w:val="3"/>
              </w:numPr>
              <w:rPr>
                <w:sz w:val="22"/>
                <w:szCs w:val="22"/>
                <w:lang w:val="uk-UA"/>
              </w:rPr>
            </w:pPr>
          </w:p>
        </w:tc>
        <w:tc>
          <w:tcPr>
            <w:tcW w:w="2126" w:type="dxa"/>
          </w:tcPr>
          <w:p w:rsidR="002E05C4" w:rsidRPr="00AB3701" w:rsidRDefault="002E05C4" w:rsidP="001C2232">
            <w:pPr>
              <w:rPr>
                <w:sz w:val="22"/>
                <w:szCs w:val="22"/>
                <w:lang w:val="uk-UA"/>
              </w:rPr>
            </w:pPr>
          </w:p>
        </w:tc>
        <w:tc>
          <w:tcPr>
            <w:tcW w:w="2977" w:type="dxa"/>
          </w:tcPr>
          <w:p w:rsidR="002E05C4" w:rsidRPr="00AB3701" w:rsidRDefault="002E05C4" w:rsidP="001C2232">
            <w:pPr>
              <w:rPr>
                <w:sz w:val="22"/>
                <w:szCs w:val="22"/>
                <w:lang w:val="uk-UA"/>
              </w:rPr>
            </w:pPr>
            <w:r w:rsidRPr="00AB3701">
              <w:rPr>
                <w:sz w:val="22"/>
                <w:szCs w:val="22"/>
                <w:lang w:val="uk-UA"/>
              </w:rPr>
              <w:t>Залучення коштів спеціальних фондів, внески міжнародних благодійних організацій та інших джерел, незаборонених законодавством для оздоровлення дітей, що потребують особливої соціальної уваги та підтримки</w:t>
            </w:r>
          </w:p>
        </w:tc>
        <w:tc>
          <w:tcPr>
            <w:tcW w:w="992" w:type="dxa"/>
          </w:tcPr>
          <w:p w:rsidR="002E05C4" w:rsidRPr="00AB3701" w:rsidRDefault="002E05C4" w:rsidP="004F3A15">
            <w:pPr>
              <w:rPr>
                <w:sz w:val="22"/>
                <w:szCs w:val="22"/>
                <w:lang w:val="uk-UA"/>
              </w:rPr>
            </w:pPr>
            <w:r w:rsidRPr="00AB3701">
              <w:rPr>
                <w:sz w:val="22"/>
                <w:szCs w:val="22"/>
                <w:lang w:val="uk-UA"/>
              </w:rPr>
              <w:t>2018-2020 роки</w:t>
            </w:r>
          </w:p>
        </w:tc>
        <w:tc>
          <w:tcPr>
            <w:tcW w:w="1984" w:type="dxa"/>
          </w:tcPr>
          <w:p w:rsidR="002E05C4" w:rsidRPr="00AB3701" w:rsidRDefault="002E05C4" w:rsidP="0047326C">
            <w:pPr>
              <w:rPr>
                <w:sz w:val="22"/>
                <w:szCs w:val="22"/>
                <w:lang w:val="uk-UA"/>
              </w:rPr>
            </w:pPr>
            <w:r w:rsidRPr="00AB3701">
              <w:rPr>
                <w:sz w:val="22"/>
                <w:szCs w:val="22"/>
                <w:lang w:val="uk-UA"/>
              </w:rPr>
              <w:t>Відділ культури, сім’ї, молоді і спорту Овруцької міської ради</w:t>
            </w:r>
          </w:p>
        </w:tc>
        <w:tc>
          <w:tcPr>
            <w:tcW w:w="1560" w:type="dxa"/>
          </w:tcPr>
          <w:p w:rsidR="004317A2" w:rsidRDefault="002E05C4" w:rsidP="00890530">
            <w:pPr>
              <w:rPr>
                <w:sz w:val="22"/>
                <w:szCs w:val="22"/>
                <w:lang w:val="uk-UA"/>
              </w:rPr>
            </w:pPr>
            <w:r w:rsidRPr="00AB3701">
              <w:rPr>
                <w:sz w:val="22"/>
                <w:szCs w:val="22"/>
                <w:lang w:val="uk-UA"/>
              </w:rPr>
              <w:t>За рахунок кошт</w:t>
            </w:r>
            <w:r w:rsidR="00F166A2">
              <w:rPr>
                <w:sz w:val="22"/>
                <w:szCs w:val="22"/>
                <w:lang w:val="uk-UA"/>
              </w:rPr>
              <w:t xml:space="preserve">ів </w:t>
            </w:r>
            <w:proofErr w:type="spellStart"/>
            <w:r w:rsidR="00F166A2">
              <w:rPr>
                <w:sz w:val="22"/>
                <w:szCs w:val="22"/>
                <w:lang w:val="uk-UA"/>
              </w:rPr>
              <w:t>незабороне</w:t>
            </w:r>
            <w:proofErr w:type="spellEnd"/>
            <w:r w:rsidR="004317A2">
              <w:rPr>
                <w:sz w:val="22"/>
                <w:szCs w:val="22"/>
                <w:lang w:val="uk-UA"/>
              </w:rPr>
              <w:t>-</w:t>
            </w:r>
          </w:p>
          <w:p w:rsidR="002E05C4" w:rsidRPr="00AB3701" w:rsidRDefault="00F166A2" w:rsidP="00890530">
            <w:pPr>
              <w:rPr>
                <w:sz w:val="22"/>
                <w:szCs w:val="22"/>
                <w:lang w:val="uk-UA"/>
              </w:rPr>
            </w:pPr>
            <w:r>
              <w:rPr>
                <w:sz w:val="22"/>
                <w:szCs w:val="22"/>
                <w:lang w:val="uk-UA"/>
              </w:rPr>
              <w:t xml:space="preserve">них </w:t>
            </w:r>
            <w:proofErr w:type="spellStart"/>
            <w:r>
              <w:rPr>
                <w:sz w:val="22"/>
                <w:szCs w:val="22"/>
                <w:lang w:val="uk-UA"/>
              </w:rPr>
              <w:t>законодав</w:t>
            </w:r>
            <w:r w:rsidR="004317A2">
              <w:rPr>
                <w:sz w:val="22"/>
                <w:szCs w:val="22"/>
                <w:lang w:val="uk-UA"/>
              </w:rPr>
              <w:t>-</w:t>
            </w:r>
            <w:r>
              <w:rPr>
                <w:sz w:val="22"/>
                <w:szCs w:val="22"/>
                <w:lang w:val="uk-UA"/>
              </w:rPr>
              <w:t>ст</w:t>
            </w:r>
            <w:r w:rsidR="002E05C4" w:rsidRPr="00AB3701">
              <w:rPr>
                <w:sz w:val="22"/>
                <w:szCs w:val="22"/>
                <w:lang w:val="uk-UA"/>
              </w:rPr>
              <w:t>вом</w:t>
            </w:r>
            <w:proofErr w:type="spellEnd"/>
          </w:p>
        </w:tc>
        <w:tc>
          <w:tcPr>
            <w:tcW w:w="738" w:type="dxa"/>
          </w:tcPr>
          <w:p w:rsidR="002E05C4" w:rsidRPr="00AB3701" w:rsidRDefault="002E05C4" w:rsidP="001C2232">
            <w:pPr>
              <w:rPr>
                <w:sz w:val="22"/>
                <w:szCs w:val="22"/>
                <w:lang w:val="uk-UA"/>
              </w:rPr>
            </w:pPr>
          </w:p>
        </w:tc>
        <w:tc>
          <w:tcPr>
            <w:tcW w:w="708" w:type="dxa"/>
          </w:tcPr>
          <w:p w:rsidR="002E05C4" w:rsidRPr="00AB3701" w:rsidRDefault="002E05C4" w:rsidP="001C2232">
            <w:pPr>
              <w:rPr>
                <w:sz w:val="22"/>
                <w:szCs w:val="22"/>
                <w:lang w:val="uk-UA"/>
              </w:rPr>
            </w:pPr>
          </w:p>
        </w:tc>
        <w:tc>
          <w:tcPr>
            <w:tcW w:w="709" w:type="dxa"/>
          </w:tcPr>
          <w:p w:rsidR="002E05C4" w:rsidRPr="00AB3701" w:rsidRDefault="002E05C4" w:rsidP="001C2232">
            <w:pPr>
              <w:rPr>
                <w:sz w:val="22"/>
                <w:szCs w:val="22"/>
                <w:lang w:val="uk-UA"/>
              </w:rPr>
            </w:pPr>
          </w:p>
        </w:tc>
        <w:tc>
          <w:tcPr>
            <w:tcW w:w="2239" w:type="dxa"/>
          </w:tcPr>
          <w:p w:rsidR="002E05C4" w:rsidRPr="00AB3701" w:rsidRDefault="002E05C4" w:rsidP="001C2232">
            <w:pPr>
              <w:rPr>
                <w:sz w:val="22"/>
                <w:szCs w:val="22"/>
                <w:lang w:val="uk-UA"/>
              </w:rPr>
            </w:pPr>
            <w:r w:rsidRPr="00AB3701">
              <w:rPr>
                <w:sz w:val="22"/>
                <w:szCs w:val="22"/>
                <w:lang w:val="uk-UA"/>
              </w:rPr>
              <w:t>Забезпечення оздоровчими послугами дітей, що потребують особливої уваги та підтримки</w:t>
            </w:r>
          </w:p>
        </w:tc>
      </w:tr>
      <w:tr w:rsidR="002E05C4" w:rsidRPr="004317A2" w:rsidTr="00890530">
        <w:tc>
          <w:tcPr>
            <w:tcW w:w="534" w:type="dxa"/>
          </w:tcPr>
          <w:p w:rsidR="002E05C4" w:rsidRPr="00AB3701" w:rsidRDefault="002E05C4" w:rsidP="001C2232">
            <w:pPr>
              <w:pStyle w:val="a4"/>
              <w:numPr>
                <w:ilvl w:val="0"/>
                <w:numId w:val="3"/>
              </w:numPr>
              <w:rPr>
                <w:sz w:val="22"/>
                <w:szCs w:val="22"/>
                <w:lang w:val="uk-UA"/>
              </w:rPr>
            </w:pPr>
          </w:p>
        </w:tc>
        <w:tc>
          <w:tcPr>
            <w:tcW w:w="2126" w:type="dxa"/>
          </w:tcPr>
          <w:p w:rsidR="002E05C4" w:rsidRDefault="002E05C4" w:rsidP="001C2232">
            <w:pPr>
              <w:rPr>
                <w:sz w:val="22"/>
                <w:szCs w:val="22"/>
                <w:lang w:val="uk-UA"/>
              </w:rPr>
            </w:pPr>
            <w:r w:rsidRPr="00AB3701">
              <w:rPr>
                <w:sz w:val="22"/>
                <w:szCs w:val="22"/>
                <w:lang w:val="uk-UA"/>
              </w:rPr>
              <w:t>Розвиток творчих здібностей дітей і молоді, формування здорового способу життя та патріотичне виховання</w:t>
            </w:r>
          </w:p>
          <w:p w:rsidR="00890530" w:rsidRPr="00AB3701" w:rsidRDefault="00890530" w:rsidP="001C2232">
            <w:pPr>
              <w:rPr>
                <w:sz w:val="22"/>
                <w:szCs w:val="22"/>
                <w:lang w:val="uk-UA"/>
              </w:rPr>
            </w:pPr>
          </w:p>
        </w:tc>
        <w:tc>
          <w:tcPr>
            <w:tcW w:w="2977" w:type="dxa"/>
          </w:tcPr>
          <w:p w:rsidR="002E05C4" w:rsidRPr="00AB3701" w:rsidRDefault="002E05C4" w:rsidP="00F348CB">
            <w:pPr>
              <w:rPr>
                <w:sz w:val="22"/>
                <w:szCs w:val="22"/>
                <w:lang w:val="uk-UA"/>
              </w:rPr>
            </w:pPr>
            <w:r w:rsidRPr="00AB3701">
              <w:rPr>
                <w:sz w:val="22"/>
                <w:szCs w:val="22"/>
                <w:lang w:val="uk-UA"/>
              </w:rPr>
              <w:t>Організація проведення в дитячих закладах відпочинку, фестивалів та конкурсів</w:t>
            </w:r>
          </w:p>
        </w:tc>
        <w:tc>
          <w:tcPr>
            <w:tcW w:w="992" w:type="dxa"/>
          </w:tcPr>
          <w:p w:rsidR="002E05C4" w:rsidRPr="00AB3701" w:rsidRDefault="002E05C4" w:rsidP="001C2232">
            <w:pPr>
              <w:rPr>
                <w:sz w:val="22"/>
                <w:szCs w:val="22"/>
                <w:lang w:val="uk-UA"/>
              </w:rPr>
            </w:pPr>
            <w:r w:rsidRPr="00AB3701">
              <w:rPr>
                <w:sz w:val="22"/>
                <w:szCs w:val="22"/>
                <w:lang w:val="uk-UA"/>
              </w:rPr>
              <w:t>2018-2020 роки</w:t>
            </w:r>
          </w:p>
        </w:tc>
        <w:tc>
          <w:tcPr>
            <w:tcW w:w="1984" w:type="dxa"/>
          </w:tcPr>
          <w:p w:rsidR="002E05C4" w:rsidRPr="00AB3701" w:rsidRDefault="002E05C4" w:rsidP="0047326C">
            <w:pPr>
              <w:rPr>
                <w:sz w:val="22"/>
                <w:szCs w:val="22"/>
                <w:lang w:val="uk-UA"/>
              </w:rPr>
            </w:pPr>
            <w:r w:rsidRPr="00AB3701">
              <w:rPr>
                <w:sz w:val="22"/>
                <w:szCs w:val="22"/>
                <w:lang w:val="uk-UA"/>
              </w:rPr>
              <w:t>Відділ</w:t>
            </w:r>
            <w:r w:rsidR="0047326C">
              <w:rPr>
                <w:sz w:val="22"/>
                <w:szCs w:val="22"/>
                <w:lang w:val="uk-UA"/>
              </w:rPr>
              <w:t>и освіти,</w:t>
            </w:r>
            <w:r w:rsidRPr="00AB3701">
              <w:rPr>
                <w:sz w:val="22"/>
                <w:szCs w:val="22"/>
                <w:lang w:val="uk-UA"/>
              </w:rPr>
              <w:t xml:space="preserve"> культури, сім’ї, молоді </w:t>
            </w:r>
            <w:r w:rsidR="004317A2">
              <w:rPr>
                <w:sz w:val="22"/>
                <w:szCs w:val="22"/>
                <w:lang w:val="uk-UA"/>
              </w:rPr>
              <w:t>і спорту Овруцької міської ради</w:t>
            </w:r>
          </w:p>
        </w:tc>
        <w:tc>
          <w:tcPr>
            <w:tcW w:w="1560" w:type="dxa"/>
          </w:tcPr>
          <w:p w:rsidR="002E05C4" w:rsidRPr="00AB3701" w:rsidRDefault="002E05C4" w:rsidP="001C2232">
            <w:pPr>
              <w:rPr>
                <w:sz w:val="22"/>
                <w:szCs w:val="22"/>
                <w:lang w:val="uk-UA"/>
              </w:rPr>
            </w:pPr>
            <w:r w:rsidRPr="00AB3701">
              <w:rPr>
                <w:sz w:val="22"/>
                <w:szCs w:val="22"/>
                <w:lang w:val="uk-UA"/>
              </w:rPr>
              <w:t>Місцевий бюджет</w:t>
            </w:r>
          </w:p>
        </w:tc>
        <w:tc>
          <w:tcPr>
            <w:tcW w:w="738" w:type="dxa"/>
          </w:tcPr>
          <w:p w:rsidR="002E05C4" w:rsidRPr="00AB3701" w:rsidRDefault="002E05C4" w:rsidP="001C2232">
            <w:pPr>
              <w:rPr>
                <w:sz w:val="22"/>
                <w:szCs w:val="22"/>
                <w:lang w:val="uk-UA"/>
              </w:rPr>
            </w:pPr>
          </w:p>
        </w:tc>
        <w:tc>
          <w:tcPr>
            <w:tcW w:w="708" w:type="dxa"/>
          </w:tcPr>
          <w:p w:rsidR="002E05C4" w:rsidRPr="00AB3701" w:rsidRDefault="002E05C4" w:rsidP="001C2232">
            <w:pPr>
              <w:rPr>
                <w:sz w:val="22"/>
                <w:szCs w:val="22"/>
                <w:lang w:val="uk-UA"/>
              </w:rPr>
            </w:pPr>
          </w:p>
        </w:tc>
        <w:tc>
          <w:tcPr>
            <w:tcW w:w="709" w:type="dxa"/>
          </w:tcPr>
          <w:p w:rsidR="002E05C4" w:rsidRPr="00AB3701" w:rsidRDefault="002E05C4" w:rsidP="001C2232">
            <w:pPr>
              <w:rPr>
                <w:sz w:val="22"/>
                <w:szCs w:val="22"/>
                <w:lang w:val="uk-UA"/>
              </w:rPr>
            </w:pPr>
          </w:p>
        </w:tc>
        <w:tc>
          <w:tcPr>
            <w:tcW w:w="2239" w:type="dxa"/>
          </w:tcPr>
          <w:p w:rsidR="002E05C4" w:rsidRPr="00AB3701" w:rsidRDefault="00AB3701" w:rsidP="001C2232">
            <w:pPr>
              <w:rPr>
                <w:sz w:val="22"/>
                <w:szCs w:val="22"/>
                <w:lang w:val="uk-UA"/>
              </w:rPr>
            </w:pPr>
            <w:r w:rsidRPr="00AB3701">
              <w:rPr>
                <w:sz w:val="22"/>
                <w:szCs w:val="22"/>
                <w:lang w:val="uk-UA"/>
              </w:rPr>
              <w:t>Підвищення якості оздоровчих послуг, розвиток творчих здібностей та інтересів дітей</w:t>
            </w:r>
          </w:p>
        </w:tc>
      </w:tr>
      <w:tr w:rsidR="002E05C4" w:rsidRPr="004317A2" w:rsidTr="00890530">
        <w:tc>
          <w:tcPr>
            <w:tcW w:w="534" w:type="dxa"/>
          </w:tcPr>
          <w:p w:rsidR="002E05C4" w:rsidRPr="00AB3701" w:rsidRDefault="002E05C4" w:rsidP="001C2232">
            <w:pPr>
              <w:pStyle w:val="a4"/>
              <w:numPr>
                <w:ilvl w:val="0"/>
                <w:numId w:val="3"/>
              </w:numPr>
              <w:rPr>
                <w:sz w:val="22"/>
                <w:szCs w:val="22"/>
                <w:lang w:val="uk-UA"/>
              </w:rPr>
            </w:pPr>
          </w:p>
        </w:tc>
        <w:tc>
          <w:tcPr>
            <w:tcW w:w="2126" w:type="dxa"/>
          </w:tcPr>
          <w:p w:rsidR="002E05C4" w:rsidRPr="00AB3701" w:rsidRDefault="002E05C4" w:rsidP="001C2232">
            <w:pPr>
              <w:rPr>
                <w:sz w:val="22"/>
                <w:szCs w:val="22"/>
                <w:lang w:val="uk-UA"/>
              </w:rPr>
            </w:pPr>
          </w:p>
        </w:tc>
        <w:tc>
          <w:tcPr>
            <w:tcW w:w="2977" w:type="dxa"/>
          </w:tcPr>
          <w:p w:rsidR="002E05C4" w:rsidRPr="00AB3701" w:rsidRDefault="002E05C4" w:rsidP="001C2232">
            <w:pPr>
              <w:rPr>
                <w:sz w:val="22"/>
                <w:szCs w:val="22"/>
                <w:lang w:val="uk-UA"/>
              </w:rPr>
            </w:pPr>
            <w:r w:rsidRPr="00AB3701">
              <w:rPr>
                <w:sz w:val="22"/>
                <w:szCs w:val="22"/>
                <w:lang w:val="uk-UA"/>
              </w:rPr>
              <w:t>Організація проведення в дитячих закладах оздоровлення та відпочинку виїзних майстер -класів з народних промислів</w:t>
            </w:r>
          </w:p>
        </w:tc>
        <w:tc>
          <w:tcPr>
            <w:tcW w:w="992" w:type="dxa"/>
          </w:tcPr>
          <w:p w:rsidR="002E05C4" w:rsidRPr="00AB3701" w:rsidRDefault="002E05C4" w:rsidP="001C2232">
            <w:pPr>
              <w:rPr>
                <w:sz w:val="22"/>
                <w:szCs w:val="22"/>
                <w:lang w:val="uk-UA"/>
              </w:rPr>
            </w:pPr>
            <w:r w:rsidRPr="00AB3701">
              <w:rPr>
                <w:sz w:val="22"/>
                <w:szCs w:val="22"/>
                <w:lang w:val="uk-UA"/>
              </w:rPr>
              <w:t>2018-2020 роки</w:t>
            </w:r>
          </w:p>
        </w:tc>
        <w:tc>
          <w:tcPr>
            <w:tcW w:w="1984" w:type="dxa"/>
          </w:tcPr>
          <w:p w:rsidR="002E05C4" w:rsidRPr="00AB3701" w:rsidRDefault="00AB3701" w:rsidP="0047326C">
            <w:pPr>
              <w:rPr>
                <w:sz w:val="22"/>
                <w:szCs w:val="22"/>
                <w:lang w:val="uk-UA"/>
              </w:rPr>
            </w:pPr>
            <w:r w:rsidRPr="00AB3701">
              <w:rPr>
                <w:sz w:val="22"/>
                <w:szCs w:val="22"/>
                <w:lang w:val="uk-UA"/>
              </w:rPr>
              <w:t>Відділ</w:t>
            </w:r>
            <w:r w:rsidR="0047326C">
              <w:rPr>
                <w:sz w:val="22"/>
                <w:szCs w:val="22"/>
                <w:lang w:val="uk-UA"/>
              </w:rPr>
              <w:t>и освіти,</w:t>
            </w:r>
            <w:r w:rsidRPr="00AB3701">
              <w:rPr>
                <w:sz w:val="22"/>
                <w:szCs w:val="22"/>
                <w:lang w:val="uk-UA"/>
              </w:rPr>
              <w:t xml:space="preserve"> культури, сім’ї, молоді і спорту Овруцької міської ради</w:t>
            </w:r>
          </w:p>
        </w:tc>
        <w:tc>
          <w:tcPr>
            <w:tcW w:w="1560" w:type="dxa"/>
          </w:tcPr>
          <w:p w:rsidR="002E05C4" w:rsidRPr="00AB3701" w:rsidRDefault="00AB3701" w:rsidP="001C2232">
            <w:pPr>
              <w:rPr>
                <w:sz w:val="22"/>
                <w:szCs w:val="22"/>
                <w:lang w:val="uk-UA"/>
              </w:rPr>
            </w:pPr>
            <w:r w:rsidRPr="00AB3701">
              <w:rPr>
                <w:sz w:val="22"/>
                <w:szCs w:val="22"/>
                <w:lang w:val="uk-UA"/>
              </w:rPr>
              <w:t>Місцевий бюджет</w:t>
            </w:r>
          </w:p>
        </w:tc>
        <w:tc>
          <w:tcPr>
            <w:tcW w:w="738" w:type="dxa"/>
          </w:tcPr>
          <w:p w:rsidR="002E05C4" w:rsidRPr="00AB3701" w:rsidRDefault="002E05C4" w:rsidP="001C2232">
            <w:pPr>
              <w:rPr>
                <w:sz w:val="22"/>
                <w:szCs w:val="22"/>
                <w:lang w:val="uk-UA"/>
              </w:rPr>
            </w:pPr>
          </w:p>
        </w:tc>
        <w:tc>
          <w:tcPr>
            <w:tcW w:w="708" w:type="dxa"/>
          </w:tcPr>
          <w:p w:rsidR="002E05C4" w:rsidRPr="00AB3701" w:rsidRDefault="002E05C4" w:rsidP="001C2232">
            <w:pPr>
              <w:rPr>
                <w:sz w:val="22"/>
                <w:szCs w:val="22"/>
                <w:lang w:val="uk-UA"/>
              </w:rPr>
            </w:pPr>
          </w:p>
        </w:tc>
        <w:tc>
          <w:tcPr>
            <w:tcW w:w="709" w:type="dxa"/>
          </w:tcPr>
          <w:p w:rsidR="002E05C4" w:rsidRPr="00AB3701" w:rsidRDefault="002E05C4" w:rsidP="001C2232">
            <w:pPr>
              <w:rPr>
                <w:sz w:val="22"/>
                <w:szCs w:val="22"/>
                <w:lang w:val="uk-UA"/>
              </w:rPr>
            </w:pPr>
          </w:p>
        </w:tc>
        <w:tc>
          <w:tcPr>
            <w:tcW w:w="2239" w:type="dxa"/>
          </w:tcPr>
          <w:p w:rsidR="002E05C4" w:rsidRPr="00AB3701" w:rsidRDefault="00AB3701" w:rsidP="001C2232">
            <w:pPr>
              <w:rPr>
                <w:sz w:val="22"/>
                <w:szCs w:val="22"/>
                <w:lang w:val="uk-UA"/>
              </w:rPr>
            </w:pPr>
            <w:r w:rsidRPr="00AB3701">
              <w:rPr>
                <w:sz w:val="22"/>
                <w:szCs w:val="22"/>
                <w:lang w:val="uk-UA"/>
              </w:rPr>
              <w:t>Надання дітям психолого - педагогічної і соціальної допомоги.</w:t>
            </w:r>
          </w:p>
        </w:tc>
      </w:tr>
      <w:tr w:rsidR="00AB3701" w:rsidRPr="00AB3701" w:rsidTr="00890530">
        <w:tc>
          <w:tcPr>
            <w:tcW w:w="534" w:type="dxa"/>
          </w:tcPr>
          <w:p w:rsidR="00AB3701" w:rsidRPr="00AB3701" w:rsidRDefault="00AB3701" w:rsidP="001C2232">
            <w:pPr>
              <w:pStyle w:val="a4"/>
              <w:numPr>
                <w:ilvl w:val="0"/>
                <w:numId w:val="3"/>
              </w:numPr>
              <w:rPr>
                <w:sz w:val="22"/>
                <w:szCs w:val="22"/>
                <w:lang w:val="uk-UA"/>
              </w:rPr>
            </w:pPr>
          </w:p>
        </w:tc>
        <w:tc>
          <w:tcPr>
            <w:tcW w:w="2126" w:type="dxa"/>
          </w:tcPr>
          <w:p w:rsidR="00AB3701" w:rsidRPr="00AB3701" w:rsidRDefault="00AB3701" w:rsidP="001C2232">
            <w:pPr>
              <w:rPr>
                <w:sz w:val="22"/>
                <w:szCs w:val="22"/>
                <w:lang w:val="uk-UA"/>
              </w:rPr>
            </w:pPr>
          </w:p>
        </w:tc>
        <w:tc>
          <w:tcPr>
            <w:tcW w:w="2977" w:type="dxa"/>
          </w:tcPr>
          <w:p w:rsidR="00AB3701" w:rsidRPr="00AB3701" w:rsidRDefault="00AB3701" w:rsidP="001C2232">
            <w:pPr>
              <w:rPr>
                <w:sz w:val="22"/>
                <w:szCs w:val="22"/>
                <w:lang w:val="uk-UA"/>
              </w:rPr>
            </w:pPr>
            <w:r w:rsidRPr="00AB3701">
              <w:rPr>
                <w:sz w:val="22"/>
                <w:szCs w:val="22"/>
                <w:lang w:val="uk-UA"/>
              </w:rPr>
              <w:t>Сприяння висвітленню інформації про дитячі заклади оздоровлення і відпочинку та їх діяльність, хід оздоровлення дітей в засобах масової інформації</w:t>
            </w:r>
          </w:p>
        </w:tc>
        <w:tc>
          <w:tcPr>
            <w:tcW w:w="992" w:type="dxa"/>
          </w:tcPr>
          <w:p w:rsidR="00AB3701" w:rsidRPr="00AB3701" w:rsidRDefault="00AB3701" w:rsidP="004F3A15">
            <w:pPr>
              <w:rPr>
                <w:sz w:val="22"/>
                <w:szCs w:val="22"/>
                <w:lang w:val="uk-UA"/>
              </w:rPr>
            </w:pPr>
            <w:r w:rsidRPr="00AB3701">
              <w:rPr>
                <w:sz w:val="22"/>
                <w:szCs w:val="22"/>
                <w:lang w:val="uk-UA"/>
              </w:rPr>
              <w:t>2018-2020 роки</w:t>
            </w:r>
          </w:p>
        </w:tc>
        <w:tc>
          <w:tcPr>
            <w:tcW w:w="1984" w:type="dxa"/>
          </w:tcPr>
          <w:p w:rsidR="00AB3701" w:rsidRPr="00AB3701" w:rsidRDefault="00AB3701" w:rsidP="00B94FE8">
            <w:pPr>
              <w:rPr>
                <w:sz w:val="22"/>
                <w:szCs w:val="22"/>
                <w:lang w:val="uk-UA"/>
              </w:rPr>
            </w:pPr>
            <w:r w:rsidRPr="00AB3701">
              <w:rPr>
                <w:sz w:val="22"/>
                <w:szCs w:val="22"/>
                <w:lang w:val="uk-UA"/>
              </w:rPr>
              <w:t>Відділ культури, сім’ї, молоді і</w:t>
            </w:r>
            <w:r w:rsidR="004317A2">
              <w:rPr>
                <w:sz w:val="22"/>
                <w:szCs w:val="22"/>
                <w:lang w:val="uk-UA"/>
              </w:rPr>
              <w:t xml:space="preserve"> спорту Овруцької міської ради</w:t>
            </w:r>
          </w:p>
        </w:tc>
        <w:tc>
          <w:tcPr>
            <w:tcW w:w="1560" w:type="dxa"/>
          </w:tcPr>
          <w:p w:rsidR="00AB3701" w:rsidRPr="00AB3701" w:rsidRDefault="00AB3701" w:rsidP="001C2232">
            <w:pPr>
              <w:rPr>
                <w:sz w:val="22"/>
                <w:szCs w:val="22"/>
                <w:lang w:val="uk-UA"/>
              </w:rPr>
            </w:pPr>
            <w:r w:rsidRPr="00AB3701">
              <w:rPr>
                <w:sz w:val="22"/>
                <w:szCs w:val="22"/>
                <w:lang w:val="uk-UA"/>
              </w:rPr>
              <w:t>Не потребує фінансування</w:t>
            </w:r>
          </w:p>
        </w:tc>
        <w:tc>
          <w:tcPr>
            <w:tcW w:w="738" w:type="dxa"/>
          </w:tcPr>
          <w:p w:rsidR="00AB3701" w:rsidRPr="00AB3701" w:rsidRDefault="00AB3701" w:rsidP="001C2232">
            <w:pPr>
              <w:rPr>
                <w:sz w:val="22"/>
                <w:szCs w:val="22"/>
                <w:lang w:val="uk-UA"/>
              </w:rPr>
            </w:pPr>
          </w:p>
        </w:tc>
        <w:tc>
          <w:tcPr>
            <w:tcW w:w="708" w:type="dxa"/>
          </w:tcPr>
          <w:p w:rsidR="00AB3701" w:rsidRPr="00AB3701" w:rsidRDefault="00AB3701" w:rsidP="001C2232">
            <w:pPr>
              <w:rPr>
                <w:sz w:val="22"/>
                <w:szCs w:val="22"/>
                <w:lang w:val="uk-UA"/>
              </w:rPr>
            </w:pPr>
          </w:p>
        </w:tc>
        <w:tc>
          <w:tcPr>
            <w:tcW w:w="709" w:type="dxa"/>
          </w:tcPr>
          <w:p w:rsidR="00AB3701" w:rsidRPr="00AB3701" w:rsidRDefault="00AB3701" w:rsidP="001C2232">
            <w:pPr>
              <w:rPr>
                <w:sz w:val="22"/>
                <w:szCs w:val="22"/>
                <w:lang w:val="uk-UA"/>
              </w:rPr>
            </w:pPr>
          </w:p>
        </w:tc>
        <w:tc>
          <w:tcPr>
            <w:tcW w:w="2239" w:type="dxa"/>
          </w:tcPr>
          <w:p w:rsidR="00AB3701" w:rsidRPr="00AB3701" w:rsidRDefault="00AB3701" w:rsidP="001C2232">
            <w:pPr>
              <w:rPr>
                <w:sz w:val="22"/>
                <w:szCs w:val="22"/>
                <w:lang w:val="uk-UA"/>
              </w:rPr>
            </w:pPr>
          </w:p>
        </w:tc>
      </w:tr>
      <w:tr w:rsidR="002E05C4" w:rsidRPr="00AB3701" w:rsidTr="00890530">
        <w:tc>
          <w:tcPr>
            <w:tcW w:w="534" w:type="dxa"/>
          </w:tcPr>
          <w:p w:rsidR="002E05C4" w:rsidRPr="00AB3701" w:rsidRDefault="002E05C4" w:rsidP="001C2232">
            <w:pPr>
              <w:pStyle w:val="a4"/>
              <w:numPr>
                <w:ilvl w:val="0"/>
                <w:numId w:val="3"/>
              </w:numPr>
              <w:rPr>
                <w:sz w:val="22"/>
                <w:szCs w:val="22"/>
                <w:lang w:val="uk-UA"/>
              </w:rPr>
            </w:pPr>
          </w:p>
        </w:tc>
        <w:tc>
          <w:tcPr>
            <w:tcW w:w="2126" w:type="dxa"/>
          </w:tcPr>
          <w:p w:rsidR="002E05C4" w:rsidRPr="00AB3701" w:rsidRDefault="002E05C4" w:rsidP="001C2232">
            <w:pPr>
              <w:rPr>
                <w:sz w:val="22"/>
                <w:szCs w:val="22"/>
                <w:lang w:val="uk-UA"/>
              </w:rPr>
            </w:pPr>
          </w:p>
        </w:tc>
        <w:tc>
          <w:tcPr>
            <w:tcW w:w="2977" w:type="dxa"/>
          </w:tcPr>
          <w:p w:rsidR="002E05C4" w:rsidRPr="00AB3701" w:rsidRDefault="00AB3701" w:rsidP="001C2232">
            <w:pPr>
              <w:rPr>
                <w:sz w:val="22"/>
                <w:szCs w:val="22"/>
                <w:lang w:val="uk-UA"/>
              </w:rPr>
            </w:pPr>
            <w:r w:rsidRPr="00AB3701">
              <w:rPr>
                <w:sz w:val="22"/>
                <w:szCs w:val="22"/>
                <w:lang w:val="uk-UA"/>
              </w:rPr>
              <w:t>Поширення інформації для батьків і дітей про профільні та тематичні оздоровчі зміни в установах, підприємствах та організаціях</w:t>
            </w:r>
          </w:p>
        </w:tc>
        <w:tc>
          <w:tcPr>
            <w:tcW w:w="992" w:type="dxa"/>
          </w:tcPr>
          <w:p w:rsidR="002E05C4" w:rsidRPr="00AB3701" w:rsidRDefault="00AB3701" w:rsidP="00AB3701">
            <w:pPr>
              <w:rPr>
                <w:sz w:val="22"/>
                <w:szCs w:val="22"/>
                <w:lang w:val="uk-UA"/>
              </w:rPr>
            </w:pPr>
            <w:r w:rsidRPr="00AB3701">
              <w:rPr>
                <w:sz w:val="22"/>
                <w:szCs w:val="22"/>
                <w:lang w:val="uk-UA"/>
              </w:rPr>
              <w:t>квітень- травень 2018 – 2020 роки</w:t>
            </w:r>
          </w:p>
        </w:tc>
        <w:tc>
          <w:tcPr>
            <w:tcW w:w="1984" w:type="dxa"/>
          </w:tcPr>
          <w:p w:rsidR="002E05C4" w:rsidRPr="00AB3701" w:rsidRDefault="00AB3701" w:rsidP="00F166A2">
            <w:pPr>
              <w:rPr>
                <w:sz w:val="22"/>
                <w:szCs w:val="22"/>
                <w:lang w:val="uk-UA"/>
              </w:rPr>
            </w:pPr>
            <w:r w:rsidRPr="00AB3701">
              <w:rPr>
                <w:sz w:val="22"/>
                <w:szCs w:val="22"/>
                <w:lang w:val="uk-UA"/>
              </w:rPr>
              <w:t>Відділ культури, сім’ї, молоді і</w:t>
            </w:r>
            <w:r w:rsidR="004317A2">
              <w:rPr>
                <w:sz w:val="22"/>
                <w:szCs w:val="22"/>
                <w:lang w:val="uk-UA"/>
              </w:rPr>
              <w:t xml:space="preserve"> спорту Овруцької міської ради</w:t>
            </w:r>
          </w:p>
        </w:tc>
        <w:tc>
          <w:tcPr>
            <w:tcW w:w="1560" w:type="dxa"/>
          </w:tcPr>
          <w:p w:rsidR="002E05C4" w:rsidRPr="00AB3701" w:rsidRDefault="00AB3701" w:rsidP="00AB3701">
            <w:pPr>
              <w:rPr>
                <w:sz w:val="22"/>
                <w:szCs w:val="22"/>
                <w:lang w:val="uk-UA"/>
              </w:rPr>
            </w:pPr>
            <w:r w:rsidRPr="00AB3701">
              <w:rPr>
                <w:sz w:val="22"/>
                <w:szCs w:val="22"/>
                <w:lang w:val="uk-UA"/>
              </w:rPr>
              <w:t xml:space="preserve">Не потребує фінансування </w:t>
            </w:r>
          </w:p>
        </w:tc>
        <w:tc>
          <w:tcPr>
            <w:tcW w:w="738" w:type="dxa"/>
          </w:tcPr>
          <w:p w:rsidR="002E05C4" w:rsidRPr="00AB3701" w:rsidRDefault="002E05C4" w:rsidP="001C2232">
            <w:pPr>
              <w:rPr>
                <w:sz w:val="22"/>
                <w:szCs w:val="22"/>
                <w:lang w:val="uk-UA"/>
              </w:rPr>
            </w:pPr>
          </w:p>
        </w:tc>
        <w:tc>
          <w:tcPr>
            <w:tcW w:w="708" w:type="dxa"/>
          </w:tcPr>
          <w:p w:rsidR="002E05C4" w:rsidRPr="00AB3701" w:rsidRDefault="002E05C4" w:rsidP="001C2232">
            <w:pPr>
              <w:rPr>
                <w:sz w:val="22"/>
                <w:szCs w:val="22"/>
                <w:lang w:val="uk-UA"/>
              </w:rPr>
            </w:pPr>
          </w:p>
        </w:tc>
        <w:tc>
          <w:tcPr>
            <w:tcW w:w="709" w:type="dxa"/>
          </w:tcPr>
          <w:p w:rsidR="002E05C4" w:rsidRPr="00AB3701" w:rsidRDefault="002E05C4" w:rsidP="001C2232">
            <w:pPr>
              <w:rPr>
                <w:sz w:val="22"/>
                <w:szCs w:val="22"/>
                <w:lang w:val="uk-UA"/>
              </w:rPr>
            </w:pPr>
          </w:p>
        </w:tc>
        <w:tc>
          <w:tcPr>
            <w:tcW w:w="2239" w:type="dxa"/>
          </w:tcPr>
          <w:p w:rsidR="002E05C4" w:rsidRPr="00AB3701" w:rsidRDefault="002E05C4" w:rsidP="001C2232">
            <w:pPr>
              <w:rPr>
                <w:sz w:val="22"/>
                <w:szCs w:val="22"/>
                <w:lang w:val="uk-UA"/>
              </w:rPr>
            </w:pPr>
          </w:p>
        </w:tc>
      </w:tr>
      <w:tr w:rsidR="00AB3701" w:rsidRPr="004317A2" w:rsidTr="00890530">
        <w:tc>
          <w:tcPr>
            <w:tcW w:w="534" w:type="dxa"/>
          </w:tcPr>
          <w:p w:rsidR="00AB3701" w:rsidRPr="00AB3701" w:rsidRDefault="00AB3701" w:rsidP="001C2232">
            <w:pPr>
              <w:pStyle w:val="a4"/>
              <w:numPr>
                <w:ilvl w:val="0"/>
                <w:numId w:val="3"/>
              </w:numPr>
              <w:rPr>
                <w:sz w:val="22"/>
                <w:szCs w:val="22"/>
                <w:lang w:val="uk-UA"/>
              </w:rPr>
            </w:pPr>
          </w:p>
        </w:tc>
        <w:tc>
          <w:tcPr>
            <w:tcW w:w="2126" w:type="dxa"/>
          </w:tcPr>
          <w:p w:rsidR="00AB3701" w:rsidRPr="00AB3701" w:rsidRDefault="00AB3701" w:rsidP="001C2232">
            <w:pPr>
              <w:rPr>
                <w:sz w:val="22"/>
                <w:szCs w:val="22"/>
                <w:lang w:val="uk-UA"/>
              </w:rPr>
            </w:pPr>
            <w:r w:rsidRPr="00AB3701">
              <w:rPr>
                <w:sz w:val="22"/>
                <w:szCs w:val="22"/>
                <w:lang w:val="uk-UA"/>
              </w:rPr>
              <w:t>Розвиток міжнародного співробітництва у сфері оздоровлення</w:t>
            </w:r>
          </w:p>
        </w:tc>
        <w:tc>
          <w:tcPr>
            <w:tcW w:w="2977" w:type="dxa"/>
          </w:tcPr>
          <w:p w:rsidR="00AB3701" w:rsidRPr="00AB3701" w:rsidRDefault="00AB3701" w:rsidP="001C2232">
            <w:pPr>
              <w:rPr>
                <w:sz w:val="22"/>
                <w:szCs w:val="22"/>
                <w:lang w:val="uk-UA"/>
              </w:rPr>
            </w:pPr>
            <w:r w:rsidRPr="00AB3701">
              <w:rPr>
                <w:sz w:val="22"/>
                <w:szCs w:val="22"/>
                <w:lang w:val="uk-UA"/>
              </w:rPr>
              <w:t>Здійснення контролю за організацією виїзду груп дітей, надання згоди на виїзд організованих груп дітей на відпочинок та оздоровлення за кордон</w:t>
            </w:r>
          </w:p>
        </w:tc>
        <w:tc>
          <w:tcPr>
            <w:tcW w:w="992" w:type="dxa"/>
          </w:tcPr>
          <w:p w:rsidR="00AB3701" w:rsidRPr="00AB3701" w:rsidRDefault="00AB3701" w:rsidP="004F3A15">
            <w:pPr>
              <w:rPr>
                <w:sz w:val="22"/>
                <w:szCs w:val="22"/>
                <w:lang w:val="uk-UA"/>
              </w:rPr>
            </w:pPr>
            <w:r w:rsidRPr="00AB3701">
              <w:rPr>
                <w:sz w:val="22"/>
                <w:szCs w:val="22"/>
                <w:lang w:val="uk-UA"/>
              </w:rPr>
              <w:t>2018-2020 роки</w:t>
            </w:r>
          </w:p>
        </w:tc>
        <w:tc>
          <w:tcPr>
            <w:tcW w:w="1984" w:type="dxa"/>
          </w:tcPr>
          <w:p w:rsidR="00AB3701" w:rsidRPr="00AB3701" w:rsidRDefault="00AB3701" w:rsidP="00F166A2">
            <w:pPr>
              <w:rPr>
                <w:sz w:val="22"/>
                <w:szCs w:val="22"/>
                <w:lang w:val="uk-UA"/>
              </w:rPr>
            </w:pPr>
            <w:r w:rsidRPr="00AB3701">
              <w:rPr>
                <w:sz w:val="22"/>
                <w:szCs w:val="22"/>
                <w:lang w:val="uk-UA"/>
              </w:rPr>
              <w:t>Відділ</w:t>
            </w:r>
            <w:r w:rsidR="00F166A2">
              <w:rPr>
                <w:sz w:val="22"/>
                <w:szCs w:val="22"/>
                <w:lang w:val="uk-UA"/>
              </w:rPr>
              <w:t>и освіти,</w:t>
            </w:r>
            <w:r w:rsidRPr="00AB3701">
              <w:rPr>
                <w:sz w:val="22"/>
                <w:szCs w:val="22"/>
                <w:lang w:val="uk-UA"/>
              </w:rPr>
              <w:t xml:space="preserve"> культури, сім’ї, молоді </w:t>
            </w:r>
            <w:r w:rsidR="004317A2">
              <w:rPr>
                <w:sz w:val="22"/>
                <w:szCs w:val="22"/>
                <w:lang w:val="uk-UA"/>
              </w:rPr>
              <w:t>і спорту Овруцької міської ради</w:t>
            </w:r>
          </w:p>
        </w:tc>
        <w:tc>
          <w:tcPr>
            <w:tcW w:w="1560" w:type="dxa"/>
          </w:tcPr>
          <w:p w:rsidR="00AB3701" w:rsidRPr="00AB3701" w:rsidRDefault="00AB3701" w:rsidP="001C2232">
            <w:pPr>
              <w:rPr>
                <w:sz w:val="22"/>
                <w:szCs w:val="22"/>
                <w:lang w:val="uk-UA"/>
              </w:rPr>
            </w:pPr>
            <w:r w:rsidRPr="00AB3701">
              <w:rPr>
                <w:sz w:val="22"/>
                <w:szCs w:val="22"/>
                <w:lang w:val="uk-UA"/>
              </w:rPr>
              <w:t>Не потребує фінансування</w:t>
            </w:r>
          </w:p>
        </w:tc>
        <w:tc>
          <w:tcPr>
            <w:tcW w:w="738" w:type="dxa"/>
          </w:tcPr>
          <w:p w:rsidR="00AB3701" w:rsidRPr="00AB3701" w:rsidRDefault="00AB3701" w:rsidP="001C2232">
            <w:pPr>
              <w:rPr>
                <w:sz w:val="22"/>
                <w:szCs w:val="22"/>
                <w:lang w:val="uk-UA"/>
              </w:rPr>
            </w:pPr>
          </w:p>
        </w:tc>
        <w:tc>
          <w:tcPr>
            <w:tcW w:w="708" w:type="dxa"/>
          </w:tcPr>
          <w:p w:rsidR="00AB3701" w:rsidRPr="00AB3701" w:rsidRDefault="00AB3701" w:rsidP="001C2232">
            <w:pPr>
              <w:rPr>
                <w:sz w:val="22"/>
                <w:szCs w:val="22"/>
                <w:lang w:val="uk-UA"/>
              </w:rPr>
            </w:pPr>
          </w:p>
        </w:tc>
        <w:tc>
          <w:tcPr>
            <w:tcW w:w="709" w:type="dxa"/>
          </w:tcPr>
          <w:p w:rsidR="00AB3701" w:rsidRPr="00AB3701" w:rsidRDefault="00AB3701" w:rsidP="001C2232">
            <w:pPr>
              <w:rPr>
                <w:sz w:val="22"/>
                <w:szCs w:val="22"/>
                <w:lang w:val="uk-UA"/>
              </w:rPr>
            </w:pPr>
          </w:p>
        </w:tc>
        <w:tc>
          <w:tcPr>
            <w:tcW w:w="2239" w:type="dxa"/>
            <w:vAlign w:val="center"/>
          </w:tcPr>
          <w:p w:rsidR="00AB3701" w:rsidRPr="00AB3701" w:rsidRDefault="00AB3701" w:rsidP="00FF5C11">
            <w:pPr>
              <w:rPr>
                <w:sz w:val="22"/>
                <w:szCs w:val="22"/>
                <w:lang w:val="uk-UA"/>
              </w:rPr>
            </w:pPr>
            <w:r w:rsidRPr="00AB3701">
              <w:rPr>
                <w:sz w:val="22"/>
                <w:szCs w:val="22"/>
                <w:lang w:val="uk-UA"/>
              </w:rPr>
              <w:t>Забезпечення розвитку дітей та молоді, сприяння міжнародній інтеграції</w:t>
            </w:r>
          </w:p>
        </w:tc>
      </w:tr>
    </w:tbl>
    <w:p w:rsidR="00621708" w:rsidRDefault="00621708" w:rsidP="00621708">
      <w:pPr>
        <w:ind w:right="1104"/>
        <w:rPr>
          <w:sz w:val="24"/>
          <w:szCs w:val="24"/>
          <w:lang w:val="uk-UA"/>
        </w:rPr>
      </w:pPr>
    </w:p>
    <w:p w:rsidR="00621708" w:rsidRDefault="00621708" w:rsidP="00621708">
      <w:pPr>
        <w:ind w:right="1104"/>
        <w:rPr>
          <w:sz w:val="24"/>
          <w:szCs w:val="24"/>
          <w:lang w:val="uk-UA"/>
        </w:rPr>
      </w:pPr>
      <w:r>
        <w:rPr>
          <w:sz w:val="24"/>
          <w:szCs w:val="24"/>
          <w:lang w:val="uk-UA"/>
        </w:rPr>
        <w:t xml:space="preserve">Примітка: обсяги фінансування програми </w:t>
      </w:r>
      <w:r w:rsidR="004317A2">
        <w:rPr>
          <w:sz w:val="24"/>
          <w:szCs w:val="24"/>
          <w:lang w:val="uk-UA"/>
        </w:rPr>
        <w:t>уточняються</w:t>
      </w:r>
      <w:r>
        <w:rPr>
          <w:sz w:val="24"/>
          <w:szCs w:val="24"/>
          <w:lang w:val="uk-UA"/>
        </w:rPr>
        <w:t xml:space="preserve"> щороку під час формування або уточнення бюджету на відповідний рік</w:t>
      </w:r>
    </w:p>
    <w:p w:rsidR="00890530" w:rsidRDefault="00890530" w:rsidP="00621708">
      <w:pPr>
        <w:ind w:right="1104"/>
        <w:rPr>
          <w:sz w:val="24"/>
          <w:szCs w:val="24"/>
          <w:lang w:val="uk-UA"/>
        </w:rPr>
      </w:pPr>
    </w:p>
    <w:p w:rsidR="00890530" w:rsidRDefault="00890530" w:rsidP="00621708">
      <w:pPr>
        <w:ind w:right="1104"/>
        <w:rPr>
          <w:sz w:val="24"/>
          <w:szCs w:val="24"/>
          <w:lang w:val="uk-UA"/>
        </w:rPr>
      </w:pPr>
    </w:p>
    <w:p w:rsidR="00890530" w:rsidRDefault="00890530" w:rsidP="00621708">
      <w:pPr>
        <w:ind w:right="1104"/>
        <w:rPr>
          <w:sz w:val="24"/>
          <w:szCs w:val="24"/>
          <w:lang w:val="uk-UA"/>
        </w:rPr>
      </w:pPr>
    </w:p>
    <w:p w:rsidR="00621708" w:rsidRDefault="00621708" w:rsidP="00621708">
      <w:pPr>
        <w:ind w:right="1104"/>
        <w:rPr>
          <w:sz w:val="24"/>
          <w:szCs w:val="24"/>
          <w:lang w:val="uk-UA"/>
        </w:rPr>
      </w:pPr>
    </w:p>
    <w:p w:rsidR="00621708" w:rsidRPr="00890530" w:rsidRDefault="00621708" w:rsidP="00890530">
      <w:pPr>
        <w:spacing w:line="360" w:lineRule="auto"/>
        <w:rPr>
          <w:sz w:val="28"/>
          <w:szCs w:val="28"/>
          <w:lang w:val="uk-UA"/>
        </w:rPr>
      </w:pPr>
      <w:r w:rsidRPr="00890530">
        <w:rPr>
          <w:sz w:val="28"/>
          <w:szCs w:val="28"/>
          <w:lang w:val="uk-UA"/>
        </w:rPr>
        <w:t xml:space="preserve">Секретар міської ради                      </w:t>
      </w:r>
      <w:r w:rsidR="00890530">
        <w:rPr>
          <w:sz w:val="28"/>
          <w:szCs w:val="28"/>
          <w:lang w:val="uk-UA"/>
        </w:rPr>
        <w:t xml:space="preserve">                                                                         </w:t>
      </w:r>
      <w:r w:rsidRPr="00890530">
        <w:rPr>
          <w:sz w:val="28"/>
          <w:szCs w:val="28"/>
          <w:lang w:val="uk-UA"/>
        </w:rPr>
        <w:t xml:space="preserve">                   </w:t>
      </w:r>
      <w:proofErr w:type="spellStart"/>
      <w:r w:rsidR="00890530" w:rsidRPr="00890530">
        <w:rPr>
          <w:sz w:val="28"/>
          <w:szCs w:val="28"/>
          <w:lang w:val="uk-UA"/>
        </w:rPr>
        <w:t>І.М.</w:t>
      </w:r>
      <w:r w:rsidRPr="00890530">
        <w:rPr>
          <w:sz w:val="28"/>
          <w:szCs w:val="28"/>
          <w:lang w:val="uk-UA"/>
        </w:rPr>
        <w:t>Дєдух</w:t>
      </w:r>
      <w:proofErr w:type="spellEnd"/>
    </w:p>
    <w:p w:rsidR="00621708" w:rsidRPr="00890530" w:rsidRDefault="00621708" w:rsidP="00621708">
      <w:pPr>
        <w:ind w:right="1104"/>
        <w:rPr>
          <w:sz w:val="28"/>
          <w:szCs w:val="28"/>
          <w:lang w:val="uk-UA"/>
        </w:rPr>
      </w:pPr>
    </w:p>
    <w:sectPr w:rsidR="00621708" w:rsidRPr="00890530" w:rsidSect="00890530">
      <w:headerReference w:type="default" r:id="rId9"/>
      <w:type w:val="continuous"/>
      <w:pgSz w:w="16840" w:h="11920" w:orient="landscape"/>
      <w:pgMar w:top="567" w:right="851" w:bottom="851" w:left="1418" w:header="720" w:footer="720" w:gutter="0"/>
      <w:cols w:space="720" w:equalWidth="0">
        <w:col w:w="15029" w:space="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984" w:rsidRDefault="00BA0984" w:rsidP="00C21F5B">
      <w:r>
        <w:separator/>
      </w:r>
    </w:p>
  </w:endnote>
  <w:endnote w:type="continuationSeparator" w:id="0">
    <w:p w:rsidR="00BA0984" w:rsidRDefault="00BA0984" w:rsidP="00C2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2047"/>
      <w:docPartObj>
        <w:docPartGallery w:val="Page Numbers (Bottom of Page)"/>
        <w:docPartUnique/>
      </w:docPartObj>
    </w:sdtPr>
    <w:sdtEndPr/>
    <w:sdtContent>
      <w:p w:rsidR="004F3A15" w:rsidRDefault="00BA0984">
        <w:pPr>
          <w:pStyle w:val="a7"/>
          <w:jc w:val="right"/>
        </w:pPr>
        <w:r>
          <w:fldChar w:fldCharType="begin"/>
        </w:r>
        <w:r>
          <w:instrText xml:space="preserve"> PAGE   \* MERGEFORMAT </w:instrText>
        </w:r>
        <w:r>
          <w:fldChar w:fldCharType="separate"/>
        </w:r>
        <w:r w:rsidR="007B1D3B">
          <w:rPr>
            <w:noProof/>
          </w:rPr>
          <w:t>1</w:t>
        </w:r>
        <w:r>
          <w:rPr>
            <w:noProof/>
          </w:rPr>
          <w:fldChar w:fldCharType="end"/>
        </w:r>
      </w:p>
    </w:sdtContent>
  </w:sdt>
  <w:p w:rsidR="004F3A15" w:rsidRDefault="004F3A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984" w:rsidRDefault="00BA0984" w:rsidP="00C21F5B">
      <w:r>
        <w:separator/>
      </w:r>
    </w:p>
  </w:footnote>
  <w:footnote w:type="continuationSeparator" w:id="0">
    <w:p w:rsidR="00BA0984" w:rsidRDefault="00BA0984" w:rsidP="00C21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15" w:rsidRDefault="004F3A15">
    <w:pPr>
      <w:spacing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15" w:rsidRDefault="004F3A15">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D7EB9"/>
    <w:multiLevelType w:val="hybridMultilevel"/>
    <w:tmpl w:val="6E5424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C146A6F"/>
    <w:multiLevelType w:val="multilevel"/>
    <w:tmpl w:val="BBDC683E"/>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nsid w:val="320A76FA"/>
    <w:multiLevelType w:val="hybridMultilevel"/>
    <w:tmpl w:val="9FDAF6C8"/>
    <w:lvl w:ilvl="0" w:tplc="E1D2C2E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1F5B"/>
    <w:rsid w:val="000271E5"/>
    <w:rsid w:val="000742F5"/>
    <w:rsid w:val="000C7DCB"/>
    <w:rsid w:val="000F0B0C"/>
    <w:rsid w:val="00136EF4"/>
    <w:rsid w:val="001C2232"/>
    <w:rsid w:val="0022423D"/>
    <w:rsid w:val="002915DB"/>
    <w:rsid w:val="002B5D42"/>
    <w:rsid w:val="002E05C4"/>
    <w:rsid w:val="003B6761"/>
    <w:rsid w:val="003C067D"/>
    <w:rsid w:val="003C2AF8"/>
    <w:rsid w:val="00412A78"/>
    <w:rsid w:val="004317A2"/>
    <w:rsid w:val="0047326C"/>
    <w:rsid w:val="0047467F"/>
    <w:rsid w:val="004C236F"/>
    <w:rsid w:val="004C3234"/>
    <w:rsid w:val="004F3A15"/>
    <w:rsid w:val="005E0010"/>
    <w:rsid w:val="005E09BC"/>
    <w:rsid w:val="005E52E1"/>
    <w:rsid w:val="005E56A3"/>
    <w:rsid w:val="00621708"/>
    <w:rsid w:val="006303E3"/>
    <w:rsid w:val="00686B8E"/>
    <w:rsid w:val="006B6424"/>
    <w:rsid w:val="007239F8"/>
    <w:rsid w:val="00785CEF"/>
    <w:rsid w:val="0079033B"/>
    <w:rsid w:val="007B1D3B"/>
    <w:rsid w:val="00890530"/>
    <w:rsid w:val="008C3B36"/>
    <w:rsid w:val="008C7D32"/>
    <w:rsid w:val="00973DAC"/>
    <w:rsid w:val="00A65D30"/>
    <w:rsid w:val="00AB3701"/>
    <w:rsid w:val="00AC2684"/>
    <w:rsid w:val="00AE3B65"/>
    <w:rsid w:val="00B365BA"/>
    <w:rsid w:val="00B87272"/>
    <w:rsid w:val="00B90C8B"/>
    <w:rsid w:val="00B94FE8"/>
    <w:rsid w:val="00BA0984"/>
    <w:rsid w:val="00C21F5B"/>
    <w:rsid w:val="00C84AE7"/>
    <w:rsid w:val="00CF69AC"/>
    <w:rsid w:val="00D85C36"/>
    <w:rsid w:val="00E8247F"/>
    <w:rsid w:val="00F166A2"/>
    <w:rsid w:val="00F21BD5"/>
    <w:rsid w:val="00F348CB"/>
    <w:rsid w:val="00F70C3C"/>
    <w:rsid w:val="00FE2DE1"/>
    <w:rsid w:val="00FF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7E822E-6F4C-4FC1-8DD4-1F413790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708"/>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table" w:styleId="a3">
    <w:name w:val="Table Grid"/>
    <w:basedOn w:val="a1"/>
    <w:uiPriority w:val="59"/>
    <w:rsid w:val="005E5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6A3"/>
    <w:pPr>
      <w:ind w:left="720"/>
      <w:contextualSpacing/>
    </w:pPr>
  </w:style>
  <w:style w:type="paragraph" w:styleId="a5">
    <w:name w:val="header"/>
    <w:basedOn w:val="a"/>
    <w:link w:val="a6"/>
    <w:uiPriority w:val="99"/>
    <w:semiHidden/>
    <w:unhideWhenUsed/>
    <w:rsid w:val="004C3234"/>
    <w:pPr>
      <w:tabs>
        <w:tab w:val="center" w:pos="4677"/>
        <w:tab w:val="right" w:pos="9355"/>
      </w:tabs>
    </w:pPr>
  </w:style>
  <w:style w:type="character" w:customStyle="1" w:styleId="a6">
    <w:name w:val="Верхний колонтитул Знак"/>
    <w:basedOn w:val="a0"/>
    <w:link w:val="a5"/>
    <w:uiPriority w:val="99"/>
    <w:semiHidden/>
    <w:rsid w:val="004C3234"/>
  </w:style>
  <w:style w:type="paragraph" w:styleId="a7">
    <w:name w:val="footer"/>
    <w:basedOn w:val="a"/>
    <w:link w:val="a8"/>
    <w:uiPriority w:val="99"/>
    <w:unhideWhenUsed/>
    <w:rsid w:val="004C3234"/>
    <w:pPr>
      <w:tabs>
        <w:tab w:val="center" w:pos="4677"/>
        <w:tab w:val="right" w:pos="9355"/>
      </w:tabs>
    </w:pPr>
  </w:style>
  <w:style w:type="character" w:customStyle="1" w:styleId="a8">
    <w:name w:val="Нижний колонтитул Знак"/>
    <w:basedOn w:val="a0"/>
    <w:link w:val="a7"/>
    <w:uiPriority w:val="99"/>
    <w:rsid w:val="004C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81525">
      <w:bodyDiv w:val="1"/>
      <w:marLeft w:val="0"/>
      <w:marRight w:val="0"/>
      <w:marTop w:val="0"/>
      <w:marBottom w:val="0"/>
      <w:divBdr>
        <w:top w:val="none" w:sz="0" w:space="0" w:color="auto"/>
        <w:left w:val="none" w:sz="0" w:space="0" w:color="auto"/>
        <w:bottom w:val="none" w:sz="0" w:space="0" w:color="auto"/>
        <w:right w:val="none" w:sz="0" w:space="0" w:color="auto"/>
      </w:divBdr>
    </w:div>
    <w:div w:id="730923964">
      <w:bodyDiv w:val="1"/>
      <w:marLeft w:val="0"/>
      <w:marRight w:val="0"/>
      <w:marTop w:val="0"/>
      <w:marBottom w:val="0"/>
      <w:divBdr>
        <w:top w:val="none" w:sz="0" w:space="0" w:color="auto"/>
        <w:left w:val="none" w:sz="0" w:space="0" w:color="auto"/>
        <w:bottom w:val="none" w:sz="0" w:space="0" w:color="auto"/>
        <w:right w:val="none" w:sz="0" w:space="0" w:color="auto"/>
      </w:divBdr>
    </w:div>
    <w:div w:id="1103693212">
      <w:bodyDiv w:val="1"/>
      <w:marLeft w:val="0"/>
      <w:marRight w:val="0"/>
      <w:marTop w:val="0"/>
      <w:marBottom w:val="0"/>
      <w:divBdr>
        <w:top w:val="none" w:sz="0" w:space="0" w:color="auto"/>
        <w:left w:val="none" w:sz="0" w:space="0" w:color="auto"/>
        <w:bottom w:val="none" w:sz="0" w:space="0" w:color="auto"/>
        <w:right w:val="none" w:sz="0" w:space="0" w:color="auto"/>
      </w:divBdr>
    </w:div>
    <w:div w:id="18947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2181</Words>
  <Characters>12434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СМС</cp:lastModifiedBy>
  <cp:revision>14</cp:revision>
  <cp:lastPrinted>2018-04-13T06:02:00Z</cp:lastPrinted>
  <dcterms:created xsi:type="dcterms:W3CDTF">2018-04-04T12:20:00Z</dcterms:created>
  <dcterms:modified xsi:type="dcterms:W3CDTF">2018-04-16T05:56:00Z</dcterms:modified>
</cp:coreProperties>
</file>