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082" w:rsidRDefault="00E85082" w:rsidP="005C1ED2">
      <w:pPr>
        <w:pStyle w:val="a5"/>
        <w:tabs>
          <w:tab w:val="center" w:pos="4677"/>
          <w:tab w:val="left" w:pos="7665"/>
        </w:tabs>
        <w:ind w:right="-284"/>
        <w:rPr>
          <w:sz w:val="24"/>
        </w:rPr>
      </w:pPr>
      <w:r>
        <w:rPr>
          <w:sz w:val="24"/>
        </w:rPr>
        <w:t xml:space="preserve">                                                                         </w:t>
      </w:r>
    </w:p>
    <w:p w:rsidR="005C1ED2" w:rsidRPr="005F688A" w:rsidRDefault="005C1ED2" w:rsidP="005C1ED2">
      <w:pPr>
        <w:pStyle w:val="a5"/>
        <w:tabs>
          <w:tab w:val="center" w:pos="4677"/>
          <w:tab w:val="left" w:pos="7665"/>
        </w:tabs>
        <w:ind w:right="-284"/>
        <w:rPr>
          <w:sz w:val="24"/>
        </w:rPr>
      </w:pPr>
      <w:r w:rsidRPr="005F688A">
        <w:rPr>
          <w:noProof/>
          <w:lang w:val="ru-RU"/>
        </w:rPr>
        <w:drawing>
          <wp:inline distT="0" distB="0" distL="0" distR="0">
            <wp:extent cx="411480" cy="594360"/>
            <wp:effectExtent l="19050" t="0" r="7620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ED2" w:rsidRPr="005F688A" w:rsidRDefault="005C1ED2" w:rsidP="005C1ED2">
      <w:pPr>
        <w:pStyle w:val="a5"/>
        <w:tabs>
          <w:tab w:val="center" w:pos="4677"/>
          <w:tab w:val="left" w:pos="7665"/>
        </w:tabs>
        <w:ind w:right="-284"/>
        <w:rPr>
          <w:b/>
          <w:i/>
          <w:sz w:val="24"/>
          <w:u w:val="single"/>
        </w:rPr>
      </w:pPr>
      <w:r w:rsidRPr="005F688A">
        <w:rPr>
          <w:sz w:val="24"/>
        </w:rPr>
        <w:t>У К Р А Ї Н А</w:t>
      </w:r>
    </w:p>
    <w:p w:rsidR="005C1ED2" w:rsidRPr="005F688A" w:rsidRDefault="005C1ED2" w:rsidP="005C1ED2">
      <w:pPr>
        <w:jc w:val="center"/>
        <w:rPr>
          <w:rFonts w:ascii="Bookman Old Style" w:hAnsi="Bookman Old Style"/>
          <w:sz w:val="24"/>
          <w:szCs w:val="24"/>
        </w:rPr>
      </w:pPr>
      <w:r w:rsidRPr="005F688A"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:rsidR="005C1ED2" w:rsidRPr="005F688A" w:rsidRDefault="005C1ED2" w:rsidP="005C1ED2">
      <w:pPr>
        <w:pStyle w:val="2"/>
        <w:rPr>
          <w:rFonts w:ascii="Georgia" w:hAnsi="Georgia"/>
          <w:b/>
          <w:sz w:val="24"/>
        </w:rPr>
      </w:pPr>
      <w:r w:rsidRPr="005F688A">
        <w:rPr>
          <w:rFonts w:ascii="Georgia" w:hAnsi="Georgia"/>
          <w:b/>
          <w:sz w:val="24"/>
        </w:rPr>
        <w:t>Р І Ш Е Н Н Я</w:t>
      </w:r>
    </w:p>
    <w:p w:rsidR="005C1ED2" w:rsidRPr="005F688A" w:rsidRDefault="005C1ED2" w:rsidP="005C1ED2">
      <w:pPr>
        <w:spacing w:after="0" w:line="240" w:lineRule="auto"/>
        <w:rPr>
          <w:rFonts w:ascii="Georgia" w:hAnsi="Georgia"/>
          <w:b/>
          <w:i/>
        </w:rPr>
      </w:pPr>
    </w:p>
    <w:p w:rsidR="005C1ED2" w:rsidRPr="005F688A" w:rsidRDefault="000B502F" w:rsidP="005C1ED2">
      <w:pPr>
        <w:spacing w:after="0" w:line="240" w:lineRule="auto"/>
        <w:rPr>
          <w:rFonts w:ascii="Georgia" w:hAnsi="Georgia"/>
          <w:b/>
          <w:i/>
          <w:sz w:val="24"/>
        </w:rPr>
      </w:pPr>
      <w:r w:rsidRPr="005F688A">
        <w:rPr>
          <w:rFonts w:ascii="Georgia" w:hAnsi="Georgia"/>
          <w:b/>
          <w:i/>
        </w:rPr>
        <w:t>Д</w:t>
      </w:r>
      <w:r w:rsidR="002707C3">
        <w:rPr>
          <w:rFonts w:ascii="Georgia" w:hAnsi="Georgia"/>
          <w:b/>
          <w:i/>
          <w:lang w:val="ru-RU"/>
        </w:rPr>
        <w:t>вадцята</w:t>
      </w:r>
      <w:r w:rsidR="005C1ED2" w:rsidRPr="005F688A">
        <w:rPr>
          <w:rFonts w:ascii="Georgia" w:hAnsi="Georgia"/>
          <w:b/>
          <w:i/>
        </w:rPr>
        <w:t xml:space="preserve"> </w:t>
      </w:r>
      <w:r w:rsidR="005C1ED2" w:rsidRPr="005F688A">
        <w:rPr>
          <w:rFonts w:ascii="Georgia" w:hAnsi="Georgia"/>
          <w:b/>
          <w:i/>
          <w:sz w:val="24"/>
        </w:rPr>
        <w:t xml:space="preserve">  сесія</w:t>
      </w:r>
      <w:r w:rsidR="005C1ED2" w:rsidRPr="005F688A">
        <w:rPr>
          <w:rFonts w:ascii="Georgia" w:hAnsi="Georgia"/>
          <w:b/>
          <w:i/>
          <w:sz w:val="24"/>
        </w:rPr>
        <w:tab/>
      </w:r>
      <w:r w:rsidR="005C1ED2" w:rsidRPr="005F688A">
        <w:rPr>
          <w:rFonts w:ascii="Georgia" w:hAnsi="Georgia"/>
          <w:b/>
          <w:i/>
          <w:sz w:val="24"/>
        </w:rPr>
        <w:tab/>
        <w:t xml:space="preserve">   </w:t>
      </w:r>
      <w:r w:rsidR="005C1ED2" w:rsidRPr="005F688A">
        <w:rPr>
          <w:rFonts w:ascii="Georgia" w:hAnsi="Georgia"/>
          <w:b/>
          <w:i/>
          <w:sz w:val="24"/>
        </w:rPr>
        <w:tab/>
        <w:t xml:space="preserve">   </w:t>
      </w:r>
      <w:r w:rsidR="002C2A5A">
        <w:rPr>
          <w:rFonts w:ascii="Georgia" w:hAnsi="Georgia"/>
          <w:b/>
          <w:i/>
          <w:sz w:val="24"/>
        </w:rPr>
        <w:t xml:space="preserve">                           </w:t>
      </w:r>
      <w:r w:rsidR="005C1ED2" w:rsidRPr="005F688A">
        <w:rPr>
          <w:rFonts w:ascii="Georgia" w:hAnsi="Georgia"/>
          <w:b/>
          <w:i/>
          <w:sz w:val="24"/>
        </w:rPr>
        <w:tab/>
      </w:r>
      <w:r w:rsidR="005C1ED2" w:rsidRPr="005F688A">
        <w:rPr>
          <w:rFonts w:ascii="Georgia" w:hAnsi="Georgia"/>
          <w:b/>
          <w:i/>
          <w:sz w:val="24"/>
        </w:rPr>
        <w:tab/>
        <w:t xml:space="preserve">                 </w:t>
      </w:r>
      <w:r w:rsidR="005C1ED2" w:rsidRPr="005F688A">
        <w:rPr>
          <w:rFonts w:ascii="Georgia" w:hAnsi="Georgia"/>
          <w:b/>
          <w:i/>
          <w:sz w:val="24"/>
          <w:lang w:val="en-US"/>
        </w:rPr>
        <w:t>V</w:t>
      </w:r>
      <w:r w:rsidR="005C1ED2" w:rsidRPr="005F688A">
        <w:rPr>
          <w:rFonts w:ascii="Georgia" w:hAnsi="Georgia"/>
          <w:b/>
          <w:i/>
          <w:sz w:val="24"/>
        </w:rPr>
        <w:t>ІІ  скликання</w:t>
      </w:r>
    </w:p>
    <w:p w:rsidR="005C1ED2" w:rsidRPr="005F688A" w:rsidRDefault="005C1ED2" w:rsidP="005C1ED2">
      <w:pPr>
        <w:spacing w:after="0" w:line="240" w:lineRule="auto"/>
        <w:rPr>
          <w:rFonts w:ascii="Georgia" w:hAnsi="Georgia"/>
          <w:b/>
          <w:i/>
        </w:rPr>
      </w:pPr>
    </w:p>
    <w:p w:rsidR="005C1ED2" w:rsidRPr="005F688A" w:rsidRDefault="005C1ED2" w:rsidP="005C1ED2">
      <w:pPr>
        <w:pStyle w:val="1"/>
        <w:rPr>
          <w:sz w:val="24"/>
        </w:rPr>
      </w:pPr>
      <w:r w:rsidRPr="005F688A">
        <w:rPr>
          <w:sz w:val="24"/>
        </w:rPr>
        <w:t xml:space="preserve">від  </w:t>
      </w:r>
      <w:r w:rsidR="000B502F" w:rsidRPr="005F688A">
        <w:rPr>
          <w:sz w:val="24"/>
        </w:rPr>
        <w:t>7</w:t>
      </w:r>
      <w:r w:rsidRPr="005F688A">
        <w:rPr>
          <w:sz w:val="24"/>
        </w:rPr>
        <w:t xml:space="preserve"> грудня  201</w:t>
      </w:r>
      <w:r w:rsidR="000B502F" w:rsidRPr="005F688A">
        <w:rPr>
          <w:sz w:val="24"/>
        </w:rPr>
        <w:t>8</w:t>
      </w:r>
      <w:r w:rsidRPr="005F688A">
        <w:rPr>
          <w:sz w:val="24"/>
        </w:rPr>
        <w:t xml:space="preserve"> року   </w:t>
      </w:r>
      <w:r w:rsidR="002C2A5A">
        <w:rPr>
          <w:sz w:val="24"/>
        </w:rPr>
        <w:t xml:space="preserve">            </w:t>
      </w:r>
      <w:r w:rsidRPr="005F688A">
        <w:rPr>
          <w:sz w:val="24"/>
        </w:rPr>
        <w:t xml:space="preserve"> № </w:t>
      </w:r>
      <w:r w:rsidR="002C2A5A">
        <w:rPr>
          <w:sz w:val="24"/>
        </w:rPr>
        <w:t>909</w:t>
      </w:r>
    </w:p>
    <w:p w:rsidR="006517EF" w:rsidRPr="005F688A" w:rsidRDefault="006517EF" w:rsidP="006517EF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F67BA" w:rsidRPr="009C15DC" w:rsidRDefault="003F67BA" w:rsidP="003F67B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9C15DC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Про затвердження порядку та нормативу</w:t>
      </w:r>
    </w:p>
    <w:p w:rsidR="003F67BA" w:rsidRPr="009C15DC" w:rsidRDefault="003F67BA" w:rsidP="003F67B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9C15DC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відрахувань до місцевого бюджету частини</w:t>
      </w:r>
    </w:p>
    <w:p w:rsidR="003F67BA" w:rsidRPr="009C15DC" w:rsidRDefault="003F67BA" w:rsidP="003F67B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9C15DC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чистого прибутку (доходу) підприємствами,</w:t>
      </w:r>
    </w:p>
    <w:p w:rsidR="003F67BA" w:rsidRPr="009C15DC" w:rsidRDefault="003F67BA" w:rsidP="003F67B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9C15DC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що належать до   комунальної  власності</w:t>
      </w:r>
    </w:p>
    <w:p w:rsidR="003F67BA" w:rsidRPr="009C15DC" w:rsidRDefault="003F67BA" w:rsidP="003F67BA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9C15DC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Овруцької міської ради  на 201</w:t>
      </w:r>
      <w:r w:rsidR="009C15DC" w:rsidRPr="009C15DC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9</w:t>
      </w:r>
      <w:r w:rsidRPr="009C15DC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 рік</w:t>
      </w:r>
      <w:r w:rsidR="002E628D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.</w:t>
      </w:r>
    </w:p>
    <w:p w:rsidR="00AD1BD2" w:rsidRDefault="00AD1BD2" w:rsidP="003F67BA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</w:p>
    <w:p w:rsidR="003F67BA" w:rsidRPr="00016868" w:rsidRDefault="003F67BA" w:rsidP="003F67BA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0502C9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З метою </w:t>
      </w:r>
      <w:r w:rsidR="000502C9" w:rsidRPr="000502C9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на</w:t>
      </w:r>
      <w:r w:rsidRPr="000502C9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повнення дох</w:t>
      </w:r>
      <w:r w:rsidR="00C4112A" w:rsidRPr="000502C9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і</w:t>
      </w:r>
      <w:r w:rsidRPr="000502C9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дної частини місцевого бюджету, затвердження порядку та нормативу відрахувань частини прибутку (доходу), отриманого за результатами господарської </w:t>
      </w:r>
      <w:r w:rsidRPr="00975F34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діяльності в 201</w:t>
      </w:r>
      <w:r w:rsidR="0038022E" w:rsidRPr="00975F34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9</w:t>
      </w:r>
      <w:r w:rsidRPr="00975F34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 році підприємствами, що належать до комунальної </w:t>
      </w:r>
      <w:r w:rsidRPr="00332D1B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власності </w:t>
      </w:r>
      <w:r w:rsidR="009E021E" w:rsidRPr="00332D1B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Овруцької міської ради</w:t>
      </w:r>
      <w:r w:rsidRPr="00332D1B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, </w:t>
      </w:r>
      <w:r w:rsidRPr="000C110A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керуючись п. </w:t>
      </w:r>
      <w:r w:rsidR="00C62E4C" w:rsidRPr="000C110A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35</w:t>
      </w:r>
      <w:r w:rsidRPr="00975F34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 ст. 6</w:t>
      </w:r>
      <w:r w:rsidR="00C62E4C" w:rsidRPr="00975F34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4</w:t>
      </w:r>
      <w:r w:rsidRPr="00975F34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 Бюджетного кодексу України, пп. 29 ч. 1 ст. 26. Закону України «Про місцеве самоврядування в Україні», враховуючи рекомендації спільного засідання постійних комісій міської  ради, міська рада</w:t>
      </w:r>
    </w:p>
    <w:p w:rsidR="003F67BA" w:rsidRPr="003C5933" w:rsidRDefault="003F67BA" w:rsidP="003F67BA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3C5933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В И Р І Ш И Л А:</w:t>
      </w:r>
    </w:p>
    <w:p w:rsidR="003F67BA" w:rsidRPr="003C5933" w:rsidRDefault="003F67BA" w:rsidP="003F67B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3C5933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Затвердити Порядок та норматив відрахування частини прибутку (доходу) для підприємств комунальної власності Овруцької міської ради, яка підлягає зарахуванню до місцевого бюджету (додається).</w:t>
      </w:r>
    </w:p>
    <w:p w:rsidR="0082783B" w:rsidRPr="005F4ACE" w:rsidRDefault="00E93928" w:rsidP="00433ADB">
      <w:pPr>
        <w:pStyle w:val="a8"/>
        <w:ind w:left="0"/>
        <w:jc w:val="both"/>
        <w:rPr>
          <w:rFonts w:ascii="Bookman Old Style" w:hAnsi="Bookman Old Style" w:cs="Tahoma"/>
          <w:color w:val="444444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25F97">
        <w:rPr>
          <w:sz w:val="28"/>
          <w:szCs w:val="28"/>
          <w:lang w:val="uk-UA"/>
        </w:rPr>
        <w:t xml:space="preserve">           </w:t>
      </w:r>
      <w:r w:rsidRPr="002C2A5A">
        <w:rPr>
          <w:sz w:val="28"/>
          <w:szCs w:val="28"/>
          <w:lang w:val="uk-UA"/>
        </w:rPr>
        <w:t>2</w:t>
      </w:r>
      <w:r w:rsidRPr="005F4ACE">
        <w:rPr>
          <w:rFonts w:ascii="Bookman Old Style" w:hAnsi="Bookman Old Style" w:cs="Tahoma"/>
          <w:color w:val="444444"/>
          <w:lang w:val="uk-UA"/>
        </w:rPr>
        <w:t>. Овруцькому</w:t>
      </w:r>
      <w:r w:rsidR="0082783B" w:rsidRPr="005F4ACE">
        <w:rPr>
          <w:rFonts w:ascii="Bookman Old Style" w:hAnsi="Bookman Old Style" w:cs="Tahoma"/>
          <w:color w:val="444444"/>
          <w:lang w:val="uk-UA"/>
        </w:rPr>
        <w:t xml:space="preserve"> управлінню ГУ ДФС у Житомирській області здійснювати контроль за повнотою і своєчасністю сплати  відрахувань частини чистого прибутку (доходу) комунальними  підприємствами відповідно до Порядку і нормативів, затверджених цим рішенням.</w:t>
      </w:r>
    </w:p>
    <w:p w:rsidR="003F67BA" w:rsidRPr="005A0BEC" w:rsidRDefault="00925F97" w:rsidP="00925F97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3.</w:t>
      </w:r>
      <w:r w:rsidR="0093268A">
        <w:rPr>
          <w:rFonts w:ascii="Bookman Old Style" w:eastAsia="Times New Roman" w:hAnsi="Bookman Old Style" w:cs="Tahoma"/>
          <w:color w:val="444444"/>
          <w:sz w:val="24"/>
          <w:szCs w:val="24"/>
          <w:lang w:val="ru-RU" w:eastAsia="ru-RU"/>
        </w:rPr>
        <w:t xml:space="preserve"> </w:t>
      </w:r>
      <w:r w:rsidR="009B34EC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 Д</w:t>
      </w:r>
      <w:r w:rsidR="003F67BA" w:rsidRPr="005A0BEC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ане рішення набирає чинності з 01 січня 201</w:t>
      </w:r>
      <w:r w:rsidR="00413CCE" w:rsidRPr="005A0BEC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9</w:t>
      </w:r>
      <w:r w:rsidR="003F67BA" w:rsidRPr="005A0BEC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 року.</w:t>
      </w:r>
    </w:p>
    <w:p w:rsidR="003F67BA" w:rsidRPr="005A0BEC" w:rsidRDefault="00324CF2" w:rsidP="00324CF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           </w:t>
      </w:r>
      <w:r w:rsidR="00696228" w:rsidRPr="00773F59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4</w:t>
      </w:r>
      <w:r w:rsidRPr="00773F59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.</w:t>
      </w:r>
      <w:r w:rsidR="00696228" w:rsidRPr="00773F59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 </w:t>
      </w:r>
      <w:r w:rsidR="003F67BA" w:rsidRPr="00773F59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Контроль за виконанням даного рішення покласти на постійну депутатську комісію міської ради з питань бюджету, комунальної власності та </w:t>
      </w:r>
      <w:r w:rsidR="00773F59" w:rsidRPr="00773F59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соціально- економічного розвитку</w:t>
      </w:r>
      <w:r w:rsidR="003F67BA" w:rsidRPr="00773F59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.</w:t>
      </w:r>
    </w:p>
    <w:p w:rsidR="003F67BA" w:rsidRPr="005A0BEC" w:rsidRDefault="003F67BA" w:rsidP="003F67BA">
      <w:pPr>
        <w:shd w:val="clear" w:color="auto" w:fill="FFFFFF"/>
        <w:spacing w:after="240" w:line="240" w:lineRule="auto"/>
        <w:ind w:firstLine="851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5A0BEC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 </w:t>
      </w:r>
    </w:p>
    <w:p w:rsidR="00801FB9" w:rsidRDefault="00801FB9" w:rsidP="003F67BA">
      <w:pPr>
        <w:shd w:val="clear" w:color="auto" w:fill="FFFFFF"/>
        <w:spacing w:after="240" w:line="240" w:lineRule="auto"/>
        <w:ind w:firstLine="851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</w:p>
    <w:p w:rsidR="003F67BA" w:rsidRDefault="003F67BA" w:rsidP="003F67BA">
      <w:pPr>
        <w:shd w:val="clear" w:color="auto" w:fill="FFFFFF"/>
        <w:spacing w:after="240" w:line="240" w:lineRule="auto"/>
        <w:ind w:firstLine="851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5A0BEC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Міський голова                                                                          І.Я. Коруд</w:t>
      </w:r>
    </w:p>
    <w:p w:rsidR="002C2A5A" w:rsidRPr="003F67BA" w:rsidRDefault="002C2A5A" w:rsidP="003F67BA">
      <w:pPr>
        <w:shd w:val="clear" w:color="auto" w:fill="FFFFFF"/>
        <w:spacing w:after="240" w:line="240" w:lineRule="auto"/>
        <w:ind w:firstLine="851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</w:p>
    <w:p w:rsidR="003F67BA" w:rsidRDefault="003F67BA" w:rsidP="003F67BA">
      <w:pPr>
        <w:shd w:val="clear" w:color="auto" w:fill="FFFFFF"/>
        <w:spacing w:after="240" w:line="240" w:lineRule="auto"/>
        <w:jc w:val="center"/>
        <w:textAlignment w:val="baseline"/>
        <w:rPr>
          <w:rFonts w:ascii="Tahoma" w:eastAsia="Times New Roman" w:hAnsi="Tahoma" w:cs="Tahoma"/>
          <w:color w:val="444444"/>
          <w:sz w:val="26"/>
          <w:szCs w:val="26"/>
          <w:lang w:eastAsia="ru-RU"/>
        </w:rPr>
      </w:pPr>
    </w:p>
    <w:p w:rsidR="002C2A5A" w:rsidRDefault="002C2A5A" w:rsidP="003F67BA">
      <w:pPr>
        <w:shd w:val="clear" w:color="auto" w:fill="FFFFFF"/>
        <w:spacing w:after="240" w:line="240" w:lineRule="auto"/>
        <w:jc w:val="center"/>
        <w:textAlignment w:val="baseline"/>
        <w:rPr>
          <w:rFonts w:ascii="Tahoma" w:eastAsia="Times New Roman" w:hAnsi="Tahoma" w:cs="Tahoma"/>
          <w:color w:val="444444"/>
          <w:sz w:val="26"/>
          <w:szCs w:val="26"/>
          <w:lang w:eastAsia="ru-RU"/>
        </w:rPr>
      </w:pPr>
    </w:p>
    <w:p w:rsidR="002C2A5A" w:rsidRDefault="002C2A5A" w:rsidP="003F67BA">
      <w:pPr>
        <w:shd w:val="clear" w:color="auto" w:fill="FFFFFF"/>
        <w:spacing w:after="240" w:line="240" w:lineRule="auto"/>
        <w:jc w:val="center"/>
        <w:textAlignment w:val="baseline"/>
        <w:rPr>
          <w:rFonts w:ascii="Tahoma" w:eastAsia="Times New Roman" w:hAnsi="Tahoma" w:cs="Tahoma"/>
          <w:color w:val="444444"/>
          <w:sz w:val="26"/>
          <w:szCs w:val="26"/>
          <w:lang w:eastAsia="ru-RU"/>
        </w:rPr>
      </w:pPr>
    </w:p>
    <w:p w:rsidR="003F67BA" w:rsidRPr="00423056" w:rsidRDefault="003F67BA" w:rsidP="003F67B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bCs/>
          <w:iCs/>
          <w:color w:val="444444"/>
          <w:sz w:val="24"/>
          <w:szCs w:val="24"/>
          <w:bdr w:val="none" w:sz="0" w:space="0" w:color="auto" w:frame="1"/>
          <w:lang w:eastAsia="ru-RU"/>
        </w:rPr>
      </w:pPr>
      <w:r>
        <w:rPr>
          <w:rFonts w:ascii="Bookman Old Style" w:eastAsia="Times New Roman" w:hAnsi="Bookman Old Style" w:cs="Tahoma"/>
          <w:bCs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                                             </w:t>
      </w:r>
      <w:r w:rsidR="002C2A5A">
        <w:rPr>
          <w:rFonts w:ascii="Bookman Old Style" w:eastAsia="Times New Roman" w:hAnsi="Bookman Old Style" w:cs="Tahoma"/>
          <w:bCs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                         </w:t>
      </w:r>
      <w:r>
        <w:rPr>
          <w:rFonts w:ascii="Bookman Old Style" w:eastAsia="Times New Roman" w:hAnsi="Bookman Old Style" w:cs="Tahoma"/>
          <w:bCs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23056">
        <w:rPr>
          <w:rFonts w:ascii="Bookman Old Style" w:eastAsia="Times New Roman" w:hAnsi="Bookman Old Style" w:cs="Tahoma"/>
          <w:bCs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Додаток до рішення № </w:t>
      </w:r>
      <w:r w:rsidR="002C2A5A">
        <w:rPr>
          <w:rFonts w:ascii="Bookman Old Style" w:eastAsia="Times New Roman" w:hAnsi="Bookman Old Style" w:cs="Tahoma"/>
          <w:bCs/>
          <w:iCs/>
          <w:color w:val="444444"/>
          <w:sz w:val="24"/>
          <w:szCs w:val="24"/>
          <w:bdr w:val="none" w:sz="0" w:space="0" w:color="auto" w:frame="1"/>
          <w:lang w:eastAsia="ru-RU"/>
        </w:rPr>
        <w:t>909</w:t>
      </w:r>
    </w:p>
    <w:p w:rsidR="003F67BA" w:rsidRPr="003F67BA" w:rsidRDefault="003F67BA" w:rsidP="003F67B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bCs/>
          <w:iCs/>
          <w:color w:val="444444"/>
          <w:sz w:val="24"/>
          <w:szCs w:val="24"/>
          <w:bdr w:val="none" w:sz="0" w:space="0" w:color="auto" w:frame="1"/>
          <w:lang w:eastAsia="ru-RU"/>
        </w:rPr>
      </w:pPr>
      <w:r w:rsidRPr="00423056">
        <w:rPr>
          <w:rFonts w:ascii="Bookman Old Style" w:eastAsia="Times New Roman" w:hAnsi="Bookman Old Style" w:cs="Tahoma"/>
          <w:bCs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                           </w:t>
      </w:r>
      <w:r w:rsidR="002C2A5A">
        <w:rPr>
          <w:rFonts w:ascii="Bookman Old Style" w:eastAsia="Times New Roman" w:hAnsi="Bookman Old Style" w:cs="Tahoma"/>
          <w:bCs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                           </w:t>
      </w:r>
      <w:r w:rsidRPr="00423056">
        <w:rPr>
          <w:rFonts w:ascii="Bookman Old Style" w:eastAsia="Times New Roman" w:hAnsi="Bookman Old Style" w:cs="Tahoma"/>
          <w:bCs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 від </w:t>
      </w:r>
      <w:r w:rsidR="009E021E" w:rsidRPr="00423056">
        <w:rPr>
          <w:rFonts w:ascii="Bookman Old Style" w:eastAsia="Times New Roman" w:hAnsi="Bookman Old Style" w:cs="Tahoma"/>
          <w:bCs/>
          <w:iCs/>
          <w:color w:val="444444"/>
          <w:sz w:val="24"/>
          <w:szCs w:val="24"/>
          <w:bdr w:val="none" w:sz="0" w:space="0" w:color="auto" w:frame="1"/>
          <w:lang w:val="ru-RU" w:eastAsia="ru-RU"/>
        </w:rPr>
        <w:t>07</w:t>
      </w:r>
      <w:r w:rsidRPr="00423056">
        <w:rPr>
          <w:rFonts w:ascii="Bookman Old Style" w:eastAsia="Times New Roman" w:hAnsi="Bookman Old Style" w:cs="Tahoma"/>
          <w:bCs/>
          <w:iCs/>
          <w:color w:val="444444"/>
          <w:sz w:val="24"/>
          <w:szCs w:val="24"/>
          <w:bdr w:val="none" w:sz="0" w:space="0" w:color="auto" w:frame="1"/>
          <w:lang w:eastAsia="ru-RU"/>
        </w:rPr>
        <w:t>.12.201</w:t>
      </w:r>
      <w:r w:rsidR="009E021E" w:rsidRPr="00423056">
        <w:rPr>
          <w:rFonts w:ascii="Bookman Old Style" w:eastAsia="Times New Roman" w:hAnsi="Bookman Old Style" w:cs="Tahoma"/>
          <w:bCs/>
          <w:iCs/>
          <w:color w:val="444444"/>
          <w:sz w:val="24"/>
          <w:szCs w:val="24"/>
          <w:bdr w:val="none" w:sz="0" w:space="0" w:color="auto" w:frame="1"/>
          <w:lang w:val="ru-RU" w:eastAsia="ru-RU"/>
        </w:rPr>
        <w:t>8</w:t>
      </w:r>
      <w:r w:rsidRPr="00423056">
        <w:rPr>
          <w:rFonts w:ascii="Bookman Old Style" w:eastAsia="Times New Roman" w:hAnsi="Bookman Old Style" w:cs="Tahoma"/>
          <w:bCs/>
          <w:iCs/>
          <w:color w:val="444444"/>
          <w:sz w:val="24"/>
          <w:szCs w:val="24"/>
          <w:bdr w:val="none" w:sz="0" w:space="0" w:color="auto" w:frame="1"/>
          <w:lang w:eastAsia="ru-RU"/>
        </w:rPr>
        <w:t>р.</w:t>
      </w:r>
    </w:p>
    <w:p w:rsidR="003F67BA" w:rsidRDefault="003F67BA" w:rsidP="003F67B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3F67BA" w:rsidRDefault="003F67BA" w:rsidP="003F67B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3F67BA" w:rsidRPr="003F67BA" w:rsidRDefault="003F67BA" w:rsidP="003F67B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3F67BA">
        <w:rPr>
          <w:rFonts w:ascii="Bookman Old Style" w:eastAsia="Times New Roman" w:hAnsi="Bookman Old Style" w:cs="Tahoma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ПОРЯДОК</w:t>
      </w:r>
    </w:p>
    <w:p w:rsidR="003F67BA" w:rsidRPr="003F67BA" w:rsidRDefault="003F67BA" w:rsidP="003F67B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3F67BA">
        <w:rPr>
          <w:rFonts w:ascii="Bookman Old Style" w:eastAsia="Times New Roman" w:hAnsi="Bookman Old Style" w:cs="Tahoma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та норматив відрахування в 201</w:t>
      </w:r>
      <w:r w:rsidR="00227D8F">
        <w:rPr>
          <w:rFonts w:ascii="Bookman Old Style" w:eastAsia="Times New Roman" w:hAnsi="Bookman Old Style" w:cs="Tahoma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9</w:t>
      </w:r>
      <w:r w:rsidRPr="003F67BA">
        <w:rPr>
          <w:rFonts w:ascii="Bookman Old Style" w:eastAsia="Times New Roman" w:hAnsi="Bookman Old Style" w:cs="Tahoma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 році частини прибутку (доходу)</w:t>
      </w:r>
    </w:p>
    <w:p w:rsidR="003F67BA" w:rsidRPr="003F67BA" w:rsidRDefault="003F67BA" w:rsidP="003F67B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3F67BA">
        <w:rPr>
          <w:rFonts w:ascii="Bookman Old Style" w:eastAsia="Times New Roman" w:hAnsi="Bookman Old Style" w:cs="Tahoma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для підприємств комунальної власності Овруцької міської ради,</w:t>
      </w:r>
    </w:p>
    <w:p w:rsidR="003F67BA" w:rsidRPr="003F67BA" w:rsidRDefault="003F67BA" w:rsidP="003F67B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</w:pPr>
      <w:r w:rsidRPr="003F67BA">
        <w:rPr>
          <w:rFonts w:ascii="Bookman Old Style" w:eastAsia="Times New Roman" w:hAnsi="Bookman Old Style" w:cs="Tahoma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 яка підлягає</w:t>
      </w:r>
      <w:r w:rsidRPr="003F67BA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 </w:t>
      </w:r>
      <w:r w:rsidRPr="003F67BA">
        <w:rPr>
          <w:rFonts w:ascii="Bookman Old Style" w:eastAsia="Times New Roman" w:hAnsi="Bookman Old Style" w:cs="Tahoma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зарахуванню до місцевого бюджету</w:t>
      </w:r>
    </w:p>
    <w:p w:rsidR="003F67BA" w:rsidRPr="003F67BA" w:rsidRDefault="003F67BA" w:rsidP="003F67B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</w:p>
    <w:p w:rsidR="003F67BA" w:rsidRPr="003F67BA" w:rsidRDefault="003F67BA" w:rsidP="003F67B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3F67BA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Даний Порядок і норматив регламентують здійснення відрахування до загального фонду міського бюджету частини чистого прибутку (доходу) комунальними підприємствами, за результатами фінансово-господарської діяльності.</w:t>
      </w:r>
    </w:p>
    <w:p w:rsidR="003F67BA" w:rsidRPr="003F67BA" w:rsidRDefault="003F67BA" w:rsidP="003F67BA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360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3F67BA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Відрахування частини чистого прибутку (доходу) до загального фонду міського бюджету за результатами фінансово-господарської діяльності провадяться комунальними підприємствами у розмірі 5 (п’ять)% чистого прибутку (доходу).</w:t>
      </w:r>
    </w:p>
    <w:p w:rsidR="0076667E" w:rsidRPr="0076667E" w:rsidRDefault="003F67BA" w:rsidP="0076667E">
      <w:pPr>
        <w:pStyle w:val="a8"/>
        <w:numPr>
          <w:ilvl w:val="1"/>
          <w:numId w:val="4"/>
        </w:numPr>
        <w:ind w:left="426"/>
        <w:jc w:val="both"/>
        <w:rPr>
          <w:rFonts w:ascii="Bookman Old Style" w:hAnsi="Bookman Old Style" w:cs="Tahoma"/>
          <w:color w:val="444444"/>
          <w:lang w:val="uk-UA"/>
        </w:rPr>
      </w:pPr>
      <w:r w:rsidRPr="002C2A5A">
        <w:rPr>
          <w:rFonts w:ascii="Bookman Old Style" w:hAnsi="Bookman Old Style" w:cs="Tahoma"/>
          <w:color w:val="444444"/>
          <w:lang w:val="uk-UA"/>
        </w:rPr>
        <w:t>Підприємства комунальної власності здійснюють відрахування до місцевого бюджету частини чистого прибутку (доходу) наростаючим підсумком щоквартальної фінансово-господарської діяльності у 201</w:t>
      </w:r>
      <w:r w:rsidR="00227D8F" w:rsidRPr="002C2A5A">
        <w:rPr>
          <w:rFonts w:ascii="Bookman Old Style" w:hAnsi="Bookman Old Style" w:cs="Tahoma"/>
          <w:color w:val="444444"/>
          <w:lang w:val="uk-UA"/>
        </w:rPr>
        <w:t>9</w:t>
      </w:r>
      <w:r w:rsidRPr="002C2A5A">
        <w:rPr>
          <w:rFonts w:ascii="Bookman Old Style" w:hAnsi="Bookman Old Style" w:cs="Tahoma"/>
          <w:color w:val="444444"/>
          <w:lang w:val="uk-UA"/>
        </w:rPr>
        <w:t xml:space="preserve"> році у строки, встановлені для сплати податку на прибуток підприємств</w:t>
      </w:r>
      <w:r w:rsidR="0076667E" w:rsidRPr="002C2A5A">
        <w:rPr>
          <w:rFonts w:ascii="Bookman Old Style" w:hAnsi="Bookman Old Style" w:cs="Tahoma"/>
          <w:color w:val="444444"/>
          <w:lang w:val="uk-UA"/>
        </w:rPr>
        <w:t xml:space="preserve"> та  розраховується комунальними  підприємствами відповідно до порядку, встановленого Державною фіскальною службою</w:t>
      </w:r>
      <w:r w:rsidR="0076667E" w:rsidRPr="0076667E">
        <w:rPr>
          <w:rFonts w:ascii="Bookman Old Style" w:hAnsi="Bookman Old Style" w:cs="Tahoma"/>
          <w:color w:val="444444"/>
        </w:rPr>
        <w:t>.</w:t>
      </w:r>
    </w:p>
    <w:p w:rsidR="003F67BA" w:rsidRDefault="003F67BA" w:rsidP="003F67BA">
      <w:pPr>
        <w:numPr>
          <w:ilvl w:val="0"/>
          <w:numId w:val="6"/>
        </w:numPr>
        <w:shd w:val="clear" w:color="auto" w:fill="FFFFFF"/>
        <w:spacing w:after="0" w:line="240" w:lineRule="auto"/>
        <w:ind w:left="450" w:hanging="360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3F67BA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Частина чистого прибутку (доходу), що відраховується до місцевого бюджету за відповідний період, визначається виходячи з обсягу чистого прибутку (доходу), розрахованого згідно з положеннями (стандартами) бухгалтерського обліку та розмірів відрахувань чистого прибутку (доходу), зазначених у п. 2 цього Порядку.</w:t>
      </w:r>
    </w:p>
    <w:p w:rsidR="00151D36" w:rsidRDefault="00151D36" w:rsidP="00FE4E1F">
      <w:pPr>
        <w:numPr>
          <w:ilvl w:val="0"/>
          <w:numId w:val="6"/>
        </w:numPr>
        <w:spacing w:after="0" w:line="240" w:lineRule="auto"/>
        <w:ind w:left="567" w:hanging="360"/>
        <w:jc w:val="both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FE4E1F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Визначена відповідно до цих Порядку і нормативів частина  чистого прибутку (доходу) сплачується у строки, встановлені для сплати податку на прибуток підприємств, і зараховується на відповідні рахунки з обліку надходжень до загального фонду міського бюджету, відкриті в органах Державного казначейства.</w:t>
      </w:r>
    </w:p>
    <w:p w:rsidR="002C2A5A" w:rsidRDefault="002C2A5A" w:rsidP="002C2A5A">
      <w:pPr>
        <w:spacing w:after="0" w:line="240" w:lineRule="auto"/>
        <w:jc w:val="both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</w:p>
    <w:p w:rsidR="002E628D" w:rsidRDefault="002E628D" w:rsidP="002C2A5A">
      <w:pPr>
        <w:spacing w:after="0" w:line="240" w:lineRule="auto"/>
        <w:jc w:val="both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</w:p>
    <w:p w:rsidR="002E628D" w:rsidRPr="00FE4E1F" w:rsidRDefault="002E628D" w:rsidP="002C2A5A">
      <w:pPr>
        <w:spacing w:after="0" w:line="240" w:lineRule="auto"/>
        <w:jc w:val="both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bookmarkStart w:id="0" w:name="_GoBack"/>
      <w:bookmarkEnd w:id="0"/>
    </w:p>
    <w:p w:rsidR="00FE4E1F" w:rsidRDefault="003F67BA" w:rsidP="003F67BA">
      <w:pPr>
        <w:shd w:val="clear" w:color="auto" w:fill="FFFFFF"/>
        <w:spacing w:after="24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               </w:t>
      </w:r>
    </w:p>
    <w:p w:rsidR="00C0241B" w:rsidRPr="003F67BA" w:rsidRDefault="003F67BA" w:rsidP="003F67BA">
      <w:pPr>
        <w:shd w:val="clear" w:color="auto" w:fill="FFFFFF"/>
        <w:spacing w:after="240" w:line="240" w:lineRule="auto"/>
        <w:textAlignment w:val="baseline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  </w:t>
      </w:r>
      <w:r w:rsidRPr="003F67BA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Секретар ради       </w:t>
      </w:r>
      <w:r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    </w:t>
      </w:r>
      <w:r w:rsidR="002E628D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  </w:t>
      </w:r>
      <w:r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                                            </w:t>
      </w:r>
      <w:r w:rsidRPr="003F67BA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 </w:t>
      </w:r>
      <w:r w:rsidR="00860845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                       </w:t>
      </w:r>
      <w:r w:rsidRPr="003F67BA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 </w:t>
      </w:r>
      <w:r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Дєдух І.М.</w:t>
      </w:r>
    </w:p>
    <w:sectPr w:rsidR="00C0241B" w:rsidRPr="003F67BA" w:rsidSect="00C04F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FCF" w:rsidRDefault="00D20FCF" w:rsidP="00E85082">
      <w:pPr>
        <w:spacing w:after="0" w:line="240" w:lineRule="auto"/>
      </w:pPr>
      <w:r>
        <w:separator/>
      </w:r>
    </w:p>
  </w:endnote>
  <w:endnote w:type="continuationSeparator" w:id="0">
    <w:p w:rsidR="00D20FCF" w:rsidRDefault="00D20FCF" w:rsidP="00E85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FCF" w:rsidRDefault="00D20FCF" w:rsidP="00E85082">
      <w:pPr>
        <w:spacing w:after="0" w:line="240" w:lineRule="auto"/>
      </w:pPr>
      <w:r>
        <w:separator/>
      </w:r>
    </w:p>
  </w:footnote>
  <w:footnote w:type="continuationSeparator" w:id="0">
    <w:p w:rsidR="00D20FCF" w:rsidRDefault="00D20FCF" w:rsidP="00E85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D6B7B"/>
    <w:multiLevelType w:val="multilevel"/>
    <w:tmpl w:val="2E6A00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4B1281"/>
    <w:multiLevelType w:val="multilevel"/>
    <w:tmpl w:val="3702C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D43E18"/>
    <w:multiLevelType w:val="multilevel"/>
    <w:tmpl w:val="C00057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0968CD"/>
    <w:multiLevelType w:val="multilevel"/>
    <w:tmpl w:val="A6F23A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D96109"/>
    <w:multiLevelType w:val="hybridMultilevel"/>
    <w:tmpl w:val="0B74B318"/>
    <w:lvl w:ilvl="0" w:tplc="123A992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3B3E88"/>
    <w:multiLevelType w:val="multilevel"/>
    <w:tmpl w:val="4928D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BD3B37"/>
    <w:multiLevelType w:val="multilevel"/>
    <w:tmpl w:val="67F47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5A03FB"/>
    <w:multiLevelType w:val="hybridMultilevel"/>
    <w:tmpl w:val="6F9069A0"/>
    <w:lvl w:ilvl="0" w:tplc="E95AC26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6C387893"/>
    <w:multiLevelType w:val="multilevel"/>
    <w:tmpl w:val="D2E67F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EF"/>
    <w:rsid w:val="000015ED"/>
    <w:rsid w:val="00016868"/>
    <w:rsid w:val="00020FEA"/>
    <w:rsid w:val="000502C9"/>
    <w:rsid w:val="000B502F"/>
    <w:rsid w:val="000C110A"/>
    <w:rsid w:val="00151D36"/>
    <w:rsid w:val="001546C3"/>
    <w:rsid w:val="00227D8F"/>
    <w:rsid w:val="002707C3"/>
    <w:rsid w:val="002A2870"/>
    <w:rsid w:val="002C2A5A"/>
    <w:rsid w:val="002E628D"/>
    <w:rsid w:val="00324CF2"/>
    <w:rsid w:val="00332D1B"/>
    <w:rsid w:val="0038022E"/>
    <w:rsid w:val="00384C52"/>
    <w:rsid w:val="003C5933"/>
    <w:rsid w:val="003C7E1F"/>
    <w:rsid w:val="003F4C92"/>
    <w:rsid w:val="003F67BA"/>
    <w:rsid w:val="00413CCE"/>
    <w:rsid w:val="00423056"/>
    <w:rsid w:val="00433ADB"/>
    <w:rsid w:val="0053745A"/>
    <w:rsid w:val="005A0BEC"/>
    <w:rsid w:val="005C1ED2"/>
    <w:rsid w:val="005F4ACE"/>
    <w:rsid w:val="005F4F6C"/>
    <w:rsid w:val="005F688A"/>
    <w:rsid w:val="006517EF"/>
    <w:rsid w:val="00657F4C"/>
    <w:rsid w:val="0066061C"/>
    <w:rsid w:val="00661690"/>
    <w:rsid w:val="00665DF0"/>
    <w:rsid w:val="00696228"/>
    <w:rsid w:val="006B073C"/>
    <w:rsid w:val="006D43CD"/>
    <w:rsid w:val="006E00B1"/>
    <w:rsid w:val="007656CE"/>
    <w:rsid w:val="0076667E"/>
    <w:rsid w:val="00773F59"/>
    <w:rsid w:val="007B737E"/>
    <w:rsid w:val="007F145E"/>
    <w:rsid w:val="007F26F3"/>
    <w:rsid w:val="00801FB9"/>
    <w:rsid w:val="0082783B"/>
    <w:rsid w:val="00860845"/>
    <w:rsid w:val="00864732"/>
    <w:rsid w:val="00901A75"/>
    <w:rsid w:val="00925F97"/>
    <w:rsid w:val="0093268A"/>
    <w:rsid w:val="00975F34"/>
    <w:rsid w:val="009763E6"/>
    <w:rsid w:val="009B34EC"/>
    <w:rsid w:val="009C15DC"/>
    <w:rsid w:val="009E021E"/>
    <w:rsid w:val="00AB2E7D"/>
    <w:rsid w:val="00AD1BD2"/>
    <w:rsid w:val="00B33B37"/>
    <w:rsid w:val="00B722C0"/>
    <w:rsid w:val="00B90E03"/>
    <w:rsid w:val="00BE23FF"/>
    <w:rsid w:val="00C0241B"/>
    <w:rsid w:val="00C04F7E"/>
    <w:rsid w:val="00C33FE0"/>
    <w:rsid w:val="00C4112A"/>
    <w:rsid w:val="00C62E4C"/>
    <w:rsid w:val="00D20FCF"/>
    <w:rsid w:val="00D24C83"/>
    <w:rsid w:val="00D5567C"/>
    <w:rsid w:val="00DA2666"/>
    <w:rsid w:val="00E16363"/>
    <w:rsid w:val="00E826EE"/>
    <w:rsid w:val="00E85082"/>
    <w:rsid w:val="00E93928"/>
    <w:rsid w:val="00EB043E"/>
    <w:rsid w:val="00F0143A"/>
    <w:rsid w:val="00FA5D34"/>
    <w:rsid w:val="00FC7CDE"/>
    <w:rsid w:val="00FD279D"/>
    <w:rsid w:val="00FE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BC1DF-AC3E-484F-B738-9D39E5B1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F7E"/>
  </w:style>
  <w:style w:type="paragraph" w:styleId="1">
    <w:name w:val="heading 1"/>
    <w:basedOn w:val="a"/>
    <w:next w:val="a"/>
    <w:link w:val="10"/>
    <w:qFormat/>
    <w:rsid w:val="005C1ED2"/>
    <w:pPr>
      <w:keepNext/>
      <w:spacing w:after="0" w:line="240" w:lineRule="auto"/>
      <w:jc w:val="both"/>
      <w:outlineLvl w:val="0"/>
    </w:pPr>
    <w:rPr>
      <w:rFonts w:ascii="Bookman Old Style" w:eastAsia="Calibri" w:hAnsi="Bookman Old Style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C1ED2"/>
    <w:pPr>
      <w:keepNext/>
      <w:spacing w:after="0" w:line="240" w:lineRule="auto"/>
      <w:jc w:val="center"/>
      <w:outlineLvl w:val="1"/>
    </w:pPr>
    <w:rPr>
      <w:rFonts w:ascii="Bookman Old Style" w:eastAsia="Calibri" w:hAnsi="Bookman Old Style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41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C1ED2"/>
    <w:rPr>
      <w:rFonts w:ascii="Bookman Old Style" w:eastAsia="Calibri" w:hAnsi="Bookman Old Style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1ED2"/>
    <w:rPr>
      <w:rFonts w:ascii="Bookman Old Style" w:eastAsia="Calibri" w:hAnsi="Bookman Old Style" w:cs="Times New Roman"/>
      <w:i/>
      <w:i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5C1ED2"/>
    <w:pPr>
      <w:spacing w:after="0" w:line="240" w:lineRule="auto"/>
      <w:jc w:val="center"/>
    </w:pPr>
    <w:rPr>
      <w:rFonts w:ascii="Bookman Old Style" w:eastAsia="Calibri" w:hAnsi="Bookman Old Style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5C1ED2"/>
    <w:rPr>
      <w:rFonts w:ascii="Bookman Old Style" w:eastAsia="Calibri" w:hAnsi="Bookman Old Style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5C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5C1ED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E850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5082"/>
  </w:style>
  <w:style w:type="paragraph" w:styleId="ab">
    <w:name w:val="footer"/>
    <w:basedOn w:val="a"/>
    <w:link w:val="ac"/>
    <w:uiPriority w:val="99"/>
    <w:unhideWhenUsed/>
    <w:rsid w:val="00E850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5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96981-C3FC-4475-B386-2154F285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2018-12-10T12:24:00Z</cp:lastPrinted>
  <dcterms:created xsi:type="dcterms:W3CDTF">2018-12-10T12:34:00Z</dcterms:created>
  <dcterms:modified xsi:type="dcterms:W3CDTF">2018-12-10T12:34:00Z</dcterms:modified>
</cp:coreProperties>
</file>