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60" w:rsidRPr="006A6573" w:rsidRDefault="009E3C60" w:rsidP="009E3C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Pragmatica" w:eastAsia="Times New Roman" w:hAnsi="Pragmatica" w:cs="Times New Roman"/>
          <w:noProof/>
          <w:sz w:val="32"/>
          <w:szCs w:val="32"/>
          <w:lang w:val="ru-RU" w:eastAsia="ru-RU"/>
        </w:rPr>
        <w:drawing>
          <wp:inline distT="0" distB="0" distL="0" distR="0" wp14:anchorId="5BE7CEE1" wp14:editId="66F868A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C60" w:rsidRPr="006A6573" w:rsidRDefault="009E3C60" w:rsidP="009E3C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У К Р А Ї Н А</w:t>
      </w:r>
    </w:p>
    <w:p w:rsidR="009E3C60" w:rsidRPr="006A6573" w:rsidRDefault="009E3C60" w:rsidP="009E3C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>Овруцька міська рада Житомирської області</w:t>
      </w:r>
    </w:p>
    <w:p w:rsidR="009E3C60" w:rsidRPr="006A6573" w:rsidRDefault="009E3C60" w:rsidP="009E3C60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9E3C60" w:rsidRPr="006A6573" w:rsidRDefault="009E3C60" w:rsidP="009E3C60">
      <w:pPr>
        <w:keepNext/>
        <w:spacing w:after="0" w:line="240" w:lineRule="auto"/>
        <w:jc w:val="center"/>
        <w:outlineLvl w:val="8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>Н</w:t>
      </w:r>
      <w:proofErr w:type="spellEnd"/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Я</w:t>
      </w:r>
    </w:p>
    <w:p w:rsidR="009E3C60" w:rsidRPr="006A6573" w:rsidRDefault="009E3C60" w:rsidP="009E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60" w:rsidRPr="006A6573" w:rsidRDefault="009E3C60" w:rsidP="009E3C60">
      <w:pPr>
        <w:keepNext/>
        <w:spacing w:after="0" w:line="240" w:lineRule="auto"/>
        <w:outlineLvl w:val="0"/>
        <w:rPr>
          <w:rFonts w:ascii="Georgia" w:eastAsia="Times New Roman" w:hAnsi="Georgia" w:cs="Tahoma"/>
          <w:b/>
          <w:i/>
          <w:sz w:val="24"/>
          <w:szCs w:val="24"/>
          <w:lang w:eastAsia="ru-RU"/>
        </w:rPr>
      </w:pPr>
      <w:r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Двадцята сесія  </w:t>
      </w: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</w:t>
      </w: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</w:t>
      </w: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</w:r>
      <w:r w:rsidR="003E1DC2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 xml:space="preserve">                 </w:t>
      </w:r>
      <w:r w:rsidRPr="006A6573">
        <w:rPr>
          <w:rFonts w:ascii="Georgia" w:eastAsia="Times New Roman" w:hAnsi="Georgia" w:cs="Tahoma"/>
          <w:b/>
          <w:i/>
          <w:sz w:val="24"/>
          <w:szCs w:val="24"/>
          <w:lang w:eastAsia="ru-RU"/>
        </w:rPr>
        <w:tab/>
        <w:t xml:space="preserve">                              VІІ  скликання</w:t>
      </w:r>
    </w:p>
    <w:p w:rsidR="009E3C60" w:rsidRPr="006A6573" w:rsidRDefault="009E3C60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</w:p>
    <w:p w:rsidR="009E3C60" w:rsidRPr="006A6573" w:rsidRDefault="009E3C60" w:rsidP="009E3C60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sz w:val="24"/>
          <w:szCs w:val="20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0"/>
          <w:lang w:eastAsia="ru-RU"/>
        </w:rPr>
        <w:t>07 грудня</w:t>
      </w: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2018 року    №</w:t>
      </w:r>
      <w:r w:rsidR="00ED4526">
        <w:rPr>
          <w:rFonts w:ascii="Bookman Old Style" w:eastAsia="Times New Roman" w:hAnsi="Bookman Old Style" w:cs="Times New Roman"/>
          <w:sz w:val="24"/>
          <w:szCs w:val="20"/>
          <w:lang w:eastAsia="ru-RU"/>
        </w:rPr>
        <w:t>931</w:t>
      </w:r>
      <w:r w:rsidRPr="006A6573">
        <w:rPr>
          <w:rFonts w:ascii="Bookman Old Style" w:eastAsia="Times New Roman" w:hAnsi="Bookman Old Style" w:cs="Times New Roman"/>
          <w:sz w:val="24"/>
          <w:szCs w:val="20"/>
          <w:lang w:eastAsia="ru-RU"/>
        </w:rPr>
        <w:t xml:space="preserve"> </w:t>
      </w:r>
    </w:p>
    <w:p w:rsidR="009E3C60" w:rsidRPr="006A6573" w:rsidRDefault="009E3C60" w:rsidP="009E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60" w:rsidRPr="006A6573" w:rsidRDefault="009E3C60" w:rsidP="009E3C60">
      <w:pPr>
        <w:spacing w:after="0" w:line="240" w:lineRule="auto"/>
        <w:ind w:right="5035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Про зняття з контролю окремих рішень міської ради</w:t>
      </w:r>
    </w:p>
    <w:p w:rsidR="009E3C60" w:rsidRPr="006A6573" w:rsidRDefault="009E3C60" w:rsidP="009E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60" w:rsidRPr="006A6573" w:rsidRDefault="009E3C60" w:rsidP="009E3C60">
      <w:pPr>
        <w:spacing w:after="0" w:line="240" w:lineRule="auto"/>
        <w:ind w:right="-5" w:firstLine="708"/>
        <w:jc w:val="both"/>
        <w:outlineLvl w:val="4"/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У зв’язку з виконанням намічених завдань та з закінченням термінів виконання</w:t>
      </w:r>
      <w:r w:rsidRPr="006A6573">
        <w:rPr>
          <w:rFonts w:ascii="Times New Roman" w:eastAsia="Times New Roman" w:hAnsi="Times New Roman" w:cs="Times New Roman"/>
          <w:b/>
          <w:bCs/>
          <w:i/>
          <w:iCs/>
          <w:sz w:val="24"/>
          <w:szCs w:val="26"/>
          <w:lang w:eastAsia="ru-RU"/>
        </w:rPr>
        <w:t>,</w:t>
      </w:r>
      <w:r w:rsidRPr="006A6573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керуючись ст. 26 Закону України «Про місцеве самоврядування в Україні», враховуючи рекомендації засідання постійних комісій міської ради від </w:t>
      </w:r>
      <w:r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>06.12.2018</w:t>
      </w:r>
      <w:r w:rsidRPr="006A6573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 року,</w:t>
      </w:r>
      <w:r w:rsidRPr="006A657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A6573">
        <w:rPr>
          <w:rFonts w:ascii="Bookman Old Style" w:eastAsia="Times New Roman" w:hAnsi="Bookman Old Style" w:cs="Times New Roman"/>
          <w:bCs/>
          <w:iCs/>
          <w:sz w:val="24"/>
          <w:szCs w:val="24"/>
          <w:lang w:eastAsia="ru-RU"/>
        </w:rPr>
        <w:t xml:space="preserve">міська рада </w:t>
      </w:r>
    </w:p>
    <w:p w:rsidR="009E3C60" w:rsidRPr="006A6573" w:rsidRDefault="009E3C60" w:rsidP="009E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C60" w:rsidRPr="006A6573" w:rsidRDefault="009E3C60" w:rsidP="009E3C60">
      <w:pPr>
        <w:spacing w:after="0" w:line="240" w:lineRule="auto"/>
        <w:jc w:val="both"/>
        <w:rPr>
          <w:rFonts w:ascii="Bookman Old Style" w:eastAsia="Times New Roman" w:hAnsi="Bookman Old Style" w:cs="Courier New"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Courier New"/>
          <w:sz w:val="24"/>
          <w:szCs w:val="24"/>
          <w:lang w:eastAsia="ru-RU"/>
        </w:rPr>
        <w:t>В И Р І Ш И Л А:</w:t>
      </w:r>
    </w:p>
    <w:p w:rsidR="009E3C60" w:rsidRPr="006A6573" w:rsidRDefault="009E3C60" w:rsidP="009E3C6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  <w:r w:rsidRPr="006A6573">
        <w:rPr>
          <w:rFonts w:ascii="Bookman Old Style" w:eastAsia="Times New Roman" w:hAnsi="Bookman Old Style" w:cs="Courier New"/>
          <w:sz w:val="24"/>
          <w:szCs w:val="24"/>
          <w:lang w:eastAsia="ru-RU"/>
        </w:rPr>
        <w:t>Зняти з контролю наступні рішення міської ради:</w:t>
      </w:r>
    </w:p>
    <w:p w:rsidR="009E3C60" w:rsidRDefault="009E3C60" w:rsidP="009E3C60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E3C60" w:rsidRDefault="009E3C60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27.10.2016 року № 518 «Про прийняття у комунальну власність територіальної громади м. Овруч спортивного майданчика, який розташований по вул. Герої Майдану,18-з»;</w:t>
      </w:r>
    </w:p>
    <w:p w:rsidR="009E3C60" w:rsidRDefault="009E3C60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20.04.2018 року № 408 «Про призупинення роботи ЗДО Овруцької міської ради у літній період 2018 року»;</w:t>
      </w:r>
    </w:p>
    <w:p w:rsidR="009E3C60" w:rsidRDefault="009E3C60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29.08.2018 року № 715 «Про надання гр.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Овдійчук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В.В житлового будинку № 30 по вул.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Кайтанівській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с.Норинськ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Овруцького району для використання в якості будівельних</w:t>
      </w:r>
      <w:r w:rsidR="001A1C18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матеріалів»;</w:t>
      </w:r>
    </w:p>
    <w:p w:rsidR="00482C37" w:rsidRDefault="00482C37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29.08.2018 року № 716 «Про внесення змін у рішення міської ради №584 від 14.06.2018 року «Про передачу майна у спільну власність територіальних громад сіл, селищ, міст області»»;</w:t>
      </w:r>
    </w:p>
    <w:p w:rsidR="009417BD" w:rsidRDefault="009417BD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29.08.2018 року № 724 «Про передачу з балансу ОЗО «Овруцький ЗЗСО І-ІІІ ступенів №1» Овруцької міської ради на баланс відділу з гуманітарних питань овруцької міської ради майна»;</w:t>
      </w:r>
    </w:p>
    <w:p w:rsidR="009417BD" w:rsidRDefault="009417BD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29.08.2018 року №727 «Про передачу шкільних автобусів»;</w:t>
      </w:r>
    </w:p>
    <w:p w:rsidR="009417BD" w:rsidRDefault="009417BD" w:rsidP="009417B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29.08.2018 року № 728 «Про передачу з балансу ЗДО Слобода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Шоломківська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ЗДО №2 Овруцької міської ради на баланс ЗДО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Шоломки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та ЗДО № 4 майна»;</w:t>
      </w:r>
    </w:p>
    <w:p w:rsidR="009417BD" w:rsidRDefault="009417BD" w:rsidP="009417B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29.08.2018 року № 729 «Про передачу з балансу відділу культури, сімї, молоді і спорту Овруцької міської ради на баланс відділу з гуманітарних питань Овруцької міської ради»;</w:t>
      </w:r>
    </w:p>
    <w:p w:rsidR="009417BD" w:rsidRDefault="009417BD" w:rsidP="009417B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29.08.2018 року № 730 «Про надання дозволу на передачу майна з балансу відділу з гуманітарних питань Овруцької міської ради на баланс ЗЗСО, закладів позашкільної освіти»;</w:t>
      </w:r>
    </w:p>
    <w:p w:rsidR="009E3C60" w:rsidRPr="009417BD" w:rsidRDefault="009E3C60" w:rsidP="009417B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417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10.10.2018 року № 798 «Про передачу майна з балансу відділу житлово-комунального господарства</w:t>
      </w:r>
      <w:r w:rsidR="001A1C18" w:rsidRPr="009417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благоустрою Овруцької міської ради в господарське відання та на баланс КП «Овруч» Овруцької  міської ради</w:t>
      </w:r>
      <w:r w:rsidRPr="009417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»</w:t>
      </w:r>
      <w:r w:rsidR="00E87C7E" w:rsidRPr="009417BD">
        <w:rPr>
          <w:rFonts w:ascii="Bookman Old Style" w:eastAsia="Times New Roman" w:hAnsi="Bookman Old Style" w:cs="Times New Roman"/>
          <w:sz w:val="24"/>
          <w:szCs w:val="24"/>
          <w:lang w:eastAsia="ru-RU"/>
        </w:rPr>
        <w:t>;</w:t>
      </w:r>
    </w:p>
    <w:p w:rsidR="00E87C7E" w:rsidRDefault="00E87C7E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Від 10.10.2018 року № 817 «Про передачу з балансу КНП «Овруцький ЦПМСД» на балан</w:t>
      </w:r>
      <w:r w:rsidR="007C20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 Овруцької міської ради майна»;</w:t>
      </w:r>
    </w:p>
    <w:p w:rsidR="007C2073" w:rsidRDefault="007C2073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31.10.2018 року № 835 «Про надання дозволу на списання з балансу Овруцької міської ради нежитлового приміщення амбулаторії (стара) по вул. Шляхова,55 в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с.Покалів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»;</w:t>
      </w:r>
    </w:p>
    <w:p w:rsidR="00D55AB6" w:rsidRDefault="00D55AB6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31.10.2018 року № 836 «Про безоплатну передачу нежитлових будівель в/ч АО 229, які знаходяться на балансі Овруцької міської ради»;</w:t>
      </w:r>
    </w:p>
    <w:p w:rsidR="00D55AB6" w:rsidRDefault="00D55AB6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15.11.2018 року № 864 «Про припинення права господарського відання на нежитлове приміщення по вул. гетьмана Виговського,34/6 в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м.Овруч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»;</w:t>
      </w:r>
    </w:p>
    <w:p w:rsidR="00D55AB6" w:rsidRDefault="00D55AB6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15.11.2018 року № 871 «Про затвердження акту списання з балансу Овруцької міської ради нежитлового приміщення амбулаторії (стара) по вул. Шляхова,55 в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с.Покалів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»;</w:t>
      </w:r>
    </w:p>
    <w:p w:rsidR="00B61EFD" w:rsidRDefault="00B61EFD" w:rsidP="009E3C6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 15.11.2018року № 872 «Про затвердженн</w:t>
      </w:r>
      <w:r w:rsidR="00ED4526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я актів прийому-передачі майна». </w:t>
      </w:r>
    </w:p>
    <w:p w:rsidR="009E3C60" w:rsidRPr="006A6573" w:rsidRDefault="009E3C60" w:rsidP="009E3C60">
      <w:pPr>
        <w:pStyle w:val="a3"/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sz w:val="20"/>
          <w:szCs w:val="20"/>
          <w:lang w:eastAsia="ru-RU"/>
        </w:rPr>
      </w:pPr>
    </w:p>
    <w:p w:rsidR="009E3C60" w:rsidRDefault="009E3C60" w:rsidP="009E3C60">
      <w:pPr>
        <w:tabs>
          <w:tab w:val="left" w:pos="1843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E3C60" w:rsidRPr="006A6573" w:rsidRDefault="009E3C60" w:rsidP="009E3C60">
      <w:pPr>
        <w:tabs>
          <w:tab w:val="left" w:pos="1843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E3C60" w:rsidRDefault="009E3C60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Міський голова</w:t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</w:r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І.Я. </w:t>
      </w:r>
      <w:proofErr w:type="spellStart"/>
      <w:r w:rsidRPr="006A65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Коруд</w:t>
      </w:r>
      <w:proofErr w:type="spellEnd"/>
    </w:p>
    <w:p w:rsidR="00665A83" w:rsidRDefault="00665A83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5A83" w:rsidRDefault="00665A83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5A83" w:rsidRDefault="00665A83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665A83" w:rsidRDefault="00665A83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35710" w:rsidRDefault="00535710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GoBack"/>
      <w:bookmarkEnd w:id="0"/>
    </w:p>
    <w:p w:rsidR="00535710" w:rsidRDefault="00535710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35710" w:rsidRDefault="00535710" w:rsidP="009E3C6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35710" w:rsidRPr="006A6573" w:rsidRDefault="00535710" w:rsidP="009E3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E3C60" w:rsidRPr="006A6573" w:rsidRDefault="009E3C60" w:rsidP="009E3C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9E3C60" w:rsidRDefault="009E3C60" w:rsidP="009E3C60"/>
    <w:p w:rsidR="006F1A96" w:rsidRDefault="00665A83"/>
    <w:sectPr w:rsidR="006F1A96" w:rsidSect="006A65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55"/>
    <w:rsid w:val="001A1C18"/>
    <w:rsid w:val="003E1DC2"/>
    <w:rsid w:val="00482C37"/>
    <w:rsid w:val="00535710"/>
    <w:rsid w:val="00665A83"/>
    <w:rsid w:val="006938D1"/>
    <w:rsid w:val="007C2073"/>
    <w:rsid w:val="009417BD"/>
    <w:rsid w:val="009E3C60"/>
    <w:rsid w:val="00B61EFD"/>
    <w:rsid w:val="00CB5855"/>
    <w:rsid w:val="00D55AB6"/>
    <w:rsid w:val="00DA4BF6"/>
    <w:rsid w:val="00E4759B"/>
    <w:rsid w:val="00E87C7E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EC1F7-CE01-49C8-A61E-6B23979D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3</cp:revision>
  <cp:lastPrinted>2018-12-10T12:49:00Z</cp:lastPrinted>
  <dcterms:created xsi:type="dcterms:W3CDTF">2018-12-10T12:48:00Z</dcterms:created>
  <dcterms:modified xsi:type="dcterms:W3CDTF">2018-12-10T12:50:00Z</dcterms:modified>
</cp:coreProperties>
</file>