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91" w:rsidRPr="00410891" w:rsidRDefault="00410891" w:rsidP="00410891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bookmarkStart w:id="0" w:name="_Toc534375687"/>
    </w:p>
    <w:p w:rsidR="006234E2" w:rsidRPr="006234E2" w:rsidRDefault="006234E2" w:rsidP="006234E2">
      <w:pPr>
        <w:ind w:left="-360"/>
        <w:jc w:val="center"/>
        <w:rPr>
          <w:rFonts w:ascii="Times New Roman" w:hAnsi="Times New Roman" w:cs="Times New Roman"/>
          <w:b/>
          <w:sz w:val="68"/>
          <w:szCs w:val="68"/>
          <w:lang w:val="uk-UA"/>
        </w:rPr>
      </w:pPr>
      <w:r w:rsidRPr="006234E2">
        <w:rPr>
          <w:rFonts w:ascii="Times New Roman" w:hAnsi="Times New Roman" w:cs="Times New Roman"/>
          <w:b/>
          <w:sz w:val="68"/>
          <w:szCs w:val="68"/>
          <w:lang w:val="uk-UA"/>
        </w:rPr>
        <w:t>ПРОГРАМА</w:t>
      </w:r>
    </w:p>
    <w:p w:rsidR="006234E2" w:rsidRPr="006234E2" w:rsidRDefault="006234E2" w:rsidP="006234E2">
      <w:pPr>
        <w:ind w:left="-360"/>
        <w:jc w:val="center"/>
        <w:rPr>
          <w:rFonts w:ascii="Times New Roman" w:hAnsi="Times New Roman" w:cs="Times New Roman"/>
          <w:b/>
          <w:sz w:val="68"/>
          <w:szCs w:val="68"/>
          <w:lang w:val="uk-UA"/>
        </w:rPr>
      </w:pPr>
      <w:r w:rsidRPr="006234E2">
        <w:rPr>
          <w:rFonts w:ascii="Times New Roman" w:hAnsi="Times New Roman" w:cs="Times New Roman"/>
          <w:b/>
          <w:sz w:val="68"/>
          <w:szCs w:val="68"/>
          <w:lang w:val="uk-UA"/>
        </w:rPr>
        <w:t xml:space="preserve">РОЗВИТКУ </w:t>
      </w:r>
    </w:p>
    <w:p w:rsidR="006234E2" w:rsidRPr="006234E2" w:rsidRDefault="006234E2" w:rsidP="006234E2">
      <w:pPr>
        <w:ind w:left="-360"/>
        <w:jc w:val="center"/>
        <w:rPr>
          <w:rFonts w:ascii="Times New Roman" w:hAnsi="Times New Roman" w:cs="Times New Roman"/>
          <w:b/>
          <w:sz w:val="68"/>
          <w:szCs w:val="68"/>
          <w:lang w:val="uk-UA"/>
        </w:rPr>
      </w:pPr>
      <w:r w:rsidRPr="006234E2">
        <w:rPr>
          <w:rFonts w:ascii="Times New Roman" w:hAnsi="Times New Roman" w:cs="Times New Roman"/>
          <w:b/>
          <w:sz w:val="68"/>
          <w:szCs w:val="68"/>
          <w:lang w:val="uk-UA"/>
        </w:rPr>
        <w:t>ОСВІТИ, КУЛЬТУРИ І ТУРИЗМУ</w:t>
      </w:r>
    </w:p>
    <w:p w:rsidR="006234E2" w:rsidRPr="006234E2" w:rsidRDefault="006234E2" w:rsidP="006234E2">
      <w:pPr>
        <w:ind w:left="-360"/>
        <w:jc w:val="center"/>
        <w:rPr>
          <w:rFonts w:ascii="Times New Roman" w:hAnsi="Times New Roman" w:cs="Times New Roman"/>
          <w:b/>
          <w:sz w:val="68"/>
          <w:szCs w:val="68"/>
          <w:lang w:val="uk-UA"/>
        </w:rPr>
      </w:pPr>
      <w:r w:rsidRPr="006234E2">
        <w:rPr>
          <w:rFonts w:ascii="Times New Roman" w:hAnsi="Times New Roman" w:cs="Times New Roman"/>
          <w:b/>
          <w:sz w:val="68"/>
          <w:szCs w:val="68"/>
          <w:lang w:val="uk-UA"/>
        </w:rPr>
        <w:t>ОВРУЦЬКОЇ МІСЬКОЇ РАДИ</w:t>
      </w:r>
    </w:p>
    <w:p w:rsidR="00410891" w:rsidRPr="006234E2" w:rsidRDefault="006234E2" w:rsidP="006234E2">
      <w:pPr>
        <w:ind w:left="-360"/>
        <w:jc w:val="center"/>
        <w:rPr>
          <w:rFonts w:ascii="Times New Roman" w:hAnsi="Times New Roman" w:cs="Times New Roman"/>
          <w:b/>
          <w:sz w:val="68"/>
          <w:szCs w:val="68"/>
          <w:lang w:val="uk-UA"/>
        </w:rPr>
      </w:pPr>
      <w:r w:rsidRPr="006234E2">
        <w:rPr>
          <w:rFonts w:ascii="Times New Roman" w:hAnsi="Times New Roman" w:cs="Times New Roman"/>
          <w:b/>
          <w:sz w:val="68"/>
          <w:szCs w:val="68"/>
          <w:lang w:val="uk-UA"/>
        </w:rPr>
        <w:t>НА 2019-2020 рр.</w:t>
      </w:r>
    </w:p>
    <w:p w:rsidR="00410891" w:rsidRPr="00410891" w:rsidRDefault="00410891" w:rsidP="00410891">
      <w:pPr>
        <w:ind w:left="-360"/>
        <w:jc w:val="center"/>
        <w:rPr>
          <w:rFonts w:ascii="Times New Roman" w:hAnsi="Times New Roman" w:cs="Times New Roman"/>
          <w:b/>
          <w:sz w:val="64"/>
          <w:szCs w:val="64"/>
          <w:lang w:val="uk-UA"/>
        </w:rPr>
      </w:pPr>
    </w:p>
    <w:p w:rsidR="00410891" w:rsidRPr="00410891" w:rsidRDefault="00410891" w:rsidP="00410891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891" w:rsidRPr="00410891" w:rsidRDefault="00410891" w:rsidP="00410891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891" w:rsidRPr="00410891" w:rsidRDefault="00410891" w:rsidP="00410891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891" w:rsidRDefault="00410891" w:rsidP="00410891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4E2" w:rsidRPr="00410891" w:rsidRDefault="006234E2" w:rsidP="00410891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4E2" w:rsidRPr="006234E2" w:rsidRDefault="006234E2" w:rsidP="006234E2">
      <w:pPr>
        <w:pStyle w:val="a6"/>
        <w:ind w:firstLine="0"/>
        <w:jc w:val="center"/>
        <w:rPr>
          <w:b/>
          <w:bCs/>
          <w:color w:val="333333"/>
          <w:szCs w:val="28"/>
        </w:rPr>
      </w:pPr>
      <w:bookmarkStart w:id="1" w:name="_Toc219615814"/>
      <w:r w:rsidRPr="006234E2">
        <w:rPr>
          <w:b/>
          <w:bCs/>
          <w:color w:val="333333"/>
          <w:szCs w:val="28"/>
        </w:rPr>
        <w:t>З М І С Т</w:t>
      </w:r>
    </w:p>
    <w:p w:rsidR="006234E2" w:rsidRPr="006234E2" w:rsidRDefault="006234E2" w:rsidP="006234E2">
      <w:pPr>
        <w:pStyle w:val="a6"/>
        <w:ind w:firstLine="0"/>
        <w:jc w:val="center"/>
        <w:rPr>
          <w:b/>
          <w:bCs/>
          <w:color w:val="333333"/>
          <w:szCs w:val="28"/>
        </w:rPr>
      </w:pPr>
    </w:p>
    <w:p w:rsidR="006234E2" w:rsidRPr="006234E2" w:rsidRDefault="00FF75BA" w:rsidP="006234E2">
      <w:pPr>
        <w:pStyle w:val="25"/>
        <w:rPr>
          <w:rFonts w:asciiTheme="minorHAnsi" w:eastAsiaTheme="minorEastAsia" w:hAnsiTheme="minorHAnsi" w:cstheme="minorBidi"/>
          <w:sz w:val="28"/>
          <w:szCs w:val="28"/>
          <w:lang w:val="ru-RU"/>
        </w:rPr>
      </w:pPr>
      <w:r w:rsidRPr="006234E2">
        <w:rPr>
          <w:sz w:val="28"/>
          <w:szCs w:val="28"/>
        </w:rPr>
        <w:fldChar w:fldCharType="begin"/>
      </w:r>
      <w:r w:rsidR="006234E2" w:rsidRPr="006234E2">
        <w:rPr>
          <w:sz w:val="28"/>
          <w:szCs w:val="28"/>
        </w:rPr>
        <w:instrText xml:space="preserve"> TOC \o "1-3" \h \z \u </w:instrText>
      </w:r>
      <w:r w:rsidRPr="006234E2">
        <w:rPr>
          <w:sz w:val="28"/>
          <w:szCs w:val="28"/>
        </w:rPr>
        <w:fldChar w:fldCharType="separate"/>
      </w:r>
      <w:hyperlink w:anchor="_Toc534375685" w:history="1">
        <w:r w:rsidR="006234E2" w:rsidRPr="006234E2">
          <w:rPr>
            <w:rStyle w:val="af8"/>
            <w:sz w:val="28"/>
            <w:szCs w:val="28"/>
          </w:rPr>
          <w:t>ПАСПОРТ ПРОГРАМИ РОЗВИТКУ ОСВІТИ, КУЛЬТУРИ І ТУРИЗМУ ОВРУЦЬКОЇ МІСЬКОЇ РАДИ НА 2019-2020 рр.</w:t>
        </w:r>
        <w:r w:rsidR="006234E2" w:rsidRPr="006234E2">
          <w:rPr>
            <w:webHidden/>
            <w:sz w:val="28"/>
            <w:szCs w:val="28"/>
          </w:rPr>
          <w:tab/>
        </w:r>
      </w:hyperlink>
    </w:p>
    <w:p w:rsidR="006234E2" w:rsidRPr="006234E2" w:rsidRDefault="004E5699" w:rsidP="006234E2">
      <w:pPr>
        <w:pStyle w:val="25"/>
        <w:rPr>
          <w:rFonts w:asciiTheme="minorHAnsi" w:eastAsiaTheme="minorEastAsia" w:hAnsiTheme="minorHAnsi" w:cstheme="minorBidi"/>
          <w:sz w:val="28"/>
          <w:szCs w:val="28"/>
          <w:lang w:val="ru-RU"/>
        </w:rPr>
      </w:pPr>
      <w:hyperlink w:anchor="_Toc534375687" w:history="1">
        <w:r w:rsidR="006234E2" w:rsidRPr="006234E2">
          <w:rPr>
            <w:rStyle w:val="af8"/>
            <w:sz w:val="28"/>
            <w:szCs w:val="28"/>
          </w:rPr>
          <w:t>Розділ 1. ОСВІТА</w:t>
        </w:r>
        <w:r w:rsidR="006234E2" w:rsidRPr="006234E2">
          <w:rPr>
            <w:webHidden/>
            <w:sz w:val="28"/>
            <w:szCs w:val="28"/>
          </w:rPr>
          <w:tab/>
        </w:r>
      </w:hyperlink>
    </w:p>
    <w:p w:rsidR="006234E2" w:rsidRPr="006234E2" w:rsidRDefault="004E5699" w:rsidP="006234E2">
      <w:pPr>
        <w:pStyle w:val="33"/>
        <w:rPr>
          <w:rFonts w:asciiTheme="minorHAnsi" w:eastAsiaTheme="minorEastAsia" w:hAnsiTheme="minorHAnsi" w:cstheme="minorBidi"/>
          <w:lang w:val="ru-RU"/>
        </w:rPr>
      </w:pPr>
      <w:hyperlink w:anchor="_Toc534375688" w:history="1">
        <w:r w:rsidR="006234E2" w:rsidRPr="006234E2">
          <w:rPr>
            <w:rStyle w:val="af8"/>
            <w:sz w:val="28"/>
            <w:szCs w:val="28"/>
          </w:rPr>
          <w:t>1. 1. ДОШКІЛЬНА ОСВІТА</w:t>
        </w:r>
        <w:r w:rsidR="006234E2" w:rsidRPr="006234E2">
          <w:rPr>
            <w:webHidden/>
          </w:rPr>
          <w:tab/>
        </w:r>
      </w:hyperlink>
    </w:p>
    <w:p w:rsidR="006234E2" w:rsidRPr="006234E2" w:rsidRDefault="004E5699" w:rsidP="006234E2">
      <w:pPr>
        <w:pStyle w:val="33"/>
        <w:rPr>
          <w:rFonts w:asciiTheme="minorHAnsi" w:eastAsiaTheme="minorEastAsia" w:hAnsiTheme="minorHAnsi" w:cstheme="minorBidi"/>
          <w:lang w:val="ru-RU"/>
        </w:rPr>
      </w:pPr>
      <w:hyperlink w:anchor="_Toc534375689" w:history="1">
        <w:r w:rsidR="006234E2" w:rsidRPr="006234E2">
          <w:rPr>
            <w:rStyle w:val="af8"/>
            <w:sz w:val="28"/>
            <w:szCs w:val="28"/>
          </w:rPr>
          <w:t>1.2. ЗАГАЛЬНА СЕРЕДНЯ ОСВІТА</w:t>
        </w:r>
        <w:r w:rsidR="006234E2" w:rsidRPr="006234E2">
          <w:rPr>
            <w:webHidden/>
          </w:rPr>
          <w:tab/>
        </w:r>
      </w:hyperlink>
    </w:p>
    <w:p w:rsidR="006234E2" w:rsidRPr="006234E2" w:rsidRDefault="004E5699" w:rsidP="006234E2">
      <w:pPr>
        <w:pStyle w:val="33"/>
        <w:rPr>
          <w:rFonts w:asciiTheme="minorHAnsi" w:eastAsiaTheme="minorEastAsia" w:hAnsiTheme="minorHAnsi" w:cstheme="minorBidi"/>
          <w:lang w:val="ru-RU"/>
        </w:rPr>
      </w:pPr>
      <w:hyperlink w:anchor="_Toc534375690" w:history="1">
        <w:r w:rsidR="006234E2" w:rsidRPr="006234E2">
          <w:rPr>
            <w:rStyle w:val="af8"/>
            <w:sz w:val="28"/>
            <w:szCs w:val="28"/>
          </w:rPr>
          <w:t>1.3. ПОЗАШКІЛЬНА ОСВІТА</w:t>
        </w:r>
        <w:r w:rsidR="006234E2" w:rsidRPr="006234E2">
          <w:rPr>
            <w:webHidden/>
          </w:rPr>
          <w:tab/>
        </w:r>
      </w:hyperlink>
    </w:p>
    <w:p w:rsidR="006234E2" w:rsidRPr="006234E2" w:rsidRDefault="00FF75BA" w:rsidP="006234E2">
      <w:pPr>
        <w:pStyle w:val="2"/>
        <w:keepNext w:val="0"/>
        <w:widowControl w:val="0"/>
        <w:tabs>
          <w:tab w:val="left" w:pos="-2127"/>
        </w:tabs>
        <w:autoSpaceDE w:val="0"/>
        <w:autoSpaceDN w:val="0"/>
        <w:spacing w:before="0" w:after="0" w:line="360" w:lineRule="auto"/>
        <w:rPr>
          <w:rFonts w:ascii="Times New Roman" w:hAnsi="Times New Roman" w:cs="Times New Roman"/>
          <w:b w:val="0"/>
          <w:i w:val="0"/>
          <w:lang w:val="uk-UA"/>
        </w:rPr>
      </w:pPr>
      <w:r w:rsidRPr="006234E2">
        <w:rPr>
          <w:rFonts w:ascii="Times New Roman" w:hAnsi="Times New Roman" w:cs="Times New Roman"/>
          <w:b w:val="0"/>
          <w:i w:val="0"/>
        </w:rPr>
        <w:fldChar w:fldCharType="begin"/>
      </w:r>
      <w:r w:rsidR="006234E2" w:rsidRPr="006234E2">
        <w:rPr>
          <w:rFonts w:ascii="Times New Roman" w:hAnsi="Times New Roman" w:cs="Times New Roman"/>
          <w:b w:val="0"/>
          <w:i w:val="0"/>
        </w:rPr>
        <w:instrText>HYPERLINK \l "_Toc534375693"</w:instrText>
      </w:r>
      <w:r w:rsidRPr="006234E2">
        <w:rPr>
          <w:rFonts w:ascii="Times New Roman" w:hAnsi="Times New Roman" w:cs="Times New Roman"/>
          <w:b w:val="0"/>
          <w:i w:val="0"/>
        </w:rPr>
        <w:fldChar w:fldCharType="separate"/>
      </w:r>
      <w:r w:rsidR="006234E2" w:rsidRPr="006234E2">
        <w:rPr>
          <w:rStyle w:val="af8"/>
          <w:rFonts w:ascii="Times New Roman" w:hAnsi="Times New Roman" w:cs="Times New Roman"/>
          <w:b w:val="0"/>
          <w:i w:val="0"/>
        </w:rPr>
        <w:t>1.4.</w:t>
      </w:r>
      <w:r w:rsidR="006234E2" w:rsidRPr="006234E2">
        <w:rPr>
          <w:rFonts w:ascii="Times New Roman" w:hAnsi="Times New Roman" w:cs="Times New Roman"/>
          <w:b w:val="0"/>
          <w:i w:val="0"/>
        </w:rPr>
        <w:t xml:space="preserve"> </w:t>
      </w:r>
      <w:r w:rsidR="006234E2" w:rsidRPr="006234E2">
        <w:rPr>
          <w:rFonts w:ascii="Times New Roman" w:hAnsi="Times New Roman" w:cs="Times New Roman"/>
          <w:b w:val="0"/>
          <w:i w:val="0"/>
          <w:lang w:val="uk-UA"/>
        </w:rPr>
        <w:t>ІНКЛЮЗИВНА ОСВІТА ДІТЕЙ З ОСОБЛИВИМИ ОСВІТНІМИ ПОТРЕБАМИ</w:t>
      </w:r>
    </w:p>
    <w:p w:rsidR="006234E2" w:rsidRPr="006234E2" w:rsidRDefault="00FF75BA" w:rsidP="006234E2">
      <w:pPr>
        <w:pStyle w:val="33"/>
        <w:rPr>
          <w:sz w:val="28"/>
          <w:szCs w:val="28"/>
        </w:rPr>
      </w:pPr>
      <w:r w:rsidRPr="006234E2">
        <w:rPr>
          <w:sz w:val="28"/>
          <w:szCs w:val="28"/>
        </w:rPr>
        <w:fldChar w:fldCharType="end"/>
      </w:r>
      <w:r w:rsidR="006234E2" w:rsidRPr="006234E2">
        <w:rPr>
          <w:sz w:val="28"/>
          <w:szCs w:val="28"/>
        </w:rPr>
        <w:t>1.5. ШКІЛЬНИЙ АВТОБУС</w:t>
      </w:r>
    </w:p>
    <w:p w:rsidR="006234E2" w:rsidRPr="006234E2" w:rsidRDefault="004E5699" w:rsidP="006234E2">
      <w:pPr>
        <w:pStyle w:val="33"/>
        <w:rPr>
          <w:rFonts w:asciiTheme="minorHAnsi" w:eastAsiaTheme="minorEastAsia" w:hAnsiTheme="minorHAnsi" w:cstheme="minorBidi"/>
          <w:lang w:val="ru-RU"/>
        </w:rPr>
      </w:pPr>
      <w:hyperlink w:anchor="_Toc534375703" w:history="1">
        <w:r w:rsidR="006234E2" w:rsidRPr="006234E2">
          <w:rPr>
            <w:rStyle w:val="af8"/>
            <w:sz w:val="28"/>
            <w:szCs w:val="28"/>
          </w:rPr>
          <w:t>Розділ 2. КУЛЬТУРА, МИСТЕЦТВО І ТУРИЗМ</w:t>
        </w:r>
        <w:r w:rsidR="006234E2" w:rsidRPr="006234E2">
          <w:rPr>
            <w:webHidden/>
          </w:rPr>
          <w:tab/>
        </w:r>
      </w:hyperlink>
    </w:p>
    <w:p w:rsidR="006234E2" w:rsidRPr="0076731B" w:rsidRDefault="004E5699" w:rsidP="006234E2">
      <w:pPr>
        <w:pStyle w:val="33"/>
        <w:rPr>
          <w:rFonts w:asciiTheme="minorHAnsi" w:eastAsiaTheme="minorEastAsia" w:hAnsiTheme="minorHAnsi" w:cstheme="minorBidi"/>
          <w:sz w:val="28"/>
          <w:szCs w:val="28"/>
          <w:lang w:val="ru-RU"/>
        </w:rPr>
      </w:pPr>
      <w:hyperlink w:anchor="_Toc534375704" w:history="1">
        <w:r w:rsidR="0076731B">
          <w:rPr>
            <w:rStyle w:val="af8"/>
            <w:sz w:val="28"/>
            <w:szCs w:val="28"/>
          </w:rPr>
          <w:t>2.1.</w:t>
        </w:r>
      </w:hyperlink>
      <w:r w:rsidR="0076731B">
        <w:t xml:space="preserve"> </w:t>
      </w:r>
      <w:r w:rsidR="0076731B">
        <w:rPr>
          <w:sz w:val="28"/>
          <w:szCs w:val="28"/>
        </w:rPr>
        <w:t>ЗБЕРЕЖЕННЯ КУЛЬТУРНОЇ СПАДЩИНИ, РОЗВИТОК МУЗЕЙНОЇ СПРАВИ</w:t>
      </w:r>
    </w:p>
    <w:p w:rsidR="006234E2" w:rsidRPr="006234E2" w:rsidRDefault="004E5699" w:rsidP="006234E2">
      <w:pPr>
        <w:pStyle w:val="33"/>
        <w:rPr>
          <w:rFonts w:asciiTheme="minorHAnsi" w:eastAsiaTheme="minorEastAsia" w:hAnsiTheme="minorHAnsi" w:cstheme="minorBidi"/>
          <w:lang w:val="ru-RU"/>
        </w:rPr>
      </w:pPr>
      <w:hyperlink w:anchor="_Toc534375705" w:history="1">
        <w:r w:rsidR="006234E2" w:rsidRPr="006234E2">
          <w:rPr>
            <w:rStyle w:val="af8"/>
            <w:sz w:val="28"/>
            <w:szCs w:val="28"/>
          </w:rPr>
          <w:t xml:space="preserve">2.2. </w:t>
        </w:r>
        <w:r w:rsidR="0076731B">
          <w:rPr>
            <w:rStyle w:val="af8"/>
            <w:sz w:val="28"/>
            <w:szCs w:val="28"/>
          </w:rPr>
          <w:t>ХУДОЖНЬО-ЕСТЕТИЧНЕ ВИХОВАННЯ ТА ОСВІТА</w:t>
        </w:r>
        <w:r w:rsidR="006234E2" w:rsidRPr="006234E2">
          <w:rPr>
            <w:webHidden/>
          </w:rPr>
          <w:tab/>
        </w:r>
      </w:hyperlink>
    </w:p>
    <w:p w:rsidR="006234E2" w:rsidRDefault="004E5699" w:rsidP="006234E2">
      <w:pPr>
        <w:pStyle w:val="33"/>
      </w:pPr>
      <w:hyperlink w:anchor="_Toc534375706" w:history="1">
        <w:r w:rsidR="006234E2" w:rsidRPr="006234E2">
          <w:rPr>
            <w:rStyle w:val="af8"/>
            <w:sz w:val="28"/>
            <w:szCs w:val="28"/>
          </w:rPr>
          <w:t xml:space="preserve">2.3. </w:t>
        </w:r>
        <w:r w:rsidR="0076731B">
          <w:rPr>
            <w:rStyle w:val="af8"/>
            <w:sz w:val="28"/>
            <w:szCs w:val="28"/>
          </w:rPr>
          <w:t>РОЗВИТОК БІБЛІОТЕЧНОЇ СПРАВИ</w:t>
        </w:r>
        <w:r w:rsidR="006234E2" w:rsidRPr="006234E2">
          <w:rPr>
            <w:webHidden/>
          </w:rPr>
          <w:tab/>
        </w:r>
      </w:hyperlink>
    </w:p>
    <w:p w:rsidR="0076731B" w:rsidRPr="0076731B" w:rsidRDefault="0076731B" w:rsidP="007673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731B">
        <w:rPr>
          <w:rFonts w:ascii="Times New Roman" w:hAnsi="Times New Roman" w:cs="Times New Roman"/>
          <w:sz w:val="28"/>
          <w:szCs w:val="28"/>
          <w:lang w:val="uk-UA"/>
        </w:rPr>
        <w:t>2.4. РОЗВИТОК КУЛЬТУРНО-ДОЗВІЛЛЄВОЇ ДІЯЛЬНОСТІ</w:t>
      </w:r>
    </w:p>
    <w:p w:rsidR="0076731B" w:rsidRPr="0076731B" w:rsidRDefault="0076731B" w:rsidP="007673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731B">
        <w:rPr>
          <w:rFonts w:ascii="Times New Roman" w:hAnsi="Times New Roman" w:cs="Times New Roman"/>
          <w:sz w:val="28"/>
          <w:szCs w:val="28"/>
          <w:lang w:val="uk-UA"/>
        </w:rPr>
        <w:t>2.5. ЗМІЦНЕННЯ МАТЕРІАЛЬНО-ТЕХНІЧНОЇ БАЗИ ЗАКЛАДІВ КУЛЬТУРИ</w:t>
      </w:r>
    </w:p>
    <w:p w:rsidR="0076731B" w:rsidRDefault="0076731B" w:rsidP="0076731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731B">
        <w:rPr>
          <w:rFonts w:ascii="Times New Roman" w:hAnsi="Times New Roman" w:cs="Times New Roman"/>
          <w:sz w:val="28"/>
          <w:szCs w:val="28"/>
          <w:lang w:val="uk-UA"/>
        </w:rPr>
        <w:t>2.6. ТУРИЗМ</w:t>
      </w:r>
    </w:p>
    <w:p w:rsidR="001C447F" w:rsidRPr="0076731B" w:rsidRDefault="001C447F" w:rsidP="007673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ФІНАНСУВАННЯ, МЕХАНІЗМ РЕАЛІЗАЦІЇ ТА КОНТРОЛЬ ЗА ВИКОНАННЯМ ПРОГРАМИ</w:t>
      </w:r>
    </w:p>
    <w:p w:rsidR="006234E2" w:rsidRPr="006234E2" w:rsidRDefault="006234E2" w:rsidP="006234E2">
      <w:pPr>
        <w:rPr>
          <w:sz w:val="28"/>
          <w:szCs w:val="28"/>
          <w:lang w:val="uk-UA"/>
        </w:rPr>
      </w:pPr>
    </w:p>
    <w:p w:rsidR="006234E2" w:rsidRPr="006234E2" w:rsidRDefault="004E5699" w:rsidP="006234E2">
      <w:pPr>
        <w:pStyle w:val="33"/>
        <w:rPr>
          <w:rFonts w:asciiTheme="minorHAnsi" w:eastAsiaTheme="minorEastAsia" w:hAnsiTheme="minorHAnsi" w:cstheme="minorBidi"/>
          <w:lang w:val="ru-RU"/>
        </w:rPr>
      </w:pPr>
      <w:hyperlink w:anchor="_Toc534375711" w:history="1"/>
    </w:p>
    <w:p w:rsidR="00410891" w:rsidRPr="00410891" w:rsidRDefault="00FF75BA" w:rsidP="006234E2">
      <w:pPr>
        <w:pStyle w:val="a6"/>
        <w:ind w:firstLine="0"/>
        <w:jc w:val="center"/>
        <w:rPr>
          <w:sz w:val="22"/>
          <w:szCs w:val="22"/>
        </w:rPr>
        <w:sectPr w:rsidR="00410891" w:rsidRPr="00410891" w:rsidSect="006234E2">
          <w:headerReference w:type="even" r:id="rId8"/>
          <w:headerReference w:type="default" r:id="rId9"/>
          <w:headerReference w:type="first" r:id="rId10"/>
          <w:pgSz w:w="16838" w:h="11906" w:orient="landscape"/>
          <w:pgMar w:top="899" w:right="851" w:bottom="539" w:left="1080" w:header="709" w:footer="709" w:gutter="0"/>
          <w:cols w:space="708"/>
          <w:titlePg/>
          <w:docGrid w:linePitch="360"/>
        </w:sectPr>
      </w:pPr>
      <w:r w:rsidRPr="006234E2">
        <w:rPr>
          <w:szCs w:val="28"/>
        </w:rPr>
        <w:fldChar w:fldCharType="end"/>
      </w:r>
    </w:p>
    <w:p w:rsidR="006234E2" w:rsidRDefault="006234E2" w:rsidP="006234E2">
      <w:pPr>
        <w:pStyle w:val="2"/>
        <w:spacing w:before="0"/>
        <w:jc w:val="center"/>
        <w:rPr>
          <w:rFonts w:ascii="Times New Roman" w:hAnsi="Times New Roman" w:cs="Times New Roman"/>
          <w:i w:val="0"/>
          <w:lang w:val="uk-UA"/>
        </w:rPr>
      </w:pPr>
      <w:bookmarkStart w:id="2" w:name="_Toc534375685"/>
      <w:bookmarkEnd w:id="1"/>
      <w:r w:rsidRPr="002511EE">
        <w:rPr>
          <w:rFonts w:ascii="Times New Roman" w:hAnsi="Times New Roman" w:cs="Times New Roman"/>
          <w:i w:val="0"/>
          <w:lang w:val="uk-UA"/>
        </w:rPr>
        <w:lastRenderedPageBreak/>
        <w:t xml:space="preserve">ПАСПОРТ ПРОГРАМИ РОЗВИТКУ </w:t>
      </w:r>
      <w:r>
        <w:rPr>
          <w:rFonts w:ascii="Times New Roman" w:hAnsi="Times New Roman" w:cs="Times New Roman"/>
          <w:i w:val="0"/>
          <w:lang w:val="uk-UA"/>
        </w:rPr>
        <w:t>ОСВІТИ, КУЛЬТУРИ І ТУРИЗМУ</w:t>
      </w:r>
    </w:p>
    <w:p w:rsidR="006234E2" w:rsidRDefault="006234E2" w:rsidP="006234E2">
      <w:pPr>
        <w:pStyle w:val="2"/>
        <w:spacing w:before="0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 xml:space="preserve"> ОВРУЦЬКОЇ МІСЬКОЇ РАДИ НА 2019-2020 рр.</w:t>
      </w:r>
      <w:bookmarkEnd w:id="2"/>
    </w:p>
    <w:p w:rsidR="006234E2" w:rsidRPr="006234E2" w:rsidRDefault="006234E2" w:rsidP="006234E2">
      <w:pPr>
        <w:rPr>
          <w:lang w:val="uk-UA"/>
        </w:rPr>
      </w:pPr>
    </w:p>
    <w:p w:rsidR="006234E2" w:rsidRPr="006234E2" w:rsidRDefault="006234E2" w:rsidP="006234E2">
      <w:pPr>
        <w:numPr>
          <w:ilvl w:val="0"/>
          <w:numId w:val="14"/>
        </w:numPr>
        <w:tabs>
          <w:tab w:val="clear" w:pos="72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b/>
          <w:sz w:val="28"/>
          <w:szCs w:val="28"/>
          <w:lang w:val="uk-UA"/>
        </w:rPr>
        <w:t>Ініціатор розроблення та відповідальний виконавець Програми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 xml:space="preserve"> – Відділ з гуманітарних питань Овруцької міської ради.</w:t>
      </w:r>
    </w:p>
    <w:p w:rsidR="006234E2" w:rsidRPr="006234E2" w:rsidRDefault="006234E2" w:rsidP="006234E2">
      <w:pPr>
        <w:numPr>
          <w:ilvl w:val="0"/>
          <w:numId w:val="14"/>
        </w:numPr>
        <w:tabs>
          <w:tab w:val="clear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b/>
          <w:sz w:val="28"/>
          <w:szCs w:val="28"/>
          <w:lang w:val="uk-UA"/>
        </w:rPr>
        <w:t>Учасники Програми: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структурні підрозділи Овруцької міської ради; районна державна адміністрація; старостинські округи.</w:t>
      </w:r>
    </w:p>
    <w:p w:rsidR="006234E2" w:rsidRPr="006234E2" w:rsidRDefault="006234E2" w:rsidP="006234E2">
      <w:pPr>
        <w:numPr>
          <w:ilvl w:val="0"/>
          <w:numId w:val="14"/>
        </w:numPr>
        <w:tabs>
          <w:tab w:val="clear" w:pos="72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b/>
          <w:sz w:val="28"/>
          <w:szCs w:val="28"/>
          <w:lang w:val="uk-UA"/>
        </w:rPr>
        <w:t>Термін реалізації Програми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 xml:space="preserve"> – 2019-2020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>роки.</w:t>
      </w:r>
    </w:p>
    <w:p w:rsidR="006234E2" w:rsidRPr="006234E2" w:rsidRDefault="006234E2" w:rsidP="006234E2">
      <w:pPr>
        <w:numPr>
          <w:ilvl w:val="0"/>
          <w:numId w:val="14"/>
        </w:numPr>
        <w:tabs>
          <w:tab w:val="clear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b/>
          <w:sz w:val="28"/>
          <w:szCs w:val="28"/>
          <w:lang w:val="uk-UA"/>
        </w:rPr>
        <w:t>Перелік місцевих бюджетів, які беруть участь у виконанні Програми: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 xml:space="preserve"> обласний, субвенція з державного бюджету, місцевий бюджет та </w:t>
      </w:r>
      <w:r w:rsidRPr="006234E2">
        <w:rPr>
          <w:rFonts w:ascii="Times New Roman" w:hAnsi="Times New Roman" w:cs="Times New Roman"/>
          <w:bCs/>
          <w:sz w:val="28"/>
          <w:szCs w:val="28"/>
          <w:lang w:val="uk-UA"/>
        </w:rPr>
        <w:t>інші джерела  фінансування, не заборонені чинним законодавством.</w:t>
      </w:r>
    </w:p>
    <w:p w:rsidR="006234E2" w:rsidRPr="006234E2" w:rsidRDefault="006234E2" w:rsidP="006234E2">
      <w:pPr>
        <w:numPr>
          <w:ilvl w:val="0"/>
          <w:numId w:val="14"/>
        </w:numPr>
        <w:tabs>
          <w:tab w:val="clear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b/>
          <w:sz w:val="28"/>
          <w:szCs w:val="28"/>
          <w:lang w:val="uk-UA"/>
        </w:rPr>
        <w:t>Загальний обсяг фінансових ресурсів, необхідних для реалізації Програми:</w:t>
      </w:r>
      <w:r w:rsidR="004E56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>всього – у межах кошторисних призначень.</w:t>
      </w:r>
    </w:p>
    <w:p w:rsidR="006234E2" w:rsidRPr="006234E2" w:rsidRDefault="006234E2" w:rsidP="006234E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4E2" w:rsidRPr="006234E2" w:rsidRDefault="006234E2" w:rsidP="006234E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b/>
          <w:sz w:val="28"/>
          <w:szCs w:val="28"/>
          <w:lang w:val="uk-UA"/>
        </w:rPr>
        <w:t>Метою даної Програми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 xml:space="preserve"> є необхідність створення в регіоні поступального та цілеспрямованого розвитку сфери освіти, культури та туризму,</w:t>
      </w:r>
      <w:r w:rsidR="004E56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>подальше удосконалення гуманітарної складової середовища Овруцької міської ради об’єднаної територіальної громади, в якому забезпечені оптимальні умови для розвитку інтелектуального, культурного, освітнього потенціалу окремої особистості та суспільства в цілому.</w:t>
      </w:r>
    </w:p>
    <w:p w:rsidR="006234E2" w:rsidRPr="006234E2" w:rsidRDefault="006234E2" w:rsidP="006234E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 xml:space="preserve">Особливе </w:t>
      </w:r>
      <w:r w:rsidRPr="006234E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місце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 xml:space="preserve"> в сфері життєдіяльності Овруцької міської ради займає, звичайно, галузь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234E2">
        <w:rPr>
          <w:rFonts w:ascii="Times New Roman" w:hAnsi="Times New Roman" w:cs="Times New Roman"/>
          <w:sz w:val="28"/>
          <w:szCs w:val="28"/>
          <w:lang w:val="uk-UA"/>
        </w:rPr>
        <w:t>світи.</w:t>
      </w:r>
    </w:p>
    <w:p w:rsidR="006234E2" w:rsidRPr="006234E2" w:rsidRDefault="006234E2" w:rsidP="006234E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>Розвиток освітянської галузі у нинішніх умовах передбачає рішуче подолання технократичних підходів, застарілих стереотипів і штампів минулого в організації навчально-виховного процесу, наповнення його новим змістом, а отже, й вихід на якісно нові параметри та стандарти функціональної підготовки індивідуумів, здатних адекватно реагувати на стрімкі й далеко непрості виклики сьогодення, самостійно вирішувати назрілі проблеми і, зрештою, забезпечити прогресивний поступ людської цивілізації у ХХІ столітті. У сучасному розумінні мова йде про нагальну необхідність формування моделі учня нового типу, всебічно озброєного основами знань, з чіткими світоглядними орієнтирами, широким соціальним мисленням, науковим баченням загальної картини світу.</w:t>
      </w:r>
    </w:p>
    <w:p w:rsidR="006234E2" w:rsidRPr="006234E2" w:rsidRDefault="006234E2" w:rsidP="006234E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Toc219691106"/>
      <w:r w:rsidRPr="006234E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Очікувані результати</w:t>
      </w:r>
      <w:bookmarkEnd w:id="3"/>
      <w:r w:rsidRPr="006234E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>створення умов для розвитку доступної та якісної системи освіти в Овруцькій міській раді відповідно до вимог суспільства, запитів особистості та потреб держави;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>повне забезпечення закладів загальної середньої освіти навчальними комп’ютерними комплексами та мультимедійними системами для підтримки навчально-виховного процесу, бібліотечної справи та управлінської діяльності керівників установ;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>забезпечення гарантованого, надійного, безперебійного підвезення дітей та вчителів до закладів освіти та в зворотному напрямку шкільними автобусами;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>оптимізація мережі закладів гуманітарної сфери відповідно до потреб населення;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>створення єдиної системи виявлення, відбору та підтримки обдарованої молоді;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>організація перепідготовки педагогічних працівників з урахуванням вимог сучасного інформаційно-технологічного суспільства;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sz w:val="28"/>
          <w:szCs w:val="28"/>
          <w:lang w:val="uk-UA"/>
        </w:rPr>
        <w:t>зміцнення фізичного та психічного здоров'я дітей шляхом належної організації оздоровлення та відпочинку;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34E2">
        <w:rPr>
          <w:rFonts w:ascii="Times New Roman" w:hAnsi="Times New Roman" w:cs="Times New Roman"/>
          <w:bCs/>
          <w:sz w:val="28"/>
          <w:szCs w:val="28"/>
          <w:lang w:val="uk-UA"/>
        </w:rPr>
        <w:t>збереження закладів культури і мистецтва музеїв, створення якісного туристичного продукту;</w:t>
      </w:r>
    </w:p>
    <w:p w:rsidR="006234E2" w:rsidRPr="006234E2" w:rsidRDefault="006234E2" w:rsidP="006234E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Toc219691107"/>
      <w:r w:rsidRPr="006234E2">
        <w:rPr>
          <w:rFonts w:ascii="Times New Roman" w:hAnsi="Times New Roman" w:cs="Times New Roman"/>
          <w:sz w:val="28"/>
          <w:szCs w:val="28"/>
          <w:lang w:val="uk-UA"/>
        </w:rPr>
        <w:t>формування світоглядної потреби молоді в здоровому способі життя. Надання можливостей громадянам з різних верств населення займатися  фізичною культурою та спортом</w:t>
      </w:r>
      <w:bookmarkEnd w:id="4"/>
      <w:r w:rsidRPr="006234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</w:p>
    <w:p w:rsidR="009C3FB7" w:rsidRPr="009C3FB7" w:rsidRDefault="009C3FB7" w:rsidP="009C3FB7">
      <w:pPr>
        <w:rPr>
          <w:lang w:val="uk-UA"/>
        </w:rPr>
      </w:pPr>
    </w:p>
    <w:bookmarkEnd w:id="0"/>
    <w:p w:rsidR="005960A5" w:rsidRPr="00CC3FC4" w:rsidRDefault="009C3FB7" w:rsidP="00CC3FC4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lastRenderedPageBreak/>
        <w:t>РОЗДІЛ 1. ОСВІТА</w:t>
      </w:r>
    </w:p>
    <w:p w:rsidR="005960A5" w:rsidRPr="00CC3FC4" w:rsidRDefault="005960A5" w:rsidP="00CC3FC4">
      <w:pPr>
        <w:pStyle w:val="a6"/>
        <w:ind w:firstLine="0"/>
        <w:rPr>
          <w:bCs/>
          <w:color w:val="333333"/>
          <w:szCs w:val="28"/>
        </w:rPr>
      </w:pPr>
      <w:r w:rsidRPr="00CC3FC4">
        <w:rPr>
          <w:b/>
          <w:bCs/>
          <w:color w:val="333333"/>
          <w:szCs w:val="28"/>
        </w:rPr>
        <w:tab/>
      </w:r>
      <w:r w:rsidRPr="00CC3FC4">
        <w:rPr>
          <w:b/>
          <w:bCs/>
          <w:color w:val="333333"/>
          <w:szCs w:val="28"/>
        </w:rPr>
        <w:tab/>
      </w:r>
    </w:p>
    <w:p w:rsidR="005960A5" w:rsidRPr="00CC3FC4" w:rsidRDefault="005960A5" w:rsidP="00CC3FC4">
      <w:pPr>
        <w:pStyle w:val="a6"/>
        <w:ind w:firstLine="0"/>
        <w:jc w:val="center"/>
        <w:rPr>
          <w:b/>
          <w:szCs w:val="28"/>
        </w:rPr>
      </w:pPr>
      <w:r w:rsidRPr="00CC3FC4">
        <w:rPr>
          <w:b/>
          <w:szCs w:val="28"/>
        </w:rPr>
        <w:t>Аналіз динаміки та головні тенденції розвитку сфери діяльності</w:t>
      </w:r>
    </w:p>
    <w:p w:rsidR="005960A5" w:rsidRPr="00CC3FC4" w:rsidRDefault="005960A5" w:rsidP="00CC3FC4">
      <w:pPr>
        <w:pStyle w:val="a6"/>
        <w:ind w:firstLine="0"/>
        <w:jc w:val="center"/>
        <w:rPr>
          <w:b/>
          <w:bCs/>
          <w:szCs w:val="28"/>
        </w:rPr>
      </w:pPr>
    </w:p>
    <w:p w:rsidR="00E16EC5" w:rsidRPr="00E16EC5" w:rsidRDefault="00E16EC5" w:rsidP="00E16E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Toc219615822"/>
      <w:r w:rsidRPr="00E16EC5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змін та модернізація освіти полягає у приведенні її у відповідність із потребами сучасного життя, цілеспрямованій орієнтації на задоволення запитів жителів </w:t>
      </w:r>
      <w:r>
        <w:rPr>
          <w:rFonts w:ascii="Times New Roman" w:hAnsi="Times New Roman" w:cs="Times New Roman"/>
          <w:sz w:val="28"/>
          <w:szCs w:val="28"/>
          <w:lang w:val="uk-UA"/>
        </w:rPr>
        <w:t>Овруцької ОТГ</w:t>
      </w:r>
      <w:r w:rsidRPr="00E16EC5">
        <w:rPr>
          <w:rFonts w:ascii="Times New Roman" w:hAnsi="Times New Roman" w:cs="Times New Roman"/>
          <w:sz w:val="28"/>
          <w:szCs w:val="28"/>
          <w:lang w:val="uk-UA"/>
        </w:rPr>
        <w:t xml:space="preserve"> у якісній та доступній освіті. </w:t>
      </w:r>
    </w:p>
    <w:p w:rsidR="00E07216" w:rsidRPr="00E16EC5" w:rsidRDefault="00E07216" w:rsidP="00E16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EC5">
        <w:rPr>
          <w:rFonts w:ascii="Times New Roman" w:hAnsi="Times New Roman" w:cs="Times New Roman"/>
          <w:sz w:val="28"/>
          <w:szCs w:val="28"/>
          <w:lang w:val="uk-UA"/>
        </w:rPr>
        <w:t xml:space="preserve">Мережа закладів освіти </w:t>
      </w:r>
      <w:r w:rsidR="00E16EC5">
        <w:rPr>
          <w:rFonts w:ascii="Times New Roman" w:hAnsi="Times New Roman" w:cs="Times New Roman"/>
          <w:sz w:val="28"/>
          <w:szCs w:val="28"/>
          <w:lang w:val="uk-UA"/>
        </w:rPr>
        <w:t xml:space="preserve">громади </w:t>
      </w:r>
      <w:r w:rsidRPr="00E16EC5">
        <w:rPr>
          <w:rFonts w:ascii="Times New Roman" w:hAnsi="Times New Roman" w:cs="Times New Roman"/>
          <w:sz w:val="28"/>
          <w:szCs w:val="28"/>
          <w:lang w:val="uk-UA"/>
        </w:rPr>
        <w:t>станом на 01.01.2019 року сформована:</w:t>
      </w:r>
    </w:p>
    <w:p w:rsidR="00E07216" w:rsidRPr="00E07216" w:rsidRDefault="00E07216" w:rsidP="00E0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1) по закладах загальної середньої освіти, що функціонують як самостійні юридичні особи публічного права, перебувають на самостійному бухгалтерському обслуговуванні та фінансуються за рахунок коштів державного бюджету (освітньої субвенції) та міського бюджету і утримуються за рахунок коштів міського бюджету: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hAnsi="Times New Roman" w:cs="Times New Roman"/>
          <w:sz w:val="28"/>
          <w:szCs w:val="28"/>
          <w:lang w:val="uk-UA"/>
        </w:rPr>
        <w:t>в такому вигляді:</w:t>
      </w:r>
    </w:p>
    <w:p w:rsidR="00E07216" w:rsidRPr="00E07216" w:rsidRDefault="00E07216" w:rsidP="00E0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 всього</w:t>
      </w:r>
      <w:r w:rsidRPr="00E072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закладів загальної середньої </w:t>
      </w:r>
      <w:r w:rsidRPr="00E07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освіти – </w:t>
      </w:r>
      <w:r w:rsidRPr="00E07216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E07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в тому числі:</w:t>
      </w:r>
    </w:p>
    <w:p w:rsidR="00E07216" w:rsidRPr="00E07216" w:rsidRDefault="00E07216" w:rsidP="008B6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закладів загальної середньої освіти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63BC">
        <w:rPr>
          <w:rFonts w:ascii="Times New Roman" w:eastAsia="Times New Roman" w:hAnsi="Times New Roman" w:cs="Times New Roman"/>
          <w:sz w:val="28"/>
          <w:szCs w:val="28"/>
          <w:lang w:val="uk-UA"/>
        </w:rPr>
        <w:t>ступенів – 9: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ОЗО «Бондарівський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ступенів» - 155 учнів -11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ОЗО «Покалівський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ступенів» - 151 учень – 11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ОЗО «Овруцька гімназія ім. А.Малишка» - 515 учнів – 29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ОЗО «Овруцький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№ 1» - 791 учень – 38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ОЗО «Овруцький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№ 4» - 576 учнів -28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Овруцький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№ 3 -345 учнів – 19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Кирданівський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– 143 учні – 11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Норинський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– 158 учнів – 11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Шоломківський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– 180 учнів 11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б) закладів загальної середньої освіти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– 2, в тому числі: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Великофоснянський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– 111 учнів – 9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Піщаницький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– 84 учні – 9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в) шкіл-філій – 7, в тому числі: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Великохайчанська філія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ОЗО «Бондарівський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ступенів» - 86 учнів – 9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Хлуплянська філія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ОЗО «Покалівський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ступенів» - 36 учнів – 6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Невгодівська філія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ОЗО «Овруцька гімназія ім. А.Малишка»-36 учнів – 4 класи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Гошівська філія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ОЗО «Овруцький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№ 1»-62 учні – 8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  <w:t xml:space="preserve">- Черепинська філія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ОЗО «Овруцький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№ 1» - 38 учнів – 5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Великочернігівська філія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ОЗО «Овруцький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№ 4»- 53 учні – 6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Раківщинська філія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ОЗО «Овруцький ЗЗСО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ступенів № 4» -77 учнів – 9 класів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2) по закладах дошкільної освіти, що функціонують як самостійні юридичні особи публічного права, перебувають на самостійному бухгалтерському обслуговуванні та фінансуються і утримуються за рахунок коштів міського бюджету: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всього закладів дошкільної </w:t>
      </w:r>
      <w:r w:rsidRPr="00E07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освіти – </w:t>
      </w:r>
      <w:r w:rsidRPr="00E0721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07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6, в тому числі: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Овруцький ЗДО № 1 – 210 дітей – 9 груп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Овруцький ЗДО № 4 – 102 дитини – 4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Овруцький ЗДО № 5 – 91 дитина – 4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Овруцький ЗДО № 6 – 103 дитини – 4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Овруцький ЗДО № 8 – 80 дітей – 3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Овруцький ЗДО № 10 – 72 дитини – 3 групи;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Бондарівський ЗДО +група В.Хайча – 55 дітей – 3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 Великочернігівський ЗДО – 15 дітей – 1 група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Великофоснянський ЗДО – 26 дітей – 1 група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- Зарічанський ЗДО – 31 дитина -2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Кирданівський ЗДО – 41 дитина – 2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Норинський ЗДО – 32 дитини – 2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Піщаницький ЗДО – 20 дітей – 1 група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Покалівський ЗДО – 22 дитини -1 група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Черепинський ЗДО – 13 дітей – 1 група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Шоломківський ЗДО + група с.Слобода-Шоломківська – 41 дитина -2 групи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7216" w:rsidRPr="00E07216" w:rsidRDefault="00E07216" w:rsidP="00E0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3) по закладах позашкільної освіти:</w:t>
      </w:r>
    </w:p>
    <w:p w:rsidR="00E07216" w:rsidRPr="00E07216" w:rsidRDefault="00E07216" w:rsidP="00E0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а) що функціонують як самостійні юридичні особи публічного права, перебувають на бухгалтерському обслуговуванні централізованої бухгалтерії відділу з гуманітарних питань та фінансуються і утримуються за рахунок коштів міського бюджету - </w:t>
      </w:r>
      <w:r w:rsidR="00E45C4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Овруцька Мала академія народних мистецтв та ремесел – 94 д</w:t>
      </w:r>
      <w:r w:rsidR="004F738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4F7384">
        <w:rPr>
          <w:rFonts w:ascii="Times New Roman" w:eastAsia="Times New Roman" w:hAnsi="Times New Roman" w:cs="Times New Roman"/>
          <w:sz w:val="28"/>
          <w:szCs w:val="28"/>
          <w:lang w:val="uk-UA"/>
        </w:rPr>
        <w:t>ей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Центр дитячої та юнацької творчості – </w:t>
      </w:r>
      <w:r w:rsidR="00E16EC5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64 дитини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E07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Овруцька дитяча музична школа</w:t>
      </w:r>
      <w:r w:rsidR="00E45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7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E45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7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169 дітей</w:t>
      </w:r>
      <w:r w:rsidRPr="00E07216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07216" w:rsidRDefault="00E07216" w:rsidP="00E072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- Овруцька дитяча художня школа</w:t>
      </w:r>
      <w:r w:rsidR="00E45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7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E45C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73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283 дітей</w:t>
      </w:r>
      <w:r w:rsidR="00E45C48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E45C48" w:rsidRPr="00E07216" w:rsidRDefault="00E45C48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- Дитячо-юнацька спортивна школа </w:t>
      </w:r>
      <w:r w:rsidR="004F7384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F7384">
        <w:rPr>
          <w:rFonts w:ascii="Times New Roman" w:hAnsi="Times New Roman" w:cs="Times New Roman"/>
          <w:color w:val="000000"/>
          <w:sz w:val="28"/>
          <w:szCs w:val="28"/>
          <w:lang w:val="uk-UA"/>
        </w:rPr>
        <w:t>70 дітей.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4) кількість міжшкільних навчально-виробничих комбінатів, що функціонують як самостійні юридичні особи публічного права, перебувають на бухгалтерському обслуговуванні відділу з гуманітарних питань та фінансуються і утримуються за рахунок коштів міського бюджету – 1, а саме:</w:t>
      </w:r>
    </w:p>
    <w:p w:rsidR="00E07216" w:rsidRPr="00E07216" w:rsidRDefault="00E07216" w:rsidP="00E0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Острівський міжшкільний навчально-виробничий комбінат – 1 (з ліцензованим обсягом учнів – 120 чол.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) – 137 дітей – 8 груп.</w:t>
      </w:r>
    </w:p>
    <w:p w:rsidR="00E07216" w:rsidRPr="00E07216" w:rsidRDefault="00E07216" w:rsidP="00E07216">
      <w:pPr>
        <w:pStyle w:val="ab"/>
        <w:tabs>
          <w:tab w:val="left" w:pos="-680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ab/>
        <w:t xml:space="preserve">Кількість класів по всіх закладах загальної середньої освіти становить 234, в них навчається 3597 учнів, </w:t>
      </w:r>
      <w:r w:rsidRPr="00E07216">
        <w:rPr>
          <w:sz w:val="28"/>
          <w:szCs w:val="28"/>
        </w:rPr>
        <w:t xml:space="preserve">при проектній потужності закладів </w:t>
      </w:r>
      <w:r w:rsidRPr="00E07216">
        <w:rPr>
          <w:sz w:val="28"/>
          <w:szCs w:val="28"/>
          <w:lang w:val="uk-UA"/>
        </w:rPr>
        <w:t>7436</w:t>
      </w:r>
      <w:r w:rsidRPr="00E07216">
        <w:rPr>
          <w:sz w:val="28"/>
          <w:szCs w:val="28"/>
        </w:rPr>
        <w:t xml:space="preserve"> місц</w:t>
      </w:r>
      <w:r w:rsidRPr="00E07216">
        <w:rPr>
          <w:sz w:val="28"/>
          <w:szCs w:val="28"/>
          <w:lang w:val="uk-UA"/>
        </w:rPr>
        <w:t>ь</w:t>
      </w:r>
      <w:r w:rsidRPr="00E07216">
        <w:rPr>
          <w:sz w:val="28"/>
          <w:szCs w:val="28"/>
        </w:rPr>
        <w:t xml:space="preserve">. </w:t>
      </w:r>
    </w:p>
    <w:p w:rsidR="00E07216" w:rsidRPr="00E07216" w:rsidRDefault="00E07216" w:rsidP="00E0721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 Середня наповнюваність класів становить 15,4 учня: по місту (з філіями) – 17,2, по селу (з філіями) – 12,5. Г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руп продовженого дня 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 xml:space="preserve">– 36, в них 1082 </w:t>
      </w:r>
      <w:r w:rsidRPr="00E07216">
        <w:rPr>
          <w:rFonts w:ascii="Times New Roman" w:eastAsia="Times New Roman" w:hAnsi="Times New Roman" w:cs="Times New Roman"/>
          <w:sz w:val="28"/>
          <w:szCs w:val="28"/>
          <w:lang w:val="uk-UA"/>
        </w:rPr>
        <w:t>учні</w:t>
      </w:r>
      <w:r w:rsidRPr="00E072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7216" w:rsidRPr="00E07216" w:rsidRDefault="00E07216" w:rsidP="00E07216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 xml:space="preserve">При опорних закладах освіти функціонують такі малочисельні філії І-ІІ ступенів, де навчається менше 40 учнів: Невгодівська – 36 учнів, Хлуплянська – 36 учнів, Черепинська – 38 учнів; менше 100 учнів – Великохайчанська - 86 учнів, Гошівська – 62 учні, Великочернігівська – 53 учні, Раківщинська – 77 учнів.  </w:t>
      </w:r>
    </w:p>
    <w:p w:rsidR="00E07216" w:rsidRPr="00E07216" w:rsidRDefault="00E07216" w:rsidP="00E07216">
      <w:pPr>
        <w:pStyle w:val="ab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ab/>
        <w:t>В закладах загальної середньої освіти ОТГ 31 учень навчається за індивідуальною формою навчання в класах менше 5 учнів, зокрема в Невгодівській філії - 13 учнів, Великочернігівській філії - 9 учнів; Черепинській філії – 7 учнів; Гошівській філії - 2 учні.</w:t>
      </w:r>
    </w:p>
    <w:p w:rsidR="00E07216" w:rsidRPr="00E07216" w:rsidRDefault="00E07216" w:rsidP="00E07216">
      <w:pPr>
        <w:pStyle w:val="ab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ab/>
        <w:t>Враховуючи специфіку діяльності освітньої галузі Овруцької ОТГ, інфраструктуру освітніх закладів потреба у підвозі дітей та працівників щороку залишається сталою і становить на початок 2019 року 1022 учні та дошкільники, 156 педагогічних працівників, зокрема до: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540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 xml:space="preserve">Овруцького ОЗО №1 підвозиться 207 учнів (разом з філіями) з таких населених пунктів: Дубовий Гай, Рулівщина, Грезля, Гаптарі, Товкачі, Сташки, Редчичі та до філій: Гошівської – з Потапович, Базарівки, Смоліно, Овруч (1 дитина); Черепинської – з Овруча (8 дітей), Коренівки, Засьок; 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>Бондарівського ОЗО -  95 учнів (разом з філіями) з таких населених пунктів: с.Збраньки (4 учні), с.</w:t>
      </w:r>
      <w:r w:rsidR="004E5699">
        <w:rPr>
          <w:sz w:val="28"/>
          <w:szCs w:val="28"/>
          <w:lang w:val="uk-UA"/>
        </w:rPr>
        <w:t>П</w:t>
      </w:r>
      <w:r w:rsidRPr="00E07216">
        <w:rPr>
          <w:sz w:val="28"/>
          <w:szCs w:val="28"/>
          <w:lang w:val="uk-UA"/>
        </w:rPr>
        <w:t>апірня, с.Бондарівка, с.Красносілка,  с.Норинськ;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 xml:space="preserve"> до Великофоснянського ЗЗСО - 48 учнів з таких населених пунктів: с.М.Фосня, м.Овруч (2 учні, с.Острів – 4 учні, с.Заріччя – 5 учнів);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 xml:space="preserve"> Овруцького ОЗО №4 -272 учні (разом з філіями) з таких населених пунктів: с.Підруддя, с.Яцковичі, с.Колосівка, с. В.Мошки, с.В.Чернігівка, с. Заріччя, с.Острів, с.Зяськи, с.Черепин та філій: Великочернігівської з с. Камінь, с. Мала Чернігівка, с.Богданівка та Раківщинської з с.Гуничі, с. Раківщина, с. В.Мошки (10 учнів, а в зворотному напрямку – 3 (11 клас);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lastRenderedPageBreak/>
        <w:t xml:space="preserve"> ОЗО «Овруцька гімназія» - 38 учнів (разом з філіями) з таких населених пунктів: с. Заріччя, с. Лукишки, с. Мачульня, с. Товкачі, с. Зяськи, с. Кирдани; 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>Овруцького ЗЗСО №3 – 52 учні з таких населених пунктів: с. Заріччя, с. Корчівка, с. Черепин, с. Острів, с. Лукишки;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 xml:space="preserve"> Кирданівського ЗЗСО -38 учнів з таких населених пунктів: с. Корчівка, с. Зяськи;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 xml:space="preserve"> Норинського ЗЗСО – 60 учнів з таких населених пунктів: с. Кайтанівка, с. Підвелідники, с. Бондарівка, с. М.Хайча ( 1учень);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 xml:space="preserve"> Піщаницького ЗЗСО – 28 учнів з таких населених пунктів:  с.Поліське, с. Мишковичі, с.Клинець, с. Мочульня;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>Покалівського ОЗО -78 учнів з таких населених пунктів: с.Слобода, с.Ясенець, с.Заболоть, с.Кораки, с.Дівошин, с.Хлупляни, с.Нагоряни, с.Скребеличі, с.Гаєвичі, с.Коптівщина;</w:t>
      </w:r>
    </w:p>
    <w:p w:rsidR="00E07216" w:rsidRPr="00E07216" w:rsidRDefault="00E07216" w:rsidP="00E07216">
      <w:pPr>
        <w:pStyle w:val="ab"/>
        <w:numPr>
          <w:ilvl w:val="0"/>
          <w:numId w:val="40"/>
        </w:numPr>
        <w:tabs>
          <w:tab w:val="left" w:pos="-4253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 xml:space="preserve"> Шоломківського ОЗО – 106 з таких населених пунктів: с.Заріччя (24 учні), с.Слобода – Шоломківська, с.Збраньки (35 учнів), м. Овруч (1 учень).</w:t>
      </w:r>
    </w:p>
    <w:p w:rsidR="00E07216" w:rsidRPr="00E07216" w:rsidRDefault="00E07216" w:rsidP="00E07216">
      <w:pPr>
        <w:pStyle w:val="ab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07216">
        <w:rPr>
          <w:sz w:val="28"/>
          <w:szCs w:val="28"/>
          <w:lang w:val="uk-UA"/>
        </w:rPr>
        <w:tab/>
        <w:t>Для учнів, дітей дошкільного віку та педагогічних працівників підвіз забезпечується 8 шкільними автобусами.</w:t>
      </w:r>
    </w:p>
    <w:p w:rsidR="0089121A" w:rsidRPr="006F79EA" w:rsidRDefault="0089121A" w:rsidP="0089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9EA">
        <w:rPr>
          <w:rFonts w:ascii="Times New Roman" w:eastAsia="Times New Roman" w:hAnsi="Times New Roman" w:cs="Times New Roman"/>
          <w:sz w:val="28"/>
          <w:lang w:val="uk-UA"/>
        </w:rPr>
        <w:t>Важливим показником роботи з обдарованими дітьми є результативніст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ь виступів учнів на конкурсах, 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>предметних олімпіадах різних рівнів, конкурсах-захистах науково-дослідницьких робіт МАН.</w:t>
      </w:r>
      <w:r w:rsidRPr="006F79EA">
        <w:rPr>
          <w:rFonts w:ascii="Times New Roman" w:eastAsia="Times New Roman" w:hAnsi="Times New Roman" w:cs="Times New Roman"/>
          <w:sz w:val="36"/>
          <w:lang w:val="uk-UA"/>
        </w:rPr>
        <w:t xml:space="preserve"> </w:t>
      </w:r>
    </w:p>
    <w:p w:rsidR="0089121A" w:rsidRDefault="0089121A" w:rsidP="0089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F79EA">
        <w:rPr>
          <w:rFonts w:ascii="Times New Roman" w:eastAsia="Times New Roman" w:hAnsi="Times New Roman" w:cs="Times New Roman"/>
          <w:sz w:val="28"/>
          <w:lang w:val="uk-UA"/>
        </w:rPr>
        <w:t>У 201</w:t>
      </w:r>
      <w:r>
        <w:rPr>
          <w:rFonts w:ascii="Times New Roman" w:eastAsia="Times New Roman" w:hAnsi="Times New Roman" w:cs="Times New Roman"/>
          <w:sz w:val="28"/>
          <w:lang w:val="uk-UA"/>
        </w:rPr>
        <w:t>8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році було проведено ІІ (районний) етап Всеукраїнських учнівських олімпіад з 1</w:t>
      </w:r>
      <w:r>
        <w:rPr>
          <w:rFonts w:ascii="Times New Roman" w:eastAsia="Times New Roman" w:hAnsi="Times New Roman" w:cs="Times New Roman"/>
          <w:sz w:val="28"/>
          <w:lang w:val="uk-UA"/>
        </w:rPr>
        <w:t>8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предметів.</w:t>
      </w:r>
    </w:p>
    <w:p w:rsidR="0089121A" w:rsidRPr="00AB3DD3" w:rsidRDefault="0089121A" w:rsidP="0089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З них 1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32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дитин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стал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и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призерами олімпіад. Перше місце виборо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ли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36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уч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нів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, ІІ місце – 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45 учнів,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ІІІ місце – 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41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уч</w:t>
      </w:r>
      <w:r w:rsidRPr="00AB3DD3">
        <w:rPr>
          <w:rFonts w:ascii="Times New Roman" w:eastAsia="Times New Roman" w:hAnsi="Times New Roman" w:cs="Times New Roman"/>
          <w:sz w:val="28"/>
          <w:lang w:val="uk-UA"/>
        </w:rPr>
        <w:t>ень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. </w:t>
      </w:r>
    </w:p>
    <w:p w:rsidR="0089121A" w:rsidRPr="006F79EA" w:rsidRDefault="0089121A" w:rsidP="0089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Ефективною формою активізації наукової діяльності школярів є навчання у Малій академії наук учнівської молоді. Однак невелика кількість учнів </w:t>
      </w:r>
      <w:r>
        <w:rPr>
          <w:rFonts w:ascii="Times New Roman" w:eastAsia="Times New Roman" w:hAnsi="Times New Roman" w:cs="Times New Roman"/>
          <w:sz w:val="28"/>
          <w:lang w:val="uk-UA"/>
        </w:rPr>
        <w:t>Овруцької ОТГ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демонструє зацікавленість таким видом науково-дослідницької діяльності. Так, у 201</w:t>
      </w:r>
      <w:r>
        <w:rPr>
          <w:rFonts w:ascii="Times New Roman" w:eastAsia="Times New Roman" w:hAnsi="Times New Roman" w:cs="Times New Roman"/>
          <w:sz w:val="28"/>
          <w:lang w:val="uk-UA"/>
        </w:rPr>
        <w:t>8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>-201</w:t>
      </w:r>
      <w:r>
        <w:rPr>
          <w:rFonts w:ascii="Times New Roman" w:eastAsia="Times New Roman" w:hAnsi="Times New Roman" w:cs="Times New Roman"/>
          <w:sz w:val="28"/>
          <w:lang w:val="uk-UA"/>
        </w:rPr>
        <w:t>9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н. р. лише </w:t>
      </w:r>
      <w:r>
        <w:rPr>
          <w:rFonts w:ascii="Times New Roman" w:eastAsia="Times New Roman" w:hAnsi="Times New Roman" w:cs="Times New Roman"/>
          <w:sz w:val="28"/>
          <w:lang w:val="uk-UA"/>
        </w:rPr>
        <w:t>23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уч</w:t>
      </w:r>
      <w:r>
        <w:rPr>
          <w:rFonts w:ascii="Times New Roman" w:eastAsia="Times New Roman" w:hAnsi="Times New Roman" w:cs="Times New Roman"/>
          <w:sz w:val="28"/>
          <w:lang w:val="uk-UA"/>
        </w:rPr>
        <w:t>нів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uk-UA"/>
        </w:rPr>
        <w:t>взяли участь у І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етапі Всеукраїнського конкурсу-захисту науково-дослідницьких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робіт учнів-членів 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>Малої академії наук України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з них 12 вибороли перемогу та візьмуть участь у ІІ етапі.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Тому актуальним залишається питання заохочення учнів шкіл до навчання у Малій академії наук учнівської молоді. </w:t>
      </w:r>
    </w:p>
    <w:p w:rsidR="0089121A" w:rsidRDefault="0089121A" w:rsidP="0089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6F79EA">
        <w:rPr>
          <w:rFonts w:ascii="Times New Roman" w:eastAsia="Times New Roman" w:hAnsi="Times New Roman" w:cs="Times New Roman"/>
          <w:sz w:val="28"/>
          <w:lang w:val="uk-UA"/>
        </w:rPr>
        <w:t>Крім того, маємо призерів і серед учасників різних конкурсів</w:t>
      </w:r>
      <w:r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89121A" w:rsidRPr="006F79EA" w:rsidRDefault="0089121A" w:rsidP="00891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9EA">
        <w:rPr>
          <w:rFonts w:ascii="Times New Roman" w:eastAsia="Times New Roman" w:hAnsi="Times New Roman" w:cs="Times New Roman"/>
          <w:sz w:val="28"/>
          <w:lang w:val="uk-UA"/>
        </w:rPr>
        <w:t>Важливим методом мотивації обдарованої молоді до такої діяльності є заохочення у вигляді винагороди. З цією метою у 201</w:t>
      </w:r>
      <w:r>
        <w:rPr>
          <w:rFonts w:ascii="Times New Roman" w:eastAsia="Times New Roman" w:hAnsi="Times New Roman" w:cs="Times New Roman"/>
          <w:sz w:val="28"/>
          <w:lang w:val="uk-UA"/>
        </w:rPr>
        <w:t>8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році було нагороджено грошовими преміями 1</w:t>
      </w:r>
      <w:r>
        <w:rPr>
          <w:rFonts w:ascii="Times New Roman" w:eastAsia="Times New Roman" w:hAnsi="Times New Roman" w:cs="Times New Roman"/>
          <w:sz w:val="28"/>
          <w:lang w:val="uk-UA"/>
        </w:rPr>
        <w:t>44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 переможці олімпіад та конкурсів районного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обласного 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та Всеукраїнського </w:t>
      </w:r>
      <w:r w:rsidRPr="006F79EA">
        <w:rPr>
          <w:rFonts w:ascii="Times New Roman" w:eastAsia="Times New Roman" w:hAnsi="Times New Roman" w:cs="Times New Roman"/>
          <w:sz w:val="28"/>
          <w:lang w:val="uk-UA"/>
        </w:rPr>
        <w:t xml:space="preserve">рівнів. </w:t>
      </w:r>
    </w:p>
    <w:p w:rsidR="00E07216" w:rsidRPr="0089121A" w:rsidRDefault="00E07216" w:rsidP="00E07216">
      <w:pPr>
        <w:tabs>
          <w:tab w:val="left" w:pos="411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216" w:rsidRPr="00E07216" w:rsidRDefault="00E07216" w:rsidP="00E07216">
      <w:pPr>
        <w:tabs>
          <w:tab w:val="left" w:pos="411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18CA" w:rsidRPr="006234E2" w:rsidRDefault="009918CA" w:rsidP="006234E2">
      <w:pPr>
        <w:pStyle w:val="afa"/>
        <w:numPr>
          <w:ilvl w:val="1"/>
          <w:numId w:val="49"/>
        </w:numPr>
        <w:spacing w:line="261" w:lineRule="exact"/>
        <w:rPr>
          <w:rFonts w:ascii="Times New Roman" w:hAnsi="Times New Roman"/>
          <w:b/>
          <w:sz w:val="28"/>
          <w:szCs w:val="28"/>
          <w:lang w:val="uk-UA"/>
        </w:rPr>
      </w:pPr>
      <w:r w:rsidRPr="006234E2">
        <w:rPr>
          <w:rFonts w:ascii="Times New Roman" w:hAnsi="Times New Roman"/>
          <w:b/>
          <w:sz w:val="28"/>
          <w:szCs w:val="28"/>
          <w:lang w:val="uk-UA"/>
        </w:rPr>
        <w:lastRenderedPageBreak/>
        <w:t>Розвиток дошкільної освіти</w:t>
      </w:r>
    </w:p>
    <w:p w:rsidR="009918CA" w:rsidRPr="00AF5AA8" w:rsidRDefault="009918CA" w:rsidP="009918CA">
      <w:pPr>
        <w:pStyle w:val="3"/>
        <w:spacing w:before="89"/>
        <w:ind w:left="1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sz w:val="28"/>
          <w:szCs w:val="28"/>
          <w:lang w:val="uk-UA"/>
        </w:rPr>
        <w:t>Завдання :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before="241" w:after="0" w:line="240" w:lineRule="auto"/>
        <w:ind w:right="99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максимального охоплення дітей дошкільною освітою та поліпшення її якості;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98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розвиток мережі закладів для дітей дошкільного віку з урахуванням демографічних показників;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2" w:lineRule="auto"/>
        <w:ind w:right="102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обов’язкової дошкільної освіти дітей старшого дошкільного віку;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2" w:lineRule="auto"/>
        <w:ind w:right="102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забезпечення соціально-педагогічного патронату в населених пунктах де відсутні ЗДО; 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318" w:lineRule="exact"/>
        <w:ind w:left="8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системи додаткових освітніх послуг;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10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комп’ютеризація, впровадження інноваційних методик навчання дітей, створення сайтів дошкільних закладів;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321" w:lineRule="exact"/>
        <w:ind w:left="8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розвиток нових форм дошкільної освіти відповідно до запитів населення;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99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доступності дошкільної освіти для дітей з особливими потребами, дітей з</w:t>
      </w:r>
      <w:r w:rsidR="009C3FB7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інвалідністю;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  <w:tab w:val="left" w:pos="2815"/>
          <w:tab w:val="left" w:pos="4894"/>
          <w:tab w:val="left" w:pos="6231"/>
          <w:tab w:val="left" w:pos="6924"/>
          <w:tab w:val="left" w:pos="8741"/>
        </w:tabs>
        <w:autoSpaceDE w:val="0"/>
        <w:autoSpaceDN w:val="0"/>
        <w:spacing w:before="2" w:after="0" w:line="240" w:lineRule="auto"/>
        <w:ind w:right="101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інтегрованого підходу до розв’язання проблем психологічного розвитку дитини;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10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умов для інтелектуального розвитку, підтримки обдарованих і талановитих дітей дошкільного віку;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321" w:lineRule="exact"/>
        <w:ind w:left="8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реалізація у практиці роботи здоров’язберігаючих технологій;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8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здійснення соціально-педагогічного патронату сім’ї;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before="2" w:after="0" w:line="322" w:lineRule="exact"/>
        <w:ind w:left="8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посилення соціального захисту дітей дошкільного віку;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10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підвищення кваліфікації медичних та педагогічних працівників закладів дошкільної освіти;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10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активізація участі батьків у освітньому процесі, підвищення їх загальної педагогічної культури;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  <w:tab w:val="left" w:pos="2590"/>
          <w:tab w:val="left" w:pos="3055"/>
          <w:tab w:val="left" w:pos="4491"/>
          <w:tab w:val="left" w:pos="7373"/>
          <w:tab w:val="left" w:pos="833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модернізація та зміцнення матеріально-технічної бази</w:t>
      </w:r>
      <w:r w:rsidRPr="00AF5AA8">
        <w:rPr>
          <w:rFonts w:ascii="Times New Roman" w:hAnsi="Times New Roman"/>
          <w:sz w:val="28"/>
          <w:szCs w:val="28"/>
          <w:lang w:val="uk-UA"/>
        </w:rPr>
        <w:tab/>
        <w:t xml:space="preserve"> закладів дошкільної освіти;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покращення системи харчування;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впровадження енергозберігаючих технологій;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  <w:tab w:val="left" w:pos="2767"/>
          <w:tab w:val="left" w:pos="5177"/>
          <w:tab w:val="left" w:pos="6447"/>
          <w:tab w:val="left" w:pos="7836"/>
          <w:tab w:val="left" w:pos="8443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протипожежного захисту будівель та приміщень закладів дошкільної освіти.</w:t>
      </w:r>
    </w:p>
    <w:p w:rsidR="009918CA" w:rsidRPr="00AF5AA8" w:rsidRDefault="009918CA" w:rsidP="009918CA">
      <w:pPr>
        <w:pStyle w:val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sz w:val="28"/>
          <w:szCs w:val="28"/>
          <w:lang w:val="uk-UA"/>
        </w:rPr>
        <w:t>Очікувані результати: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  <w:tab w:val="left" w:pos="5571"/>
          <w:tab w:val="left" w:pos="7191"/>
          <w:tab w:val="left" w:pos="8770"/>
        </w:tabs>
        <w:autoSpaceDE w:val="0"/>
        <w:autoSpaceDN w:val="0"/>
        <w:spacing w:before="155" w:after="0" w:line="240" w:lineRule="auto"/>
        <w:ind w:right="98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удосконалення та розвиток мережі закладів дошкільної освіти різних типів;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321" w:lineRule="exact"/>
        <w:ind w:left="8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100% охоплення</w:t>
      </w:r>
      <w:r w:rsidR="009C3FB7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дітей 5-тирічного віку дошкільною освітою;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10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підвищення показника охоплення різними видами дошкільної освіти, забезпечення її якості та доступності;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  <w:tab w:val="left" w:pos="2273"/>
          <w:tab w:val="left" w:pos="2635"/>
          <w:tab w:val="left" w:pos="4287"/>
          <w:tab w:val="left" w:pos="5897"/>
          <w:tab w:val="left" w:pos="7174"/>
          <w:tab w:val="left" w:pos="8182"/>
        </w:tabs>
        <w:autoSpaceDE w:val="0"/>
        <w:autoSpaceDN w:val="0"/>
        <w:spacing w:before="2" w:after="0" w:line="240" w:lineRule="auto"/>
        <w:ind w:right="10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створення в закладах дошкільної освіти груп </w:t>
      </w:r>
      <w:r w:rsidRPr="00AF5AA8">
        <w:rPr>
          <w:rFonts w:ascii="Times New Roman" w:hAnsi="Times New Roman"/>
          <w:spacing w:val="-1"/>
          <w:sz w:val="28"/>
          <w:szCs w:val="28"/>
          <w:lang w:val="uk-UA"/>
        </w:rPr>
        <w:t xml:space="preserve">інтенсивного </w:t>
      </w:r>
      <w:r w:rsidRPr="00AF5AA8">
        <w:rPr>
          <w:rFonts w:ascii="Times New Roman" w:hAnsi="Times New Roman"/>
          <w:sz w:val="28"/>
          <w:szCs w:val="28"/>
          <w:lang w:val="uk-UA"/>
        </w:rPr>
        <w:t>розвитку для обдарованих дітей;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102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розроблення програми планування здоров’язберігаючих технологій у всіх видах пізнавальної діяльності;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before="2" w:after="0" w:line="322" w:lineRule="exact"/>
        <w:ind w:left="8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lastRenderedPageBreak/>
        <w:t>покращення якісних показників здоров’я дітей дошкільного</w:t>
      </w:r>
      <w:r w:rsid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віку;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  <w:tab w:val="left" w:pos="2631"/>
          <w:tab w:val="left" w:pos="3823"/>
          <w:tab w:val="left" w:pos="5417"/>
          <w:tab w:val="left" w:pos="6605"/>
          <w:tab w:val="left" w:pos="7704"/>
          <w:tab w:val="left" w:pos="9214"/>
        </w:tabs>
        <w:autoSpaceDE w:val="0"/>
        <w:autoSpaceDN w:val="0"/>
        <w:spacing w:after="0" w:line="240" w:lineRule="auto"/>
        <w:ind w:right="99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системи додаткових освітніх послуг, спрямованих на створення умов розвитку особистості;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  <w:tab w:val="left" w:pos="4183"/>
          <w:tab w:val="left" w:pos="6415"/>
          <w:tab w:val="left" w:pos="7234"/>
          <w:tab w:val="left" w:pos="8959"/>
        </w:tabs>
        <w:autoSpaceDE w:val="0"/>
        <w:autoSpaceDN w:val="0"/>
        <w:spacing w:after="0" w:line="240" w:lineRule="auto"/>
        <w:ind w:right="10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розвивального середовища для дітей дошкільного віку з урахуванням їх вікових та індивідуальних</w:t>
      </w:r>
      <w:r w:rsid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особливостей;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right="98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закладів дошкільної освіти сучасним обладнанням, навчально-методичними матеріалами;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before="2" w:after="0" w:line="240" w:lineRule="auto"/>
        <w:ind w:right="98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впровадження енергозберігаючих технологій;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6"/>
          <w:tab w:val="left" w:pos="827"/>
        </w:tabs>
        <w:autoSpaceDE w:val="0"/>
        <w:autoSpaceDN w:val="0"/>
        <w:spacing w:after="0" w:line="321" w:lineRule="exact"/>
        <w:ind w:left="826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зміцнення матеріально-технічної бази закладів дошкільної освіти;</w:t>
      </w:r>
    </w:p>
    <w:p w:rsidR="009918CA" w:rsidRPr="00AF5AA8" w:rsidRDefault="009918CA" w:rsidP="009918CA">
      <w:pPr>
        <w:ind w:left="118" w:right="99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8CA" w:rsidRPr="00AF5AA8" w:rsidRDefault="009918CA" w:rsidP="006234E2">
      <w:pPr>
        <w:pStyle w:val="2"/>
        <w:numPr>
          <w:ilvl w:val="1"/>
          <w:numId w:val="49"/>
        </w:numPr>
        <w:spacing w:before="0" w:after="0" w:line="360" w:lineRule="auto"/>
        <w:rPr>
          <w:rFonts w:ascii="Times New Roman" w:hAnsi="Times New Roman" w:cs="Times New Roman"/>
          <w:i w:val="0"/>
          <w:lang w:val="uk-UA"/>
        </w:rPr>
      </w:pPr>
      <w:r w:rsidRPr="00AF5AA8">
        <w:rPr>
          <w:rFonts w:ascii="Times New Roman" w:hAnsi="Times New Roman" w:cs="Times New Roman"/>
          <w:i w:val="0"/>
          <w:lang w:val="uk-UA"/>
        </w:rPr>
        <w:t>Розвиток загальної середньої освіти</w:t>
      </w:r>
    </w:p>
    <w:p w:rsidR="009918CA" w:rsidRPr="00AF5AA8" w:rsidRDefault="009918CA" w:rsidP="009918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b/>
          <w:sz w:val="28"/>
          <w:szCs w:val="28"/>
          <w:lang w:val="uk-UA"/>
        </w:rPr>
        <w:t>Завдання :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8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для населення об’єднаної територіальної громади державних гарантій доступності та рівних можливостей отримання якісної та повноцінної освіти незалежно від місця проживання і матеріального статку, безоплатності повної загальної середньої освіти в межах державних стандартів;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43"/>
          <w:tab w:val="left" w:pos="544"/>
          <w:tab w:val="left" w:pos="470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досягнення нової сучасної якості загальної середньої освіти з варіативною соціальною адресністю умов її здобуття відповідно до запитів та можливостей здобувачів освітніх послуг;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403"/>
          <w:tab w:val="left" w:pos="405"/>
        </w:tabs>
        <w:autoSpaceDE w:val="0"/>
        <w:autoSpaceDN w:val="0"/>
        <w:spacing w:after="0" w:line="240" w:lineRule="auto"/>
        <w:ind w:right="1084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максимальне наближення навчання і виховання кожного учня до їх сутності, здібностей та</w:t>
      </w:r>
      <w:r w:rsidR="009C3FB7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особливостей;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64"/>
          <w:tab w:val="left" w:pos="565"/>
        </w:tabs>
        <w:autoSpaceDE w:val="0"/>
        <w:autoSpaceDN w:val="0"/>
        <w:spacing w:after="0" w:line="242" w:lineRule="auto"/>
        <w:ind w:right="10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якісний розвиток мережі закладів загальної середньої освіти</w:t>
      </w:r>
      <w:r w:rsidR="00B67003" w:rsidRPr="00AF5AA8">
        <w:rPr>
          <w:rFonts w:ascii="Times New Roman" w:hAnsi="Times New Roman"/>
          <w:sz w:val="28"/>
          <w:szCs w:val="28"/>
          <w:lang w:val="uk-UA"/>
        </w:rPr>
        <w:t xml:space="preserve"> (оптимізація, створення філій)</w:t>
      </w:r>
      <w:r w:rsidRPr="00AF5AA8">
        <w:rPr>
          <w:rFonts w:ascii="Times New Roman" w:hAnsi="Times New Roman"/>
          <w:sz w:val="28"/>
          <w:szCs w:val="28"/>
          <w:lang w:val="uk-UA"/>
        </w:rPr>
        <w:t>, впровадження різних форм навчання (у т.ч. екстернатного, індивідуального);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265"/>
        </w:tabs>
        <w:autoSpaceDE w:val="0"/>
        <w:autoSpaceDN w:val="0"/>
        <w:spacing w:after="0" w:line="318" w:lineRule="exact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наступності між дошкільною та початковою</w:t>
      </w:r>
      <w:r w:rsidR="00EF18FF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освітою;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618"/>
        </w:tabs>
        <w:autoSpaceDE w:val="0"/>
        <w:autoSpaceDN w:val="0"/>
        <w:spacing w:after="0" w:line="240" w:lineRule="auto"/>
        <w:ind w:right="10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відпрацювання нових моделей (у тому числі освітніх округів, опорних закладів), ефективного використання наявних матеріально-технічних, кадрових, навчально-методичних, інформаційно - комп’ютерних та інших ресурсів, широкого доступу до інформаційних ресурсів Інтернету;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265"/>
        </w:tabs>
        <w:autoSpaceDE w:val="0"/>
        <w:autoSpaceDN w:val="0"/>
        <w:spacing w:before="1" w:after="0" w:line="240" w:lineRule="auto"/>
        <w:ind w:right="14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розвиток сучасного інформаційно - комунікаційного, матеріально-технічного оснащення освітнього процесу в кожному</w:t>
      </w:r>
      <w:r w:rsid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закладі загальної середньої освіти;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91"/>
          <w:tab w:val="left" w:pos="592"/>
        </w:tabs>
        <w:autoSpaceDE w:val="0"/>
        <w:autoSpaceDN w:val="0"/>
        <w:spacing w:after="0" w:line="240" w:lineRule="auto"/>
        <w:ind w:right="9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умов для організації навчально-виховного процесу з фізичної культури та спорту;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7"/>
        </w:tabs>
        <w:autoSpaceDE w:val="0"/>
        <w:autoSpaceDN w:val="0"/>
        <w:spacing w:after="0" w:line="240" w:lineRule="auto"/>
        <w:ind w:right="9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упровадження технологій управління на новій методологічній основі перерозподілу та консолідації фінансових, кадрових та матеріальних ресурсів розвитку</w:t>
      </w:r>
      <w:r w:rsid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освіти;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6"/>
          <w:tab w:val="left" w:pos="527"/>
          <w:tab w:val="left" w:pos="2002"/>
          <w:tab w:val="left" w:pos="3545"/>
          <w:tab w:val="left" w:pos="5484"/>
          <w:tab w:val="left" w:pos="6869"/>
          <w:tab w:val="left" w:pos="8208"/>
        </w:tabs>
        <w:autoSpaceDE w:val="0"/>
        <w:autoSpaceDN w:val="0"/>
        <w:spacing w:after="0" w:line="240" w:lineRule="auto"/>
        <w:ind w:right="9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забезпечення умов для апробації та ефективного впровадження прогресивних технологій інноваційного розвитку, </w:t>
      </w:r>
      <w:r w:rsidRPr="00AF5AA8">
        <w:rPr>
          <w:rFonts w:ascii="Times New Roman" w:hAnsi="Times New Roman"/>
          <w:sz w:val="28"/>
          <w:szCs w:val="28"/>
          <w:lang w:val="uk-UA"/>
        </w:rPr>
        <w:lastRenderedPageBreak/>
        <w:t xml:space="preserve">сучасних </w:t>
      </w:r>
      <w:r w:rsidRPr="00AF5AA8">
        <w:rPr>
          <w:rFonts w:ascii="Times New Roman" w:hAnsi="Times New Roman"/>
          <w:spacing w:val="-1"/>
          <w:sz w:val="28"/>
          <w:szCs w:val="28"/>
          <w:lang w:val="uk-UA"/>
        </w:rPr>
        <w:t xml:space="preserve">принципів </w:t>
      </w:r>
      <w:r w:rsidRPr="00AF5AA8">
        <w:rPr>
          <w:rFonts w:ascii="Times New Roman" w:hAnsi="Times New Roman"/>
          <w:sz w:val="28"/>
          <w:szCs w:val="28"/>
          <w:lang w:val="uk-UA"/>
        </w:rPr>
        <w:t>організації навчально-виховного процесу в усіх ланках освіти;</w:t>
      </w:r>
    </w:p>
    <w:p w:rsidR="00EF18FF" w:rsidRPr="00AF5AA8" w:rsidRDefault="00EF18FF" w:rsidP="009918CA">
      <w:pPr>
        <w:pStyle w:val="afa"/>
        <w:widowControl w:val="0"/>
        <w:numPr>
          <w:ilvl w:val="0"/>
          <w:numId w:val="39"/>
        </w:numPr>
        <w:tabs>
          <w:tab w:val="left" w:pos="526"/>
          <w:tab w:val="left" w:pos="527"/>
          <w:tab w:val="left" w:pos="2002"/>
          <w:tab w:val="left" w:pos="3545"/>
          <w:tab w:val="left" w:pos="5484"/>
          <w:tab w:val="left" w:pos="6869"/>
          <w:tab w:val="left" w:pos="8208"/>
        </w:tabs>
        <w:autoSpaceDE w:val="0"/>
        <w:autoSpaceDN w:val="0"/>
        <w:spacing w:after="0" w:line="240" w:lineRule="auto"/>
        <w:ind w:right="9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впровадження єдиних стандартів у сфері національно-патріотичного виховання;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6"/>
          <w:tab w:val="left" w:pos="527"/>
        </w:tabs>
        <w:autoSpaceDE w:val="0"/>
        <w:autoSpaceDN w:val="0"/>
        <w:spacing w:before="1" w:after="0" w:line="240" w:lineRule="auto"/>
        <w:ind w:right="103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застосування сучасних технологій створення баз даних про освіту та освітні середовища, оперативного збору, обробки і обміну інформації;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95"/>
          <w:tab w:val="left" w:pos="597"/>
          <w:tab w:val="left" w:pos="2139"/>
          <w:tab w:val="left" w:pos="2273"/>
          <w:tab w:val="left" w:pos="2575"/>
          <w:tab w:val="left" w:pos="4651"/>
          <w:tab w:val="left" w:pos="7601"/>
          <w:tab w:val="left" w:pos="8136"/>
        </w:tabs>
        <w:autoSpaceDE w:val="0"/>
        <w:autoSpaceDN w:val="0"/>
        <w:spacing w:after="0" w:line="240" w:lineRule="auto"/>
        <w:ind w:right="9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оновлення й удосконалення матеріально-технічної та </w:t>
      </w:r>
      <w:r w:rsidRPr="00AF5AA8">
        <w:rPr>
          <w:rFonts w:ascii="Times New Roman" w:hAnsi="Times New Roman"/>
          <w:spacing w:val="-1"/>
          <w:sz w:val="28"/>
          <w:szCs w:val="28"/>
          <w:lang w:val="uk-UA"/>
        </w:rPr>
        <w:t>навчально-</w:t>
      </w:r>
      <w:r w:rsidRPr="00AF5AA8">
        <w:rPr>
          <w:rFonts w:ascii="Times New Roman" w:hAnsi="Times New Roman"/>
          <w:sz w:val="28"/>
          <w:szCs w:val="28"/>
          <w:lang w:val="uk-UA"/>
        </w:rPr>
        <w:t>методичної бази закл</w:t>
      </w:r>
      <w:r w:rsidR="00201DBC" w:rsidRPr="00AF5AA8">
        <w:rPr>
          <w:rFonts w:ascii="Times New Roman" w:hAnsi="Times New Roman"/>
          <w:sz w:val="28"/>
          <w:szCs w:val="28"/>
          <w:lang w:val="uk-UA"/>
        </w:rPr>
        <w:t>адів загальної середньої освіти;</w:t>
      </w:r>
    </w:p>
    <w:p w:rsidR="00201DBC" w:rsidRPr="00AF5AA8" w:rsidRDefault="00201DBC" w:rsidP="009918CA">
      <w:pPr>
        <w:pStyle w:val="afa"/>
        <w:widowControl w:val="0"/>
        <w:numPr>
          <w:ilvl w:val="0"/>
          <w:numId w:val="39"/>
        </w:numPr>
        <w:tabs>
          <w:tab w:val="left" w:pos="595"/>
          <w:tab w:val="left" w:pos="597"/>
          <w:tab w:val="left" w:pos="2139"/>
          <w:tab w:val="left" w:pos="2273"/>
          <w:tab w:val="left" w:pos="2575"/>
          <w:tab w:val="left" w:pos="4651"/>
          <w:tab w:val="left" w:pos="7601"/>
          <w:tab w:val="left" w:pos="8136"/>
        </w:tabs>
        <w:autoSpaceDE w:val="0"/>
        <w:autoSpaceDN w:val="0"/>
        <w:spacing w:after="0" w:line="240" w:lineRule="auto"/>
        <w:ind w:right="9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проведення районної Спартакіади школярів (Положення додається).</w:t>
      </w:r>
    </w:p>
    <w:p w:rsidR="009918CA" w:rsidRPr="00AF5AA8" w:rsidRDefault="009918CA" w:rsidP="009918CA">
      <w:pPr>
        <w:pStyle w:val="a8"/>
        <w:jc w:val="both"/>
        <w:rPr>
          <w:sz w:val="28"/>
          <w:szCs w:val="28"/>
          <w:lang w:val="uk-UA"/>
        </w:rPr>
      </w:pPr>
    </w:p>
    <w:p w:rsidR="009918CA" w:rsidRPr="00AF5AA8" w:rsidRDefault="009918CA" w:rsidP="009918CA">
      <w:pPr>
        <w:ind w:left="10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результати: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7"/>
        </w:tabs>
        <w:autoSpaceDE w:val="0"/>
        <w:autoSpaceDN w:val="0"/>
        <w:spacing w:before="2" w:after="0" w:line="322" w:lineRule="exact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розвиток мережі всіх типів закладів загальної середньої освіти;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7"/>
        </w:tabs>
        <w:autoSpaceDE w:val="0"/>
        <w:autoSpaceDN w:val="0"/>
        <w:spacing w:after="0" w:line="322" w:lineRule="exact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впровадження нових Державних стандартів загальної середньої освіти;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6"/>
          <w:tab w:val="left" w:pos="527"/>
          <w:tab w:val="left" w:pos="8623"/>
        </w:tabs>
        <w:autoSpaceDE w:val="0"/>
        <w:autoSpaceDN w:val="0"/>
        <w:spacing w:after="0" w:line="240" w:lineRule="auto"/>
        <w:ind w:right="9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створення рівних умов для доступності здобувачів освіти до </w:t>
      </w:r>
      <w:r w:rsidRPr="00AF5AA8">
        <w:rPr>
          <w:rFonts w:ascii="Times New Roman" w:hAnsi="Times New Roman"/>
          <w:spacing w:val="-1"/>
          <w:sz w:val="28"/>
          <w:szCs w:val="28"/>
          <w:lang w:val="uk-UA"/>
        </w:rPr>
        <w:t xml:space="preserve">якісної </w:t>
      </w:r>
      <w:r w:rsidRPr="00AF5AA8">
        <w:rPr>
          <w:rFonts w:ascii="Times New Roman" w:hAnsi="Times New Roman"/>
          <w:sz w:val="28"/>
          <w:szCs w:val="28"/>
          <w:lang w:val="uk-UA"/>
        </w:rPr>
        <w:t>загальної середньої освіти;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6"/>
          <w:tab w:val="left" w:pos="527"/>
          <w:tab w:val="left" w:pos="2266"/>
          <w:tab w:val="left" w:pos="3315"/>
          <w:tab w:val="left" w:pos="6192"/>
          <w:tab w:val="left" w:pos="7479"/>
          <w:tab w:val="left" w:pos="7908"/>
        </w:tabs>
        <w:autoSpaceDE w:val="0"/>
        <w:autoSpaceDN w:val="0"/>
        <w:spacing w:after="0" w:line="240" w:lineRule="auto"/>
        <w:ind w:right="101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підвищення якості навчально-виховного процесу з </w:t>
      </w:r>
      <w:r w:rsidRPr="00AF5AA8">
        <w:rPr>
          <w:rFonts w:ascii="Times New Roman" w:hAnsi="Times New Roman"/>
          <w:spacing w:val="-1"/>
          <w:sz w:val="28"/>
          <w:szCs w:val="28"/>
          <w:lang w:val="uk-UA"/>
        </w:rPr>
        <w:t xml:space="preserve">урахуванням </w:t>
      </w:r>
      <w:r w:rsidRPr="00AF5AA8">
        <w:rPr>
          <w:rFonts w:ascii="Times New Roman" w:hAnsi="Times New Roman"/>
          <w:sz w:val="28"/>
          <w:szCs w:val="28"/>
          <w:lang w:val="uk-UA"/>
        </w:rPr>
        <w:t>досягнень педагогічної науки та якості надання освітніх послуг;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7"/>
        </w:tabs>
        <w:autoSpaceDE w:val="0"/>
        <w:autoSpaceDN w:val="0"/>
        <w:spacing w:after="0" w:line="240" w:lineRule="auto"/>
        <w:ind w:right="9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якості навчання і виховання шляхом впровадження новітніх педагогічних та інформаційних технологій, поглиблення інтеграції освіти і науки, підвищення кваліфікації, компетентності та відповідальності педагогічних кадрів;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7"/>
        </w:tabs>
        <w:autoSpaceDE w:val="0"/>
        <w:autoSpaceDN w:val="0"/>
        <w:spacing w:after="0" w:line="240" w:lineRule="auto"/>
        <w:ind w:right="9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підтримка лідерів освітніх інновацій, стимулювання педагогічних колективів, що здійснюють експериментальну роботу з упровадження інноваційних технологій навчання;</w:t>
      </w:r>
    </w:p>
    <w:p w:rsidR="009918CA" w:rsidRPr="00AF5AA8" w:rsidRDefault="009918CA" w:rsidP="009918CA">
      <w:pPr>
        <w:pStyle w:val="afa"/>
        <w:widowControl w:val="0"/>
        <w:numPr>
          <w:ilvl w:val="0"/>
          <w:numId w:val="39"/>
        </w:numPr>
        <w:tabs>
          <w:tab w:val="left" w:pos="526"/>
          <w:tab w:val="left" w:pos="527"/>
        </w:tabs>
        <w:autoSpaceDE w:val="0"/>
        <w:autoSpaceDN w:val="0"/>
        <w:spacing w:before="2" w:after="0" w:line="240" w:lineRule="auto"/>
        <w:ind w:right="9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закладів освіти сучасним обладнанням, навчально- методичними матеріалами; покращення матеріально-технічної та навчальної бази  закладів загальної середньої освіти;</w:t>
      </w:r>
    </w:p>
    <w:p w:rsidR="00EF18FF" w:rsidRPr="00AF5AA8" w:rsidRDefault="00EF18FF" w:rsidP="009918CA">
      <w:pPr>
        <w:pStyle w:val="afa"/>
        <w:widowControl w:val="0"/>
        <w:numPr>
          <w:ilvl w:val="0"/>
          <w:numId w:val="39"/>
        </w:numPr>
        <w:tabs>
          <w:tab w:val="left" w:pos="526"/>
          <w:tab w:val="left" w:pos="527"/>
        </w:tabs>
        <w:autoSpaceDE w:val="0"/>
        <w:autoSpaceDN w:val="0"/>
        <w:spacing w:before="2" w:after="0" w:line="240" w:lineRule="auto"/>
        <w:ind w:right="98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забезпечення, підтримка та розвиток Всеукраїнської дитячо-патріотичної гри «Сокіл» («Джура-прикордонник»), проведення конкурсу з визначення проектів національно-патріотичного виховання;</w:t>
      </w:r>
    </w:p>
    <w:p w:rsidR="009918CA" w:rsidRPr="00AF5AA8" w:rsidRDefault="009918CA" w:rsidP="00EF18FF">
      <w:pPr>
        <w:pStyle w:val="afa"/>
        <w:widowControl w:val="0"/>
        <w:numPr>
          <w:ilvl w:val="0"/>
          <w:numId w:val="39"/>
        </w:numPr>
        <w:tabs>
          <w:tab w:val="left" w:pos="-2127"/>
        </w:tabs>
        <w:autoSpaceDE w:val="0"/>
        <w:autoSpaceDN w:val="0"/>
        <w:spacing w:before="2" w:after="0" w:line="240" w:lineRule="auto"/>
        <w:ind w:left="0" w:right="98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впровадження енергозберігаючих технологій;</w:t>
      </w:r>
    </w:p>
    <w:p w:rsidR="00201DBC" w:rsidRPr="00AF5AA8" w:rsidRDefault="00201DBC" w:rsidP="00EF18FF">
      <w:pPr>
        <w:pStyle w:val="afa"/>
        <w:widowControl w:val="0"/>
        <w:numPr>
          <w:ilvl w:val="0"/>
          <w:numId w:val="39"/>
        </w:numPr>
        <w:tabs>
          <w:tab w:val="left" w:pos="-2127"/>
        </w:tabs>
        <w:autoSpaceDE w:val="0"/>
        <w:autoSpaceDN w:val="0"/>
        <w:spacing w:before="2" w:after="0" w:line="240" w:lineRule="auto"/>
        <w:ind w:left="0" w:right="98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формування здорового способу життя учнів громади.</w:t>
      </w:r>
    </w:p>
    <w:p w:rsidR="00EF18FF" w:rsidRPr="00CC3FC4" w:rsidRDefault="00EF18FF" w:rsidP="00EF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3FC4">
        <w:rPr>
          <w:rFonts w:ascii="Times New Roman" w:hAnsi="Times New Roman" w:cs="Times New Roman"/>
          <w:b/>
          <w:sz w:val="28"/>
          <w:szCs w:val="28"/>
          <w:lang w:val="uk-UA"/>
        </w:rPr>
        <w:t>Критерії ефективності:</w:t>
      </w:r>
    </w:p>
    <w:p w:rsidR="00EF18FF" w:rsidRPr="00CC3FC4" w:rsidRDefault="00EF18FF" w:rsidP="00EF1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3FC4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результатами розвитку системи освіти будуть системні позитивні зміни її якості, зокрема: </w:t>
      </w:r>
    </w:p>
    <w:p w:rsidR="00EF18FF" w:rsidRPr="00CC3FC4" w:rsidRDefault="00EF18FF" w:rsidP="00EF18FF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C3FC4">
        <w:rPr>
          <w:rFonts w:ascii="Times New Roman" w:hAnsi="Times New Roman" w:cs="Times New Roman"/>
          <w:sz w:val="28"/>
          <w:szCs w:val="28"/>
          <w:lang w:val="uk-UA"/>
        </w:rPr>
        <w:t xml:space="preserve">оптимізація мережі закладів освіти відповідно до потреб населення; </w:t>
      </w:r>
    </w:p>
    <w:p w:rsidR="00EF18FF" w:rsidRPr="00CC3FC4" w:rsidRDefault="00EF18FF" w:rsidP="00EF18FF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C3FC4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єдиної системи виявлення, відбору та підтримки обдарованої молоді; </w:t>
      </w:r>
    </w:p>
    <w:p w:rsidR="00EF18FF" w:rsidRPr="00CC3FC4" w:rsidRDefault="00EF18FF" w:rsidP="00EF18FF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C3F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створення єдиного освітнього простору на основі наступності та інтеграції змісту дошкільної, загальної середньої, позашкільної освіти; </w:t>
      </w:r>
    </w:p>
    <w:p w:rsidR="00EF18FF" w:rsidRDefault="00EF18FF" w:rsidP="00EF18FF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CC3FC4">
        <w:rPr>
          <w:rFonts w:ascii="Times New Roman" w:hAnsi="Times New Roman" w:cs="Times New Roman"/>
          <w:sz w:val="28"/>
          <w:szCs w:val="28"/>
          <w:lang w:val="uk-UA"/>
        </w:rPr>
        <w:t>підвищення рівня та якості освіти через впровадження та поширення прогресивного міжнародного досвіду.</w:t>
      </w:r>
    </w:p>
    <w:p w:rsidR="00BA582F" w:rsidRPr="00CC3FC4" w:rsidRDefault="00BA582F" w:rsidP="00EF18FF">
      <w:pPr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381BD4" w:rsidRPr="00381BD4" w:rsidRDefault="00381BD4" w:rsidP="006234E2">
      <w:pPr>
        <w:pStyle w:val="2"/>
        <w:numPr>
          <w:ilvl w:val="1"/>
          <w:numId w:val="49"/>
        </w:numPr>
        <w:tabs>
          <w:tab w:val="left" w:pos="4089"/>
        </w:tabs>
        <w:spacing w:before="0" w:after="0"/>
        <w:jc w:val="both"/>
        <w:rPr>
          <w:rFonts w:ascii="Times New Roman" w:hAnsi="Times New Roman" w:cs="Times New Roman"/>
          <w:i w:val="0"/>
          <w:lang w:val="uk-UA"/>
        </w:rPr>
      </w:pPr>
      <w:r w:rsidRPr="00381BD4">
        <w:rPr>
          <w:rFonts w:ascii="Times New Roman" w:hAnsi="Times New Roman" w:cs="Times New Roman"/>
          <w:i w:val="0"/>
          <w:lang w:val="uk-UA"/>
        </w:rPr>
        <w:t>Розвиток позашкільної освіти</w:t>
      </w:r>
    </w:p>
    <w:p w:rsidR="00381BD4" w:rsidRPr="00AF5AA8" w:rsidRDefault="00381BD4" w:rsidP="003D7A80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мережі гуртків та секцій відповідно до потреб здобувачів освіти та їх батьків;</w:t>
      </w:r>
    </w:p>
    <w:p w:rsidR="00381BD4" w:rsidRPr="00AF5AA8" w:rsidRDefault="009C3FB7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</w:t>
      </w:r>
      <w:r w:rsidR="00381BD4" w:rsidRPr="00AF5AA8">
        <w:rPr>
          <w:rFonts w:ascii="Times New Roman" w:hAnsi="Times New Roman"/>
          <w:sz w:val="28"/>
          <w:szCs w:val="28"/>
          <w:lang w:val="uk-UA"/>
        </w:rPr>
        <w:t xml:space="preserve">печення матеріально-технічної бази позашкільних закладів освіти; 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здобуття знань, умінь та навичок за інтересами, потреби у творчій самореалізації, організації змістовного дозвілля молоді;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розробка та впровадження нових виховних програм, технологій;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формування банку даних щодо нормативно-правової бази функціонування та розвитку позашкільної освіти;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системи моніторингу якості позашкільної освіти.</w:t>
      </w:r>
    </w:p>
    <w:p w:rsidR="00C968DE" w:rsidRPr="00AF5AA8" w:rsidRDefault="00C968DE" w:rsidP="00381BD4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1BD4" w:rsidRPr="00AF5AA8" w:rsidRDefault="00381BD4" w:rsidP="00381BD4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sz w:val="28"/>
          <w:szCs w:val="28"/>
          <w:lang w:val="uk-UA"/>
        </w:rPr>
        <w:t>Очікувані результати: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впровадження якісно нових форм організації позашкільної освіти, задоволення освітніх потреб дітей шляхом залучення до науково-експериментальної, дослідницької, технічно-конструктивної, художньої, декоративно-прикладної, еколого-прикладної, туристсько-краєзнавчої та інших видів творчості;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соціально-педагогічного захисту неповнолітніх та організації їх дозвілля через систему позашкільної освіти;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залучення до гурткової роботи дітей з девіантною поведінкою, схильних до правопорушень, дітей соціально-незахищених категорій (з багатодітних та малозабезпечених сімей, </w:t>
      </w:r>
      <w:r w:rsidR="00A85D95" w:rsidRPr="00AF5AA8">
        <w:rPr>
          <w:rFonts w:ascii="Times New Roman" w:hAnsi="Times New Roman"/>
          <w:sz w:val="28"/>
          <w:szCs w:val="28"/>
          <w:lang w:val="uk-UA"/>
        </w:rPr>
        <w:t>дітей-</w:t>
      </w:r>
      <w:r w:rsidRPr="00AF5AA8">
        <w:rPr>
          <w:rFonts w:ascii="Times New Roman" w:hAnsi="Times New Roman"/>
          <w:sz w:val="28"/>
          <w:szCs w:val="28"/>
          <w:lang w:val="uk-UA"/>
        </w:rPr>
        <w:t xml:space="preserve">сиріт, </w:t>
      </w:r>
      <w:r w:rsidR="00A85D95" w:rsidRPr="00AF5AA8">
        <w:rPr>
          <w:rFonts w:ascii="Times New Roman" w:hAnsi="Times New Roman"/>
          <w:sz w:val="28"/>
          <w:szCs w:val="28"/>
          <w:lang w:val="uk-UA"/>
        </w:rPr>
        <w:t>дітей позбавлених батьківського піклування</w:t>
      </w:r>
      <w:r w:rsidRPr="00AF5AA8">
        <w:rPr>
          <w:rFonts w:ascii="Times New Roman" w:hAnsi="Times New Roman"/>
          <w:sz w:val="28"/>
          <w:szCs w:val="28"/>
          <w:lang w:val="uk-UA"/>
        </w:rPr>
        <w:t>, тих, які потрапили у скрутні життєві обставини, дітей з особливими освітніми потребами);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розширення у закладах загальної середньої освіти, що розташовані у сільській місцевості, мережі гуртків, клубів та творчих об’єднань в тому числі за рахунок вирішення питання підвезення фахівців з позашкільної освіти до сільських закладів освіти;</w:t>
      </w:r>
    </w:p>
    <w:p w:rsidR="00381BD4" w:rsidRPr="00AF5AA8" w:rsidRDefault="00381BD4" w:rsidP="001F7BCF">
      <w:pPr>
        <w:pStyle w:val="afa"/>
        <w:widowControl w:val="0"/>
        <w:numPr>
          <w:ilvl w:val="0"/>
          <w:numId w:val="42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зміцнення матеріально-технічної бази позашкільних заклад</w:t>
      </w:r>
      <w:r w:rsidR="001F7BCF" w:rsidRPr="00AF5AA8">
        <w:rPr>
          <w:rFonts w:ascii="Times New Roman" w:hAnsi="Times New Roman"/>
          <w:sz w:val="28"/>
          <w:szCs w:val="28"/>
          <w:lang w:val="uk-UA"/>
        </w:rPr>
        <w:t>ів освіти</w:t>
      </w:r>
      <w:r w:rsidRPr="00AF5AA8">
        <w:rPr>
          <w:rFonts w:ascii="Times New Roman" w:hAnsi="Times New Roman"/>
          <w:sz w:val="28"/>
          <w:szCs w:val="28"/>
          <w:lang w:val="uk-UA"/>
        </w:rPr>
        <w:t>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дієвих систем багатоканального фінансування галузі, інформатизації позашкільної освіти;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39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орієнтація позашкільної освіти та виховання на трудову діяльність у ринкових умовах;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розробки педагогічними працівниками позашкільних закладів модифікованих та авторських програм гурткової </w:t>
      </w:r>
      <w:r w:rsidRPr="00AF5AA8">
        <w:rPr>
          <w:rFonts w:ascii="Times New Roman" w:hAnsi="Times New Roman"/>
          <w:sz w:val="28"/>
          <w:szCs w:val="28"/>
          <w:lang w:val="uk-UA"/>
        </w:rPr>
        <w:lastRenderedPageBreak/>
        <w:t>роботи, участь в обласних та всеукраїнських конкурсах науково-методичних розробок за напрямами позашкільної освіти;</w:t>
      </w:r>
    </w:p>
    <w:p w:rsidR="00381BD4" w:rsidRPr="00AF5AA8" w:rsidRDefault="00381BD4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умов для налагодження співробітництва та обміну досвідом з питань розвитку талантів і здібностей дітей із закладами освіти в Україні та закордоном.</w:t>
      </w:r>
    </w:p>
    <w:p w:rsidR="00BA582F" w:rsidRPr="00AF5AA8" w:rsidRDefault="00BA582F" w:rsidP="00381BD4">
      <w:pPr>
        <w:pStyle w:val="afa"/>
        <w:widowControl w:val="0"/>
        <w:numPr>
          <w:ilvl w:val="0"/>
          <w:numId w:val="42"/>
        </w:numPr>
        <w:tabs>
          <w:tab w:val="left" w:pos="540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646E" w:rsidRPr="00AF5AA8" w:rsidRDefault="00BC646E" w:rsidP="006234E2">
      <w:pPr>
        <w:pStyle w:val="2"/>
        <w:keepNext w:val="0"/>
        <w:widowControl w:val="0"/>
        <w:numPr>
          <w:ilvl w:val="1"/>
          <w:numId w:val="49"/>
        </w:numPr>
        <w:tabs>
          <w:tab w:val="left" w:pos="-2127"/>
        </w:tabs>
        <w:autoSpaceDE w:val="0"/>
        <w:autoSpaceDN w:val="0"/>
        <w:spacing w:before="0" w:after="0"/>
        <w:rPr>
          <w:rFonts w:ascii="Times New Roman" w:hAnsi="Times New Roman" w:cs="Times New Roman"/>
          <w:i w:val="0"/>
          <w:lang w:val="uk-UA"/>
        </w:rPr>
      </w:pPr>
      <w:r w:rsidRPr="00AF5AA8">
        <w:rPr>
          <w:rFonts w:ascii="Times New Roman" w:hAnsi="Times New Roman" w:cs="Times New Roman"/>
          <w:i w:val="0"/>
          <w:lang w:val="uk-UA"/>
        </w:rPr>
        <w:t>Інклюзивна освіта дітей з особливими освітніми</w:t>
      </w:r>
      <w:r w:rsidR="001F7BCF" w:rsidRPr="00AF5AA8">
        <w:rPr>
          <w:rFonts w:ascii="Times New Roman" w:hAnsi="Times New Roman" w:cs="Times New Roman"/>
          <w:i w:val="0"/>
          <w:lang w:val="uk-UA"/>
        </w:rPr>
        <w:t xml:space="preserve"> </w:t>
      </w:r>
      <w:r w:rsidRPr="00AF5AA8">
        <w:rPr>
          <w:rFonts w:ascii="Times New Roman" w:hAnsi="Times New Roman" w:cs="Times New Roman"/>
          <w:i w:val="0"/>
          <w:lang w:val="uk-UA"/>
        </w:rPr>
        <w:t>потребами</w:t>
      </w:r>
    </w:p>
    <w:p w:rsidR="00BC646E" w:rsidRPr="00AF5AA8" w:rsidRDefault="00BC646E" w:rsidP="00BC646E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sz w:val="28"/>
          <w:szCs w:val="28"/>
          <w:lang w:val="uk-UA"/>
        </w:rPr>
        <w:t>Завдання :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забезпечити раннє виявлення, психолого</w:t>
      </w:r>
      <w:r w:rsidR="00C968DE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-</w:t>
      </w:r>
      <w:r w:rsidR="00C968DE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педагогічне вивчення та повне охоплення дітей з особливостями психофізичного розвитку спеціальною освітою;</w:t>
      </w:r>
    </w:p>
    <w:p w:rsidR="00BC646E" w:rsidRPr="00AF5AA8" w:rsidRDefault="00BC646E" w:rsidP="00C968D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 xml:space="preserve">поновлювати банк даних дітей з особливими </w:t>
      </w:r>
      <w:r w:rsidR="00C968DE" w:rsidRPr="00AF5AA8">
        <w:rPr>
          <w:rFonts w:ascii="Times New Roman" w:hAnsi="Times New Roman"/>
          <w:sz w:val="28"/>
          <w:szCs w:val="28"/>
          <w:lang w:val="uk-UA"/>
        </w:rPr>
        <w:t xml:space="preserve">освітніми </w:t>
      </w:r>
      <w:r w:rsidRPr="00AF5AA8">
        <w:rPr>
          <w:rFonts w:ascii="Times New Roman" w:hAnsi="Times New Roman"/>
          <w:sz w:val="28"/>
          <w:szCs w:val="28"/>
          <w:lang w:val="uk-UA"/>
        </w:rPr>
        <w:t>потребами;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здійснювати навчально-методичний супровід корекційно-розвивального навчання;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упроваджувати комп’ютерно</w:t>
      </w:r>
      <w:r w:rsidR="00C968DE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-</w:t>
      </w:r>
      <w:r w:rsidR="00C968DE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орієнтовані корекційні педагогічні технології;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здійснювати підготовку педагогічних працівників закладів освіти об’єднаної громади для роботи з дітьми, які мають особливі освітні потреби;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забезпечити в навчальних закладах соціально-психологічні та організаційно-педагогічні умови для навчання, розвитку, адаптації в суспільстві та підготовки до трудової діяльності дітей з особливостями психофізичного розвитку, дітей-сиріт та дітей, позбавлених батьківського піклування;</w:t>
      </w:r>
    </w:p>
    <w:p w:rsidR="00BC646E" w:rsidRPr="00AF5AA8" w:rsidRDefault="00BC646E" w:rsidP="00C968DE">
      <w:pPr>
        <w:pStyle w:val="afa"/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пропагування та популяризація культури здорового способу життя;</w:t>
      </w:r>
    </w:p>
    <w:p w:rsidR="00BC646E" w:rsidRPr="00AF5AA8" w:rsidRDefault="00BC646E" w:rsidP="00C968DE">
      <w:pPr>
        <w:pStyle w:val="afa"/>
        <w:widowControl w:val="0"/>
        <w:numPr>
          <w:ilvl w:val="1"/>
          <w:numId w:val="42"/>
        </w:numPr>
        <w:tabs>
          <w:tab w:val="left" w:pos="-21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поширювати інклюзивну модель освіти в систему діяльності закладів освіти громади.</w:t>
      </w:r>
    </w:p>
    <w:p w:rsidR="00BC646E" w:rsidRPr="00AF5AA8" w:rsidRDefault="00BC646E" w:rsidP="00BC646E">
      <w:pPr>
        <w:pStyle w:val="a8"/>
        <w:spacing w:after="0"/>
        <w:jc w:val="both"/>
        <w:rPr>
          <w:sz w:val="28"/>
          <w:szCs w:val="28"/>
          <w:lang w:val="uk-UA"/>
        </w:rPr>
      </w:pPr>
    </w:p>
    <w:p w:rsidR="00BC646E" w:rsidRPr="00AF5AA8" w:rsidRDefault="00BC646E" w:rsidP="00BC646E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sz w:val="28"/>
          <w:szCs w:val="28"/>
          <w:lang w:val="uk-UA"/>
        </w:rPr>
        <w:t>Очікувані результати:</w:t>
      </w:r>
    </w:p>
    <w:p w:rsidR="00BC646E" w:rsidRPr="00AF5AA8" w:rsidRDefault="00BC646E" w:rsidP="00BC646E">
      <w:pPr>
        <w:pStyle w:val="afa"/>
        <w:widowControl w:val="0"/>
        <w:numPr>
          <w:ilvl w:val="1"/>
          <w:numId w:val="42"/>
        </w:numPr>
        <w:tabs>
          <w:tab w:val="left" w:pos="97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забезпечення прав дітей із особливими потребами щодо здобуття ними рівного доступу до якісної освіти;</w:t>
      </w:r>
    </w:p>
    <w:p w:rsidR="00BC646E" w:rsidRPr="00AF5AA8" w:rsidRDefault="00BC646E" w:rsidP="00BC646E">
      <w:pPr>
        <w:pStyle w:val="afa"/>
        <w:widowControl w:val="0"/>
        <w:numPr>
          <w:ilvl w:val="1"/>
          <w:numId w:val="42"/>
        </w:numPr>
        <w:tabs>
          <w:tab w:val="left" w:pos="68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удосконалення системи соціального захисту дітей пільгових категорій і тих, які перебувають у несприятливих умовах та екстремальних ситуаціях;</w:t>
      </w:r>
    </w:p>
    <w:p w:rsidR="00BC646E" w:rsidRPr="00AF5AA8" w:rsidRDefault="00BC646E" w:rsidP="00BC646E">
      <w:pPr>
        <w:pStyle w:val="afa"/>
        <w:widowControl w:val="0"/>
        <w:numPr>
          <w:ilvl w:val="1"/>
          <w:numId w:val="42"/>
        </w:numPr>
        <w:tabs>
          <w:tab w:val="left" w:pos="97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поповнення матеріально-технічної і навчально-методичної бази та створення належних умов функціонування навчальних кабінетів практичних психологів та соціальних педагогів закладів освіти для організації роботи дітей з особливими освітніми потребами;</w:t>
      </w:r>
    </w:p>
    <w:p w:rsidR="00BC646E" w:rsidRPr="00AF5AA8" w:rsidRDefault="00BC646E" w:rsidP="00BC646E">
      <w:pPr>
        <w:pStyle w:val="afa"/>
        <w:widowControl w:val="0"/>
        <w:numPr>
          <w:ilvl w:val="1"/>
          <w:numId w:val="42"/>
        </w:numPr>
        <w:tabs>
          <w:tab w:val="left" w:pos="97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AF5AA8">
        <w:rPr>
          <w:rFonts w:ascii="Times New Roman" w:hAnsi="Times New Roman"/>
          <w:sz w:val="28"/>
          <w:szCs w:val="28"/>
          <w:lang w:val="uk-UA"/>
        </w:rPr>
        <w:t>створення умов для якісного психолого-медико-педагогічного супроводу, адаптації та інтеграції у суспільство осіб із обмеженими можливостями.</w:t>
      </w:r>
    </w:p>
    <w:p w:rsidR="00BC646E" w:rsidRPr="00AF5AA8" w:rsidRDefault="00BC646E" w:rsidP="00BC646E">
      <w:pPr>
        <w:pStyle w:val="a8"/>
        <w:spacing w:after="0"/>
        <w:ind w:firstLine="278"/>
        <w:jc w:val="both"/>
        <w:rPr>
          <w:sz w:val="28"/>
          <w:szCs w:val="28"/>
          <w:lang w:val="uk-UA"/>
        </w:rPr>
      </w:pPr>
      <w:r w:rsidRPr="00AF5AA8">
        <w:rPr>
          <w:sz w:val="28"/>
          <w:szCs w:val="28"/>
          <w:lang w:val="uk-UA"/>
        </w:rPr>
        <w:lastRenderedPageBreak/>
        <w:t>Обсяг фінансування завдань, визначених у розділі програми, уточнюється щороку при формуванні відповідних бюджетів.</w:t>
      </w:r>
    </w:p>
    <w:p w:rsidR="00BC646E" w:rsidRPr="00AF5AA8" w:rsidRDefault="00BC646E" w:rsidP="00BC646E">
      <w:pPr>
        <w:pStyle w:val="a8"/>
        <w:spacing w:after="0"/>
        <w:jc w:val="both"/>
        <w:rPr>
          <w:sz w:val="20"/>
          <w:lang w:val="uk-UA"/>
        </w:rPr>
      </w:pPr>
    </w:p>
    <w:p w:rsidR="00BC646E" w:rsidRPr="00AF5AA8" w:rsidRDefault="00BC646E" w:rsidP="00BC646E">
      <w:pPr>
        <w:pStyle w:val="a8"/>
        <w:spacing w:after="0"/>
        <w:jc w:val="both"/>
        <w:rPr>
          <w:sz w:val="21"/>
          <w:lang w:val="uk-UA"/>
        </w:rPr>
      </w:pPr>
    </w:p>
    <w:p w:rsidR="003D7A80" w:rsidRPr="00AF5AA8" w:rsidRDefault="003D7A80" w:rsidP="00BC646E">
      <w:pPr>
        <w:pStyle w:val="a8"/>
        <w:spacing w:after="0"/>
        <w:jc w:val="both"/>
        <w:rPr>
          <w:sz w:val="21"/>
          <w:lang w:val="uk-UA"/>
        </w:rPr>
      </w:pPr>
    </w:p>
    <w:p w:rsidR="003D7A80" w:rsidRPr="00AF5AA8" w:rsidRDefault="003D7A80" w:rsidP="00BC646E">
      <w:pPr>
        <w:pStyle w:val="a8"/>
        <w:spacing w:after="0"/>
        <w:jc w:val="both"/>
        <w:rPr>
          <w:sz w:val="21"/>
          <w:lang w:val="uk-UA"/>
        </w:rPr>
      </w:pPr>
    </w:p>
    <w:p w:rsidR="00BC646E" w:rsidRPr="00AF5AA8" w:rsidRDefault="006D6AD4" w:rsidP="006234E2">
      <w:pPr>
        <w:pStyle w:val="3"/>
        <w:keepNext w:val="0"/>
        <w:widowControl w:val="0"/>
        <w:numPr>
          <w:ilvl w:val="1"/>
          <w:numId w:val="49"/>
        </w:numPr>
        <w:tabs>
          <w:tab w:val="left" w:pos="3673"/>
        </w:tabs>
        <w:autoSpaceDE w:val="0"/>
        <w:autoSpaceDN w:val="0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AF5AA8">
        <w:rPr>
          <w:rFonts w:ascii="Times New Roman" w:hAnsi="Times New Roman" w:cs="Times New Roman"/>
          <w:sz w:val="28"/>
          <w:szCs w:val="28"/>
          <w:lang w:val="uk-UA"/>
        </w:rPr>
        <w:t>Шкільний автобус</w:t>
      </w:r>
    </w:p>
    <w:p w:rsidR="00BC646E" w:rsidRPr="00AF5AA8" w:rsidRDefault="00BC646E" w:rsidP="00BC646E">
      <w:pPr>
        <w:pStyle w:val="a8"/>
        <w:spacing w:after="0"/>
        <w:jc w:val="both"/>
        <w:rPr>
          <w:b/>
          <w:i/>
          <w:sz w:val="27"/>
          <w:lang w:val="uk-UA"/>
        </w:rPr>
      </w:pPr>
    </w:p>
    <w:p w:rsidR="00BC646E" w:rsidRPr="00AF5AA8" w:rsidRDefault="00BC646E" w:rsidP="00BC64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lang w:val="uk-UA"/>
        </w:rPr>
      </w:pPr>
      <w:r w:rsidRPr="00AF5AA8">
        <w:rPr>
          <w:rFonts w:ascii="Times New Roman" w:hAnsi="Times New Roman" w:cs="Times New Roman"/>
          <w:b/>
          <w:i/>
          <w:sz w:val="28"/>
          <w:lang w:val="uk-UA"/>
        </w:rPr>
        <w:t>Завдання: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забезпечення прав громадян на доступність здобуття загальної середньої освіти шляхом організації безперебійного, безпечного, безоплатного перевезення здобувачів освіти закладів дошкільної, загальної середньої</w:t>
      </w:r>
      <w:r w:rsidR="006D6AD4" w:rsidRPr="00AF5AA8">
        <w:rPr>
          <w:rFonts w:ascii="Times New Roman" w:hAnsi="Times New Roman"/>
          <w:sz w:val="28"/>
          <w:lang w:val="uk-UA"/>
        </w:rPr>
        <w:t>, позашкільної освіти</w:t>
      </w:r>
      <w:r w:rsidRPr="00AF5AA8">
        <w:rPr>
          <w:rFonts w:ascii="Times New Roman" w:hAnsi="Times New Roman"/>
          <w:sz w:val="28"/>
          <w:lang w:val="uk-UA"/>
        </w:rPr>
        <w:t>, та педагогічних</w:t>
      </w:r>
      <w:r w:rsidR="006D6AD4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працівників, які</w:t>
      </w:r>
      <w:r w:rsidR="006D6AD4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мешкають</w:t>
      </w:r>
      <w:r w:rsidR="006D6AD4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за</w:t>
      </w:r>
      <w:r w:rsid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межами</w:t>
      </w:r>
      <w:r w:rsidR="006D6AD4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пішохідної</w:t>
      </w:r>
      <w:r w:rsidR="006D6AD4" w:rsidRPr="00AF5A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szCs w:val="28"/>
          <w:lang w:val="uk-UA"/>
        </w:rPr>
        <w:t>доступності до закладів</w:t>
      </w:r>
      <w:r w:rsidR="006D6AD4" w:rsidRPr="00AF5AA8"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AF5AA8">
        <w:rPr>
          <w:rFonts w:ascii="Times New Roman" w:hAnsi="Times New Roman"/>
          <w:sz w:val="28"/>
          <w:szCs w:val="28"/>
          <w:lang w:val="uk-UA"/>
        </w:rPr>
        <w:t xml:space="preserve"> і додому</w:t>
      </w:r>
      <w:r w:rsidRPr="00AF5AA8">
        <w:rPr>
          <w:rFonts w:ascii="Times New Roman" w:hAnsi="Times New Roman"/>
          <w:lang w:val="uk-UA"/>
        </w:rPr>
        <w:t>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забезпечення підвезення здобувачів освіти та педагогічних працівників на олімпіади, турніри, конкурси, гуртки, спортивні змагання, захист науково – дослідницьких робіт, конкурси фахової майстерності, до пунктів тестування, за маршрутами туристичних</w:t>
      </w:r>
      <w:r w:rsidR="006D6AD4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екскурсій;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 xml:space="preserve">придбання </w:t>
      </w:r>
      <w:r w:rsidR="006D6AD4" w:rsidRPr="00AF5AA8">
        <w:rPr>
          <w:rFonts w:ascii="Times New Roman" w:hAnsi="Times New Roman"/>
          <w:sz w:val="28"/>
          <w:lang w:val="uk-UA"/>
        </w:rPr>
        <w:t xml:space="preserve">двох </w:t>
      </w:r>
      <w:r w:rsidRPr="00AF5AA8">
        <w:rPr>
          <w:rFonts w:ascii="Times New Roman" w:hAnsi="Times New Roman"/>
          <w:sz w:val="28"/>
          <w:lang w:val="uk-UA"/>
        </w:rPr>
        <w:t>шкільних автобусів для забезпечення регулярного</w:t>
      </w:r>
      <w:r w:rsidR="006D6AD4" w:rsidRPr="00AF5AA8">
        <w:rPr>
          <w:rFonts w:ascii="Times New Roman" w:hAnsi="Times New Roman"/>
          <w:sz w:val="28"/>
          <w:lang w:val="uk-UA"/>
        </w:rPr>
        <w:t xml:space="preserve"> перевезення;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вирішення питань матеріально-технічного, кадрового забезпечення транспортних перевезень автобусами;</w:t>
      </w:r>
    </w:p>
    <w:p w:rsidR="00BC646E" w:rsidRPr="00AF5AA8" w:rsidRDefault="00BC646E" w:rsidP="006D6AD4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забезпечення місць постійного зберігання</w:t>
      </w:r>
      <w:r w:rsidR="006D6AD4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автобусів;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врегулювання питань організації випуску на лінію та безпечної експлуатації транспортних</w:t>
      </w:r>
      <w:r w:rsidR="006D6AD4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засобів;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розроблення та затвердження спеціалізованих транспортних маршрутів відповідно до діючого</w:t>
      </w:r>
      <w:r w:rsidR="006D6AD4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порядку;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 xml:space="preserve">організація режиму роботи закладів </w:t>
      </w:r>
      <w:r w:rsidR="003D7A80" w:rsidRPr="00AF5AA8">
        <w:rPr>
          <w:rFonts w:ascii="Times New Roman" w:hAnsi="Times New Roman"/>
          <w:sz w:val="28"/>
          <w:lang w:val="uk-UA"/>
        </w:rPr>
        <w:t xml:space="preserve">освіти </w:t>
      </w:r>
      <w:r w:rsidRPr="00AF5AA8">
        <w:rPr>
          <w:rFonts w:ascii="Times New Roman" w:hAnsi="Times New Roman"/>
          <w:sz w:val="28"/>
          <w:lang w:val="uk-UA"/>
        </w:rPr>
        <w:t>з врахуванням графіка підвезення</w:t>
      </w:r>
      <w:r w:rsidR="003D7A80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дітей;</w:t>
      </w:r>
    </w:p>
    <w:p w:rsidR="00BC646E" w:rsidRPr="00AF5AA8" w:rsidRDefault="00BC646E" w:rsidP="00BC646E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BC646E" w:rsidRPr="00AF5AA8" w:rsidRDefault="00BC646E" w:rsidP="00BC646E">
      <w:pPr>
        <w:pStyle w:val="3"/>
        <w:spacing w:before="0" w:after="0"/>
        <w:jc w:val="both"/>
        <w:rPr>
          <w:rFonts w:ascii="Times New Roman" w:hAnsi="Times New Roman" w:cs="Times New Roman"/>
          <w:lang w:val="uk-UA"/>
        </w:rPr>
      </w:pPr>
      <w:r w:rsidRPr="00AF5AA8">
        <w:rPr>
          <w:rFonts w:ascii="Times New Roman" w:hAnsi="Times New Roman" w:cs="Times New Roman"/>
          <w:lang w:val="uk-UA"/>
        </w:rPr>
        <w:t>Очікувані результати: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забезпечення соціального захисту учасників навчально-виховного процесу;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досягнення позитивних зрушень у забезпеченні життєдіяльності сільського</w:t>
      </w:r>
      <w:r w:rsidR="006D6AD4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населення;</w:t>
      </w:r>
    </w:p>
    <w:p w:rsidR="00BC646E" w:rsidRPr="00AF5AA8" w:rsidRDefault="00BC646E" w:rsidP="006D6AD4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наявність необхідної кількості шкільних</w:t>
      </w:r>
      <w:r w:rsid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автобусів;</w:t>
      </w:r>
    </w:p>
    <w:p w:rsidR="00BC646E" w:rsidRPr="00AF5AA8" w:rsidRDefault="00BC646E" w:rsidP="00BC646E">
      <w:pPr>
        <w:pStyle w:val="afa"/>
        <w:widowControl w:val="0"/>
        <w:numPr>
          <w:ilvl w:val="0"/>
          <w:numId w:val="42"/>
        </w:numPr>
        <w:tabs>
          <w:tab w:val="left" w:pos="52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lang w:val="uk-UA"/>
        </w:rPr>
      </w:pPr>
      <w:r w:rsidRPr="00AF5AA8">
        <w:rPr>
          <w:rFonts w:ascii="Times New Roman" w:hAnsi="Times New Roman"/>
          <w:sz w:val="28"/>
          <w:lang w:val="uk-UA"/>
        </w:rPr>
        <w:t>створення оптимальної мережі закладів загальної середньої освіти</w:t>
      </w:r>
      <w:r w:rsidR="006D6AD4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у сільській</w:t>
      </w:r>
      <w:r w:rsidR="006D6AD4" w:rsidRPr="00AF5AA8">
        <w:rPr>
          <w:rFonts w:ascii="Times New Roman" w:hAnsi="Times New Roman"/>
          <w:sz w:val="28"/>
          <w:lang w:val="uk-UA"/>
        </w:rPr>
        <w:t xml:space="preserve"> </w:t>
      </w:r>
      <w:r w:rsidRPr="00AF5AA8">
        <w:rPr>
          <w:rFonts w:ascii="Times New Roman" w:hAnsi="Times New Roman"/>
          <w:sz w:val="28"/>
          <w:lang w:val="uk-UA"/>
        </w:rPr>
        <w:t>місцевості;</w:t>
      </w:r>
    </w:p>
    <w:p w:rsidR="00BC646E" w:rsidRPr="00AF5AA8" w:rsidRDefault="00BC646E" w:rsidP="00BC646E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F5AA8">
        <w:rPr>
          <w:rFonts w:ascii="Times New Roman" w:hAnsi="Times New Roman" w:cs="Times New Roman"/>
          <w:sz w:val="28"/>
          <w:lang w:val="uk-UA"/>
        </w:rPr>
        <w:t>-    створення належних умов для</w:t>
      </w:r>
      <w:r w:rsidR="00AF5AA8">
        <w:rPr>
          <w:rFonts w:ascii="Times New Roman" w:hAnsi="Times New Roman" w:cs="Times New Roman"/>
          <w:sz w:val="28"/>
          <w:lang w:val="uk-UA"/>
        </w:rPr>
        <w:t xml:space="preserve"> </w:t>
      </w:r>
      <w:r w:rsidRPr="00AF5AA8">
        <w:rPr>
          <w:rFonts w:ascii="Times New Roman" w:hAnsi="Times New Roman" w:cs="Times New Roman"/>
          <w:sz w:val="28"/>
          <w:lang w:val="uk-UA"/>
        </w:rPr>
        <w:t>здобуття повної загальної</w:t>
      </w:r>
      <w:r w:rsidR="006D6AD4" w:rsidRPr="00AF5AA8">
        <w:rPr>
          <w:rFonts w:ascii="Times New Roman" w:hAnsi="Times New Roman" w:cs="Times New Roman"/>
          <w:sz w:val="28"/>
          <w:lang w:val="uk-UA"/>
        </w:rPr>
        <w:t xml:space="preserve"> </w:t>
      </w:r>
      <w:r w:rsidRPr="00AF5AA8">
        <w:rPr>
          <w:rFonts w:ascii="Times New Roman" w:hAnsi="Times New Roman" w:cs="Times New Roman"/>
          <w:sz w:val="28"/>
          <w:lang w:val="uk-UA"/>
        </w:rPr>
        <w:t>середньої освіти.</w:t>
      </w:r>
    </w:p>
    <w:p w:rsidR="00BC646E" w:rsidRPr="00BC646E" w:rsidRDefault="00BC646E" w:rsidP="00BC646E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60A5" w:rsidRDefault="005960A5" w:rsidP="006234E2">
      <w:pPr>
        <w:pStyle w:val="3"/>
        <w:numPr>
          <w:ilvl w:val="0"/>
          <w:numId w:val="50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Toc534375688"/>
      <w:r w:rsidRPr="00CC3FC4">
        <w:rPr>
          <w:rFonts w:ascii="Times New Roman" w:hAnsi="Times New Roman" w:cs="Times New Roman"/>
          <w:sz w:val="28"/>
          <w:szCs w:val="28"/>
          <w:lang w:val="uk-UA"/>
        </w:rPr>
        <w:lastRenderedPageBreak/>
        <w:t>1. ДОШКІЛЬНА ОСВІТА</w:t>
      </w:r>
      <w:bookmarkEnd w:id="6"/>
    </w:p>
    <w:tbl>
      <w:tblPr>
        <w:tblW w:w="1574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862"/>
        <w:gridCol w:w="3827"/>
        <w:gridCol w:w="3051"/>
        <w:gridCol w:w="1440"/>
        <w:gridCol w:w="1643"/>
        <w:gridCol w:w="1134"/>
        <w:gridCol w:w="1663"/>
        <w:gridCol w:w="960"/>
        <w:gridCol w:w="1166"/>
      </w:tblGrid>
      <w:tr w:rsidR="005960A5" w:rsidRPr="006234E2" w:rsidTr="009D3B35">
        <w:trPr>
          <w:cantSplit/>
          <w:trHeight w:val="255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Заходи Програми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Відповідальні за виконання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Орієнтовні обсяги фінансування</w:t>
            </w:r>
          </w:p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(тис. грн.)</w:t>
            </w:r>
          </w:p>
        </w:tc>
      </w:tr>
      <w:tr w:rsidR="005960A5" w:rsidRPr="00CC3FC4" w:rsidTr="009D3B35">
        <w:trPr>
          <w:cantSplit/>
          <w:trHeight w:val="1111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F7BC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Субвенція з державно</w:t>
            </w:r>
          </w:p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Обласний  бюджет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pStyle w:val="a8"/>
              <w:spacing w:after="0"/>
              <w:jc w:val="center"/>
              <w:rPr>
                <w:b/>
                <w:sz w:val="28"/>
                <w:szCs w:val="28"/>
                <w:lang w:val="uk-UA"/>
              </w:rPr>
            </w:pPr>
            <w:r w:rsidRPr="00CC3FC4">
              <w:rPr>
                <w:b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Інші джерела фінансування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</w:tr>
      <w:bookmarkEnd w:id="5"/>
      <w:tr w:rsidR="005960A5" w:rsidRPr="00BA582F" w:rsidTr="009D3B35">
        <w:trPr>
          <w:trHeight w:val="736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62F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Визначити об’єкти (</w:t>
            </w:r>
            <w:r w:rsidR="001F7BCF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), які потребують проведення капітальних і поточних ремонтів, та передбачити необхідне </w:t>
            </w:r>
            <w:r w:rsidR="001F7BCF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інансування</w:t>
            </w:r>
            <w:r w:rsidR="001F7BCF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1F7BCF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</w:t>
            </w:r>
            <w:r w:rsidR="00C62FAB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№8 м.Овруч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82322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67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82322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DD4671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1F7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Провести модернізацію технологічного обладнання </w:t>
            </w:r>
            <w:r w:rsidR="00C62FAB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харчоблоків </w:t>
            </w:r>
            <w:r w:rsidR="001F7BCF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DD4671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1F7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Забезпечити кожен </w:t>
            </w:r>
            <w:r w:rsidR="001F7BCF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ЗДО 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одним сучасним комплектом комп’ютерної техніки та комп’ютерними програмами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Всього: 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FAB" w:rsidRPr="00BA582F" w:rsidRDefault="00DD4671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  <w:p w:rsidR="00C62FAB" w:rsidRPr="00BA582F" w:rsidRDefault="00C62FAB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1F7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Забезпечити проведення </w:t>
            </w:r>
            <w:r w:rsidR="00C62FAB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поточних 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ремонтних робіт </w:t>
            </w:r>
            <w:r w:rsidR="001F7BCF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ЗДО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придбання інвентарю, обладнання, товарів навчально-виховного та господарського призначення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Всього: 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</w:tr>
      <w:tr w:rsidR="005960A5" w:rsidRPr="00BA582F" w:rsidTr="009D3B35">
        <w:trPr>
          <w:trHeight w:val="499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1F7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Забезпечити розвиток </w:t>
            </w:r>
            <w:r w:rsidR="00C62FAB"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та удосконалення </w:t>
            </w: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мережі закладів</w:t>
            </w:r>
            <w:r w:rsidR="001F7BCF"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дошкільної освіти 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07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80"/>
        </w:trPr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50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Створити умови для обов’язкового здобуття якісної дошкільної освіти</w:t>
            </w:r>
            <w:r w:rsidR="00C62FAB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навчання та виховання дітей шляхом забезпечення закладів дошкільної освіти сучасними ігровими та спортивними майданчиками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73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01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83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62FAB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D4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Створення належних умов навчання та виховання дітей шляхом підключення закладів </w:t>
            </w:r>
            <w:r w:rsidR="00CD46BC"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дошкільної освіти 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 якісної мережі Інтернет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9D3B35">
        <w:trPr>
          <w:trHeight w:val="401"/>
        </w:trPr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62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</w:tr>
      <w:tr w:rsidR="005960A5" w:rsidRPr="00BA582F" w:rsidTr="002F23B2">
        <w:trPr>
          <w:trHeight w:val="401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62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BA582F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</w:t>
            </w: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ь</w:t>
            </w:r>
          </w:p>
        </w:tc>
      </w:tr>
      <w:tr w:rsidR="002F23B2" w:rsidRPr="00BA582F" w:rsidTr="002F23B2">
        <w:trPr>
          <w:trHeight w:val="401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3B2" w:rsidRPr="00BA582F" w:rsidRDefault="002F23B2" w:rsidP="002F2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3B2" w:rsidRPr="00BA582F" w:rsidRDefault="002F23B2" w:rsidP="00CC3FC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Обладнання приміщень ЗДО системами протипожежного захисту відповідно до ДБН В.2.5.-56:2014 «Системи протипожежного захисту»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3B2" w:rsidRPr="00BA582F" w:rsidRDefault="002F23B2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</w:tr>
      <w:tr w:rsidR="002F23B2" w:rsidRPr="00BA582F" w:rsidTr="002F23B2">
        <w:trPr>
          <w:trHeight w:val="401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3B2" w:rsidRPr="00BA582F" w:rsidRDefault="002F23B2" w:rsidP="00C62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3B2" w:rsidRPr="00BA582F" w:rsidRDefault="002F23B2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3B2" w:rsidRPr="00BA582F" w:rsidRDefault="002F23B2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2020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межах кошторисних призначень</w:t>
            </w:r>
          </w:p>
        </w:tc>
      </w:tr>
      <w:tr w:rsidR="002F23B2" w:rsidRPr="00BA582F" w:rsidTr="002F23B2">
        <w:trPr>
          <w:trHeight w:val="258"/>
        </w:trPr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2" w:rsidRPr="00BA582F" w:rsidRDefault="002F23B2" w:rsidP="00C62F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2" w:rsidRPr="00BA582F" w:rsidRDefault="002F23B2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2" w:rsidRPr="00BA582F" w:rsidRDefault="002F23B2" w:rsidP="00CC3F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3B2" w:rsidRPr="00BA582F" w:rsidRDefault="002F23B2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D3B35" w:rsidRPr="00BA582F" w:rsidRDefault="009D3B35" w:rsidP="009D3B35">
      <w:pPr>
        <w:rPr>
          <w:sz w:val="20"/>
          <w:szCs w:val="20"/>
          <w:lang w:val="uk-UA"/>
        </w:rPr>
      </w:pPr>
      <w:bookmarkStart w:id="7" w:name="_Toc534375689"/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582F" w:rsidRPr="00BA582F" w:rsidRDefault="00BA582F" w:rsidP="00BA582F">
      <w:pPr>
        <w:rPr>
          <w:lang w:val="uk-UA"/>
        </w:rPr>
      </w:pPr>
    </w:p>
    <w:p w:rsidR="00BA582F" w:rsidRDefault="00BA582F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960A5" w:rsidRPr="00CC3FC4" w:rsidRDefault="005960A5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C3FC4">
        <w:rPr>
          <w:rFonts w:ascii="Times New Roman" w:hAnsi="Times New Roman" w:cs="Times New Roman"/>
          <w:sz w:val="28"/>
          <w:szCs w:val="28"/>
          <w:lang w:val="uk-UA"/>
        </w:rPr>
        <w:t>1.2. ЗАГАЛЬНА СЕРЕДНЯ ОСВІТА</w:t>
      </w:r>
      <w:bookmarkEnd w:id="7"/>
    </w:p>
    <w:tbl>
      <w:tblPr>
        <w:tblW w:w="1548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146"/>
        <w:gridCol w:w="3170"/>
        <w:gridCol w:w="6"/>
        <w:gridCol w:w="3058"/>
        <w:gridCol w:w="1440"/>
        <w:gridCol w:w="1440"/>
        <w:gridCol w:w="1260"/>
        <w:gridCol w:w="1440"/>
        <w:gridCol w:w="1260"/>
        <w:gridCol w:w="1260"/>
      </w:tblGrid>
      <w:tr w:rsidR="005960A5" w:rsidRPr="00CC3FC4" w:rsidTr="003359C5">
        <w:trPr>
          <w:trHeight w:val="640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</w:t>
            </w:r>
          </w:p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(тис. грн.)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</w:tr>
      <w:tr w:rsidR="005960A5" w:rsidRPr="00CC3FC4" w:rsidTr="003359C5">
        <w:trPr>
          <w:trHeight w:val="900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BA582F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Субвенція з державного бюджету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Обласний 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pStyle w:val="a8"/>
              <w:spacing w:after="0"/>
              <w:jc w:val="center"/>
              <w:rPr>
                <w:b/>
                <w:lang w:val="uk-UA"/>
              </w:rPr>
            </w:pPr>
            <w:r w:rsidRPr="00BA582F">
              <w:rPr>
                <w:b/>
                <w:lang w:val="uk-UA"/>
              </w:rPr>
              <w:t>Місцевий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BA582F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58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Інші джерела  фінансування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9D3B35" w:rsidTr="003359C5">
        <w:trPr>
          <w:trHeight w:val="364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755C6C" w:rsidP="00755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проектно-кошторисної документації по ремонту покрівель закладів освіти</w:t>
            </w:r>
            <w:r w:rsidR="00C62FAB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(ОЗО «Бондарівський ЗЗСО І-ІІІ ступенів)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359C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загальної середньої освіти, Відділ з гуманітарних питань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39000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39000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3359C5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3359C5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39000</w:t>
            </w:r>
          </w:p>
        </w:tc>
      </w:tr>
      <w:tr w:rsidR="00755C6C" w:rsidRPr="00755C6C" w:rsidTr="00755C6C">
        <w:trPr>
          <w:trHeight w:val="318"/>
        </w:trPr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755C6C" w:rsidP="00755C6C">
            <w:pPr>
              <w:pStyle w:val="af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 </w:t>
            </w:r>
          </w:p>
        </w:tc>
        <w:tc>
          <w:tcPr>
            <w:tcW w:w="3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245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Капітальний ремонт</w:t>
            </w:r>
            <w:r w:rsidR="002456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(термосанація)</w:t>
            </w: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приміщень ОЗО «Овруцький ЗЗСО І-ІІІ ступенів №1», Овруцький ЗЗСО І-ІІІ ступенів №3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загальної середньої освіти, Відділ з гуманітарних питань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24562F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4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5417523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24562F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456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5417523</w:t>
            </w:r>
          </w:p>
        </w:tc>
      </w:tr>
      <w:tr w:rsidR="00755C6C" w:rsidRPr="00755C6C" w:rsidTr="00755C6C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755C6C" w:rsidP="00755C6C">
            <w:pPr>
              <w:pStyle w:val="af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755C6C" w:rsidRPr="00755C6C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755C6C" w:rsidP="00755C6C">
            <w:pPr>
              <w:pStyle w:val="af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DD4671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755C6C" w:rsidRPr="00755C6C" w:rsidTr="00755C6C">
        <w:trPr>
          <w:trHeight w:val="318"/>
        </w:trPr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755C6C" w:rsidP="00755C6C">
            <w:pPr>
              <w:pStyle w:val="af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2456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Облаштування медіатеки (ОЗО «Овруцький ЗЗСО І-ІІІ ступенів №1»)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загальної середньої освіти, Відділ з гуманітарних питань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755C6C" w:rsidRPr="00755C6C" w:rsidTr="00755C6C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755C6C" w:rsidP="00755C6C">
            <w:pPr>
              <w:pStyle w:val="af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755C6C" w:rsidRPr="00755C6C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755C6C" w:rsidP="00755C6C">
            <w:pPr>
              <w:pStyle w:val="af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9D3B35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C6C" w:rsidRPr="00CC3FC4" w:rsidRDefault="00755C6C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C6C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64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755C6C" w:rsidRDefault="00755C6C" w:rsidP="00755C6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котлів на їх сучасні аналоги</w:t>
            </w:r>
            <w:r w:rsidR="002D6438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(Норинський ЗЗСО І-ІІІ ступенів, Великофоснянський ЗЗСО І-</w:t>
            </w:r>
            <w:r w:rsidR="002D6438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 ступенів)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3359C5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3359C5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79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755C6C" w:rsidP="00755C6C">
            <w:pPr>
              <w:pStyle w:val="af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вікон на їх енергозберігаючі металево-пластикові аналоги</w:t>
            </w:r>
            <w:r w:rsidR="002D6438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(Шоломківський ЗЗСО І-ІІІ ступенів, Великофоснянський ЗЗСО І-ІІ ступенів, ОЗО «Овруцький ЗЗСО І-ІІІ ступенів №4»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3359C5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A85D95" w:rsidRDefault="00A85D9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A85D9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500000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3359C5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33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Default="00201DBC" w:rsidP="00201DB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  <w:p w:rsidR="00201DBC" w:rsidRPr="00201DBC" w:rsidRDefault="00201DBC" w:rsidP="00201DB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внутрішніх систем опалення</w:t>
            </w:r>
            <w:r w:rsidR="002D6438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(ОЗО «Бондарівський ЗЗСО І-ІІІ ступенів», ОЗО «Овруцька гімназія ім.А.Малишка)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3359C5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3359C5">
            <w:pPr>
              <w:pStyle w:val="afa"/>
              <w:numPr>
                <w:ilvl w:val="0"/>
                <w:numId w:val="3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64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201DBC" w:rsidRDefault="00201DBC" w:rsidP="00201DBC">
            <w:pPr>
              <w:pStyle w:val="afa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132E5A" w:rsidP="00132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ремонт та о</w:t>
            </w:r>
            <w:r w:rsidR="005960A5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новлення обладнання їдалень закладів освіти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(ОЗО «Овруцький ЗЗСО І-ІІІ ступенів №1)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64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спортивних залів</w:t>
            </w:r>
            <w:r w:rsidR="00132E5A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(ОЗО «Бондарівський ЗЗСО І-ІІІ ступенів</w:t>
            </w:r>
            <w:r w:rsidR="00CF69B3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ОЗО «Овруцький ЗЗСО І-ІІІ ступенів №4»)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79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систем водопостачання закладів освіти</w:t>
            </w:r>
            <w:r w:rsidR="00343A91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(ОЗО «Овруцька гімназія ім..А.Малишка»)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CC3FC4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79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систем водовідведення закладів освіти</w:t>
            </w:r>
            <w:r w:rsidR="00343A91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(Великохайчанська філія «</w:t>
            </w:r>
            <w:r w:rsidR="00901A3D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ЗОШ </w:t>
            </w:r>
            <w:r w:rsidR="00343A91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 ступенів» ОЗО «Бондарівський ЗЗСО І-ІІІ ступенів»)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79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1D283C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</w:t>
            </w:r>
            <w:r w:rsidR="005960A5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лаштування автономного водопостачання закладів освіти</w:t>
            </w:r>
            <w:r w:rsidR="00901A3D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(Раківщинська філія «ЗОШ І-ІІ ступенів» ОЗО «Овруцький ЗЗСО І-ІІІ ступенів №4»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79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внутрішніх електромереж</w:t>
            </w:r>
            <w:r w:rsidR="00901A3D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(Норинський ЗЗСО І-ІІІ ступенів</w:t>
            </w:r>
            <w:r w:rsidR="00201DBC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ОЗО «Овруцький ЗЗСО І-ІІІ ступенів №1»</w:t>
            </w:r>
            <w:r w:rsidR="00901A3D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F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70000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409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A94886" w:rsidP="00A94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Поточний ремонт систем водопостачання закладів освіти (ОЗО «Овруцький ЗЗСО І-ІІІ ступенів №1», 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ОЗО «Покалівський ЗЗСО І-ІІІ ступенів», Шоломківський ЗЗСО І-ІІІ ступенів)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E7629E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506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Оснащення закладів </w:t>
            </w:r>
            <w:r w:rsidR="003359C5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установ системи освіти комп’ютерними комплексами та окремими комп’ютерами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409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439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1245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C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Оснащення спеціалізованих кабінетів </w:t>
            </w:r>
          </w:p>
          <w:p w:rsidR="005960A5" w:rsidRPr="009D3B35" w:rsidRDefault="005960A5" w:rsidP="00A9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закладів </w:t>
            </w:r>
            <w:r w:rsidR="003359C5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загальної середньої освіти 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комп’ютерною та мультимедійною технікою для підтримки навчально-виховного процесу, методичної роботи та роботи щодо підвищення кваліфікації педагогічних кадрів</w:t>
            </w:r>
            <w:r w:rsidR="00CF5B1F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933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245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належних умов навчання учнів шляхом оснащення кабінетів біології, хімії, фізики, математики та інформатики сучасним навчальним обладнанням </w:t>
            </w:r>
            <w:r w:rsidR="00A94886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(ОЗО «Овруцький ЗЗСО І-ІІІ </w:t>
            </w:r>
            <w:r w:rsidR="00A94886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ступенів №4», ОЗО «Овруцька гімназія ім..А.Малишка», ОЗО «Бондарівський ЗЗСО І-ІІІ ступенів», ОЗО «Покалівський ЗЗСО І-ІІІ ступенів»)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CF69B3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601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A948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шкільних автобусів для закладів</w:t>
            </w:r>
            <w:r w:rsidR="003359C5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надання цільової субвенції на придбання двох шкільних автобусів</w:t>
            </w:r>
          </w:p>
        </w:tc>
        <w:tc>
          <w:tcPr>
            <w:tcW w:w="3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F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100%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35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100%</w:t>
            </w:r>
          </w:p>
        </w:tc>
      </w:tr>
      <w:tr w:rsidR="005960A5" w:rsidRPr="00CC3FC4" w:rsidTr="003359C5">
        <w:trPr>
          <w:trHeight w:val="424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матеріальної бази закладів освіти для якісного відпочинку вихованців закладів під час літніх канікул (мовні табори)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455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D93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Проектно-кошторисна документація з реконструкції внутрішні</w:t>
            </w:r>
            <w:r w:rsidR="00D935F9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935F9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туалетів 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закладах освіти</w:t>
            </w:r>
            <w:r w:rsidR="00A94886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(ОЗО «Овруцька гімназія ім..А.Малишка»)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CF69B3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ЗЗСО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201DBC">
            <w:pPr>
              <w:pStyle w:val="afa"/>
              <w:numPr>
                <w:ilvl w:val="0"/>
                <w:numId w:val="38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приміщень та систем життєзабезпечення закладів 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освіти</w:t>
            </w:r>
            <w:r w:rsidR="00A94886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(Піщаницький ЗЗСО І-ІІ ступенів)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CF69B3" w:rsidP="00CF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CC3FC4" w:rsidTr="003359C5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F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</w:tr>
      <w:tr w:rsidR="005960A5" w:rsidRPr="00CC3FC4" w:rsidTr="0024562F">
        <w:trPr>
          <w:trHeight w:val="318"/>
        </w:trPr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CC3FC4" w:rsidRDefault="00D935F9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76726F" w:rsidRPr="0076726F" w:rsidTr="0076726F">
        <w:trPr>
          <w:trHeight w:val="318"/>
        </w:trPr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26F" w:rsidRPr="00CC3FC4" w:rsidRDefault="0076726F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26F" w:rsidRPr="0076726F" w:rsidRDefault="0076726F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6726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Капітальний ремонт покрівлі ОЗО «Бондарівський ЗЗСО І-ІІІ ступенів»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26F" w:rsidRPr="009D3B35" w:rsidRDefault="0076726F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26F" w:rsidRPr="009D3B35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26F" w:rsidRPr="00CC3FC4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6F" w:rsidRPr="00CC3FC4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26F" w:rsidRPr="0076726F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26F" w:rsidRPr="0076726F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6F" w:rsidRPr="0076726F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1400000</w:t>
            </w:r>
          </w:p>
        </w:tc>
      </w:tr>
      <w:tr w:rsidR="0076726F" w:rsidRPr="00CC3FC4" w:rsidTr="0076726F">
        <w:trPr>
          <w:trHeight w:val="318"/>
        </w:trPr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26F" w:rsidRPr="00CC3FC4" w:rsidRDefault="0076726F" w:rsidP="00245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F" w:rsidRPr="009D3B35" w:rsidRDefault="0076726F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26F" w:rsidRPr="009D3B35" w:rsidRDefault="0076726F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26F" w:rsidRPr="009D3B35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26F" w:rsidRPr="00CC3FC4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6F" w:rsidRPr="00CC3FC4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26F" w:rsidRPr="0076726F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26F" w:rsidRPr="0076726F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26F" w:rsidRPr="0076726F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562F" w:rsidRPr="00CC3FC4" w:rsidTr="00E45C48">
        <w:trPr>
          <w:trHeight w:val="318"/>
        </w:trPr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62F" w:rsidRPr="00CC3FC4" w:rsidRDefault="0024562F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2F" w:rsidRPr="009D3B35" w:rsidRDefault="0076726F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2F" w:rsidRPr="009D3B35" w:rsidRDefault="0024562F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2F" w:rsidRPr="009D3B35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2F" w:rsidRPr="00CC3FC4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CC3FC4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2F" w:rsidRPr="0076726F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2F" w:rsidRPr="0076726F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76726F" w:rsidRDefault="0076726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72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1400000</w:t>
            </w:r>
          </w:p>
        </w:tc>
      </w:tr>
      <w:tr w:rsidR="00E45C48" w:rsidRPr="004E5699" w:rsidTr="00A64EFC">
        <w:trPr>
          <w:trHeight w:val="318"/>
        </w:trPr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C48" w:rsidRPr="00CC3FC4" w:rsidRDefault="00E45C48" w:rsidP="00E45C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C48" w:rsidRDefault="00E45C48" w:rsidP="00E45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23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Обладнання приміщень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ЗС</w:t>
            </w:r>
            <w:r w:rsidRPr="002F23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системами протипожежного захисту відповідно до ДБН В.2.5.-56:2014 «Системи протипожежного захисту»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C48" w:rsidRDefault="00E45C48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  <w:p w:rsidR="00E45C48" w:rsidRDefault="00E45C48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C48" w:rsidRDefault="00E45C48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C48" w:rsidRPr="009D3B35" w:rsidRDefault="00E45C48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CC3FC4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CC3FC4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C48" w:rsidRPr="00E45C48" w:rsidTr="00A64EFC">
        <w:trPr>
          <w:trHeight w:val="318"/>
        </w:trPr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C48" w:rsidRPr="00CC3FC4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48" w:rsidRDefault="00E45C48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48" w:rsidRPr="009D3B35" w:rsidRDefault="00E45C48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</w:t>
            </w: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2020</w:t>
            </w: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CC3FC4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CC3FC4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C48" w:rsidRPr="00E45C48" w:rsidTr="003359C5">
        <w:trPr>
          <w:trHeight w:val="318"/>
        </w:trPr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48" w:rsidRPr="00CC3FC4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48" w:rsidRDefault="00E45C48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C48" w:rsidRPr="009D3B35" w:rsidRDefault="00E45C48" w:rsidP="0033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CC3FC4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CC3FC4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76726F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960A5" w:rsidRDefault="005960A5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3D7A80" w:rsidRDefault="003D7A80" w:rsidP="00CC3FC4">
      <w:pPr>
        <w:pStyle w:val="a4"/>
        <w:rPr>
          <w:szCs w:val="28"/>
        </w:rPr>
      </w:pPr>
    </w:p>
    <w:p w:rsidR="005960A5" w:rsidRPr="00CC3FC4" w:rsidRDefault="005960A5" w:rsidP="00CC3FC4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Toc534375690"/>
      <w:r w:rsidRPr="00CC3FC4">
        <w:rPr>
          <w:rFonts w:ascii="Times New Roman" w:hAnsi="Times New Roman" w:cs="Times New Roman"/>
          <w:sz w:val="28"/>
          <w:szCs w:val="28"/>
          <w:lang w:val="uk-UA"/>
        </w:rPr>
        <w:lastRenderedPageBreak/>
        <w:t>1.3. ПОЗАШКІЛЬНА ОСВІТА</w:t>
      </w:r>
      <w:bookmarkEnd w:id="8"/>
    </w:p>
    <w:tbl>
      <w:tblPr>
        <w:tblW w:w="1574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39"/>
        <w:gridCol w:w="3781"/>
        <w:gridCol w:w="3060"/>
        <w:gridCol w:w="1440"/>
        <w:gridCol w:w="1620"/>
        <w:gridCol w:w="1440"/>
        <w:gridCol w:w="1260"/>
        <w:gridCol w:w="7"/>
        <w:gridCol w:w="1073"/>
        <w:gridCol w:w="1526"/>
      </w:tblGrid>
      <w:tr w:rsidR="005960A5" w:rsidRPr="00CC3FC4" w:rsidTr="00D300B3">
        <w:trPr>
          <w:trHeight w:val="64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Заходи Програми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Орієнтовні обсяги фінансування</w:t>
            </w:r>
          </w:p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(тис. грн.)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</w:tr>
      <w:tr w:rsidR="005960A5" w:rsidRPr="00CC3FC4" w:rsidTr="00D300B3">
        <w:trPr>
          <w:trHeight w:val="9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Субвенція з державного бюджету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Місцевий бюджет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Інші джерела  фінансування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CC3FC4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5960A5" w:rsidRPr="00CC3FC4" w:rsidTr="00D300B3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CC3FC4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C3F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5960A5" w:rsidRPr="009D3B35" w:rsidTr="00D300B3">
        <w:trPr>
          <w:trHeight w:val="83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A94886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дітей, які проживають у сільській місцевості, безкоштовним проїздом до закладів позашкільної освіти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F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ПЗО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126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A94886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</w:t>
            </w:r>
            <w:r w:rsidR="00302625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мереж</w:t>
            </w:r>
            <w:r w:rsidR="00302625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творчих </w:t>
            </w:r>
          </w:p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об’єднань учнів за інтересами в залежності від попиту дітей. Передбачити розширення профільності гуртків патріотичного, науково-дослідницького, туристсько-краєзнавчого, фізкультурно-оздоровчого, еколого-натуралістичного, технічного напрямів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F69B3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ради, керівники закладів ПЗО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0262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проведення:</w:t>
            </w:r>
          </w:p>
          <w:p w:rsidR="005960A5" w:rsidRPr="009D3B35" w:rsidRDefault="005960A5" w:rsidP="00302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семінарів-практикумів для 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працівників позашкільних закладів</w:t>
            </w:r>
            <w:r w:rsidR="00302625"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60A5" w:rsidRPr="009D3B35" w:rsidRDefault="00CF69B3" w:rsidP="00CF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з гуманітарних питань Овруцької міської 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0262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участь представників позашкільних закладів освіти Овруцької міської ради в обласних олімпіадах та конкурсах серед учнівської молоді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F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24562F" w:rsidRPr="0024562F" w:rsidTr="0076726F">
        <w:trPr>
          <w:trHeight w:val="90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24562F" w:rsidRDefault="0024562F" w:rsidP="00CC3F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4562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Виготовлення ПКД по капітальному ремонту приміщення (термоса нація) ЦДЮТ та ДЮСШ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24562F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6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2F" w:rsidRPr="0024562F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56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</w:t>
            </w:r>
          </w:p>
        </w:tc>
      </w:tr>
      <w:tr w:rsidR="0024562F" w:rsidRPr="0024562F" w:rsidTr="0076726F">
        <w:trPr>
          <w:trHeight w:val="9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562F" w:rsidRPr="0024562F" w:rsidRDefault="0024562F" w:rsidP="00CC3F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823228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2F" w:rsidRPr="00823228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562F" w:rsidRPr="0024562F" w:rsidTr="0076726F">
        <w:trPr>
          <w:trHeight w:val="9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24562F" w:rsidRDefault="0024562F" w:rsidP="00CC3F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823228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2F" w:rsidRPr="009D3B35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62F" w:rsidRPr="00823228" w:rsidRDefault="0024562F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960A5" w:rsidRPr="009D3B35" w:rsidTr="00D300B3">
        <w:trPr>
          <w:trHeight w:val="101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0262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02625" w:rsidP="00302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центру розвитку дитини (Центр дитячої та юнацької творчості)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CF69B3" w:rsidP="00CF6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pStyle w:val="a3"/>
              <w:spacing w:line="240" w:lineRule="auto"/>
            </w:pPr>
            <w:r w:rsidRPr="009D3B35">
              <w:rPr>
                <w:bCs/>
              </w:rPr>
              <w:t>2019-2020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30262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участь дитячих колективів художньої самодіяльності у творчих заходах та фестивалях мистецтв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0A5" w:rsidRPr="009D3B35" w:rsidRDefault="00B63301" w:rsidP="00B6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0262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02625" w:rsidP="003026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Покращення матеріально-технічно бази Острівського </w:t>
            </w: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МНВК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B63301" w:rsidP="00B6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Відділ з гуманітарних питань Овруцької міської </w:t>
            </w: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  <w:p w:rsidR="00302625" w:rsidRPr="009D3B35" w:rsidRDefault="0030262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0262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302625" w:rsidP="003026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Капітальний ремонт покрівлі та облаштування фасаду будинку Цалка (Мала академія народних мистецтв та ремесел)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B63301" w:rsidP="00B6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D300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9D3B3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D300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5960A5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0A5" w:rsidRPr="009D3B35" w:rsidRDefault="005960A5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D300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0A5" w:rsidRPr="009D3B35" w:rsidRDefault="005960A5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0A5" w:rsidRPr="009D3B35" w:rsidRDefault="00D300B3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E45C48" w:rsidRPr="00E45C48" w:rsidTr="00A64EFC">
        <w:trPr>
          <w:trHeight w:val="405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F23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Обладнання приміщень 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ЗС</w:t>
            </w:r>
            <w:r w:rsidRPr="002F23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системами протипожежного захисту відповідно до ДБН В.2.5.-56:2014 «Системи протипожежного захисту»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5C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A6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A6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48" w:rsidRPr="009D3B35" w:rsidRDefault="00E45C48" w:rsidP="00A64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E45C48" w:rsidRPr="00E45C48" w:rsidTr="00A64EFC">
        <w:trPr>
          <w:trHeight w:val="405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45C4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A6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A6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48" w:rsidRPr="009D3B35" w:rsidRDefault="00E45C48" w:rsidP="00A64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E45C48" w:rsidRPr="00E45C48" w:rsidTr="00D300B3">
        <w:trPr>
          <w:trHeight w:val="405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82322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C48" w:rsidRPr="0082322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45C48" w:rsidRPr="009D3B35" w:rsidTr="00D300B3">
        <w:trPr>
          <w:trHeight w:val="40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C48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5C48" w:rsidRPr="009D3B35" w:rsidRDefault="00E45C48" w:rsidP="00E45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D300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Відкриття музею на базі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алої академії народних мистецтв та ремесел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B6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E45C48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межах кошторисних призначень</w:t>
            </w:r>
          </w:p>
        </w:tc>
      </w:tr>
      <w:tr w:rsidR="00E45C48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Міжнародне співробітництво з питань позашкільної освіти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B6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гуманітарних питань Овруцької міської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</w:tr>
      <w:tr w:rsidR="00E45C48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755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755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</w:tr>
      <w:tr w:rsidR="00E45C48" w:rsidRPr="009D3B35" w:rsidTr="00D300B3">
        <w:trPr>
          <w:trHeight w:val="40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2019-2020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B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C48" w:rsidRPr="009D3B35" w:rsidRDefault="00E45C48" w:rsidP="00CC3F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D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0,0</w:t>
            </w:r>
          </w:p>
        </w:tc>
      </w:tr>
    </w:tbl>
    <w:p w:rsidR="005960A5" w:rsidRPr="009D3B35" w:rsidRDefault="005960A5" w:rsidP="00CC3F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960A5" w:rsidRDefault="005960A5" w:rsidP="00CC3FC4">
      <w:pPr>
        <w:pStyle w:val="Default"/>
        <w:rPr>
          <w:lang w:val="uk-UA"/>
        </w:rPr>
      </w:pPr>
    </w:p>
    <w:p w:rsidR="00911A54" w:rsidRDefault="00911A54" w:rsidP="00CC3FC4">
      <w:pPr>
        <w:pStyle w:val="Default"/>
        <w:rPr>
          <w:lang w:val="uk-UA"/>
        </w:rPr>
      </w:pPr>
    </w:p>
    <w:p w:rsidR="00911A54" w:rsidRDefault="00911A54" w:rsidP="00CC3FC4">
      <w:pPr>
        <w:pStyle w:val="Default"/>
        <w:rPr>
          <w:lang w:val="uk-UA"/>
        </w:rPr>
      </w:pPr>
    </w:p>
    <w:p w:rsidR="00911A54" w:rsidRDefault="00911A54" w:rsidP="00CC3FC4">
      <w:pPr>
        <w:pStyle w:val="Default"/>
        <w:rPr>
          <w:lang w:val="uk-UA"/>
        </w:rPr>
      </w:pPr>
    </w:p>
    <w:p w:rsidR="00911A54" w:rsidRDefault="00911A54" w:rsidP="00CC3FC4">
      <w:pPr>
        <w:pStyle w:val="Default"/>
        <w:rPr>
          <w:lang w:val="uk-UA"/>
        </w:rPr>
      </w:pPr>
    </w:p>
    <w:p w:rsidR="00911A54" w:rsidRPr="003D7A80" w:rsidRDefault="00911A54" w:rsidP="00911A5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9" w:name="_Toc534375703"/>
      <w:r w:rsidRPr="003D7A8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Розділ </w:t>
      </w:r>
      <w:r w:rsidR="006234E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Pr="003D7A8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 КУЛЬТУРА, МИСТЕЦТВО І ТУРИЗМ</w:t>
      </w:r>
      <w:bookmarkEnd w:id="9"/>
    </w:p>
    <w:p w:rsidR="00911A54" w:rsidRPr="003D7A80" w:rsidRDefault="00911A54" w:rsidP="00911A5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7A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Аналіз динаміки та головні тенденції розвитку сфери діяльності </w:t>
      </w:r>
    </w:p>
    <w:p w:rsidR="00911A54" w:rsidRPr="003D7A80" w:rsidRDefault="00911A54" w:rsidP="00911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eastAsia="Times New Roman" w:hAnsi="Times New Roman" w:cs="Times New Roman"/>
          <w:sz w:val="28"/>
          <w:szCs w:val="28"/>
          <w:lang w:val="uk-UA"/>
        </w:rPr>
        <w:t>У сучасному світі культура перетворюється на ключовий елемент суспільного, гуманітарного розвитку. Завдяки їй члени суспільства мають змогу реалізувати свій творчий потенціал, долучитись до духовного й художнього багатства світової цивілізації, зберігати і збагачувати власну історико-культурну спадщину у всьому її різноманітті.</w:t>
      </w:r>
    </w:p>
    <w:p w:rsidR="00911A54" w:rsidRPr="003D7A80" w:rsidRDefault="00911A54" w:rsidP="00911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eastAsia="Times New Roman" w:hAnsi="Times New Roman" w:cs="Times New Roman"/>
          <w:sz w:val="28"/>
          <w:szCs w:val="28"/>
          <w:lang w:val="uk-UA"/>
        </w:rPr>
        <w:t>Протягом останньго року в Овруцькій територіальній громаді проведено значну роботу по різних напрямках розвитку галузі культури.</w:t>
      </w:r>
    </w:p>
    <w:p w:rsidR="00911A54" w:rsidRPr="003D7A80" w:rsidRDefault="00911A54" w:rsidP="00911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Мережа закладів культури регіону складається з </w:t>
      </w:r>
      <w:r w:rsidRPr="003D7A80">
        <w:rPr>
          <w:rFonts w:ascii="Times New Roman" w:hAnsi="Times New Roman" w:cs="Times New Roman"/>
          <w:sz w:val="28"/>
          <w:szCs w:val="28"/>
        </w:rPr>
        <w:t xml:space="preserve">45 установ: 29 сільських клубних закладів, районний будинок культури, 10 сільських бібліотек, 2 районні бібліотеки, музей та 2 школи естетичного виховання. </w:t>
      </w:r>
    </w:p>
    <w:p w:rsidR="00911A54" w:rsidRPr="003D7A80" w:rsidRDefault="00911A54" w:rsidP="00911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eastAsia="Times New Roman" w:hAnsi="Times New Roman" w:cs="Times New Roman"/>
          <w:sz w:val="28"/>
          <w:szCs w:val="28"/>
          <w:lang w:val="uk-UA"/>
        </w:rPr>
        <w:t>Для покращення матеріально-технічної бази провідних народних аматорських колективів, які є активними учасниками обласних та Всеукраїнських заходів, нагальною потребою є придбання костюмів, взуття, комплектів музичних інструментів.</w:t>
      </w:r>
    </w:p>
    <w:p w:rsidR="00911A54" w:rsidRPr="003D7A80" w:rsidRDefault="00911A54" w:rsidP="00911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Визначити реальний </w:t>
      </w:r>
      <w:r w:rsidRPr="003D7A80">
        <w:rPr>
          <w:rFonts w:ascii="Times New Roman" w:eastAsia="Times New Roman" w:hAnsi="Times New Roman" w:cs="Times New Roman"/>
          <w:sz w:val="28"/>
          <w:szCs w:val="28"/>
          <w:lang w:val="uk-UA"/>
        </w:rPr>
        <w:t>стан існування, збереження та використання пам’яток культурної спадщини можливо за умови складання облікової документації (паспорти, акти технічного стану) на пам’ятки історії, що розташовані на території Овруцької міської ради.</w:t>
      </w:r>
    </w:p>
    <w:p w:rsidR="003D7A80" w:rsidRPr="003D7A80" w:rsidRDefault="00911A54" w:rsidP="00911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Через обмеженість фінансування туризм на Овруччині недостатньо ефективно розвивається. Одним із шляхів вирішення проблемних питань в туристичній галузі є розроблення туристичних маршрутів на території ОТГ, проведення консультацій, семінарів, круглих столів з питань розвитку зеленого туризму. </w:t>
      </w:r>
    </w:p>
    <w:p w:rsidR="003D7A80" w:rsidRDefault="003D7A80" w:rsidP="003D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hAnsi="Times New Roman" w:cs="Times New Roman"/>
          <w:sz w:val="28"/>
          <w:szCs w:val="28"/>
          <w:lang w:val="uk-UA"/>
        </w:rPr>
        <w:t>З метою покращення умов для роботи</w:t>
      </w:r>
      <w:r w:rsidRPr="003D7A8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у 2018 році</w:t>
      </w:r>
      <w:r w:rsidRPr="003D7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3D7A80">
        <w:rPr>
          <w:rFonts w:ascii="Times New Roman" w:hAnsi="Times New Roman" w:cs="Times New Roman"/>
          <w:sz w:val="28"/>
          <w:szCs w:val="28"/>
          <w:shd w:val="clear" w:color="auto" w:fill="EEEEEE"/>
          <w:lang w:val="uk-UA"/>
        </w:rPr>
        <w:t>по міським та сільським заклада</w:t>
      </w:r>
      <w:r>
        <w:rPr>
          <w:rFonts w:ascii="Times New Roman" w:hAnsi="Times New Roman" w:cs="Times New Roman"/>
          <w:sz w:val="28"/>
          <w:szCs w:val="28"/>
          <w:shd w:val="clear" w:color="auto" w:fill="EEEEEE"/>
          <w:lang w:val="uk-UA"/>
        </w:rPr>
        <w:t>х</w:t>
      </w:r>
      <w:r w:rsidRPr="003D7A80">
        <w:rPr>
          <w:rFonts w:ascii="Times New Roman" w:hAnsi="Times New Roman" w:cs="Times New Roman"/>
          <w:sz w:val="28"/>
          <w:szCs w:val="28"/>
          <w:shd w:val="clear" w:color="auto" w:fill="EEEEEE"/>
          <w:lang w:val="uk-UA"/>
        </w:rPr>
        <w:t xml:space="preserve"> культури проведені поточні ремонти (</w:t>
      </w:r>
      <w:r w:rsidRPr="003D7A80">
        <w:rPr>
          <w:rFonts w:ascii="Times New Roman" w:hAnsi="Times New Roman" w:cs="Times New Roman"/>
          <w:sz w:val="28"/>
          <w:szCs w:val="28"/>
          <w:lang w:val="uk-UA"/>
        </w:rPr>
        <w:t>фарбування підлоги, елементів фасаду, внутрішн</w:t>
      </w:r>
      <w:r>
        <w:rPr>
          <w:rFonts w:ascii="Times New Roman" w:hAnsi="Times New Roman" w:cs="Times New Roman"/>
          <w:sz w:val="28"/>
          <w:szCs w:val="28"/>
          <w:lang w:val="uk-UA"/>
        </w:rPr>
        <w:t>іх стін та стелі, вікон, дверей</w:t>
      </w:r>
      <w:r w:rsidRPr="003D7A80">
        <w:rPr>
          <w:rFonts w:ascii="Times New Roman" w:hAnsi="Times New Roman" w:cs="Times New Roman"/>
          <w:sz w:val="28"/>
          <w:szCs w:val="28"/>
          <w:lang w:val="uk-UA"/>
        </w:rPr>
        <w:t xml:space="preserve">) на суму 97 тис. грн. </w:t>
      </w:r>
    </w:p>
    <w:p w:rsidR="003D7A80" w:rsidRDefault="003D7A80" w:rsidP="003D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hAnsi="Times New Roman" w:cs="Times New Roman"/>
          <w:sz w:val="28"/>
          <w:szCs w:val="28"/>
          <w:lang w:val="uk-UA"/>
        </w:rPr>
        <w:t xml:space="preserve"> Часткова заміна вікон та дверей відбулася у Овруцькій ДМШ, Великофоснянському, Піщаницькому СБК, Заськівському, Черепинському, Підрудянському СК на суму 280 тис. грн. </w:t>
      </w:r>
    </w:p>
    <w:p w:rsidR="003D7A80" w:rsidRPr="003D7A80" w:rsidRDefault="003D7A80" w:rsidP="003D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hAnsi="Times New Roman" w:cs="Times New Roman"/>
          <w:sz w:val="28"/>
          <w:szCs w:val="28"/>
          <w:lang w:val="uk-UA"/>
        </w:rPr>
        <w:t>Ремонти даху відбулися у Невгодівському, Хлуплянському, Піщаницькому СБК на суму 40 тис. грн.</w:t>
      </w:r>
    </w:p>
    <w:p w:rsidR="003D7A80" w:rsidRPr="003D7A80" w:rsidRDefault="003D7A80" w:rsidP="003D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hAnsi="Times New Roman" w:cs="Times New Roman"/>
          <w:sz w:val="28"/>
          <w:szCs w:val="28"/>
          <w:lang w:val="uk-UA"/>
        </w:rPr>
        <w:t>Передплачено періодичні видання на суму 39 тис. грн.</w:t>
      </w:r>
    </w:p>
    <w:p w:rsidR="003D7A80" w:rsidRPr="003D7A80" w:rsidRDefault="003D7A80" w:rsidP="003D7A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hAnsi="Times New Roman" w:cs="Times New Roman"/>
          <w:sz w:val="28"/>
          <w:szCs w:val="28"/>
          <w:lang w:val="uk-UA"/>
        </w:rPr>
        <w:t>Придбано музичну апаратуру для закладів культури на суму 153 тис.грн. та музичні інструменти для Овруцької ДМШ на суму 179 тис. грн..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1A54" w:rsidRPr="003D7A80" w:rsidRDefault="00911A54" w:rsidP="00911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7A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11A54" w:rsidRDefault="00911A54" w:rsidP="00911A54">
      <w:pPr>
        <w:tabs>
          <w:tab w:val="left" w:pos="9355"/>
        </w:tabs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A80" w:rsidRDefault="003D7A80" w:rsidP="00911A54">
      <w:pPr>
        <w:tabs>
          <w:tab w:val="left" w:pos="9355"/>
        </w:tabs>
        <w:spacing w:after="0" w:line="240" w:lineRule="atLeas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1A54" w:rsidRPr="00911A54" w:rsidRDefault="00911A54" w:rsidP="00911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Пріоритетні цілі і завдання:</w:t>
      </w:r>
    </w:p>
    <w:p w:rsidR="00911A54" w:rsidRPr="00911A54" w:rsidRDefault="00911A54" w:rsidP="00911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11A54" w:rsidRPr="00911A54" w:rsidRDefault="00911A54" w:rsidP="00911A54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розбудова культурно–мистецької інфраструктури, розвиток професійного та аматорського мистецтва, збереження культурного надбання, активізація туристичної діяльності;</w:t>
      </w:r>
    </w:p>
    <w:p w:rsidR="00911A54" w:rsidRPr="00911A54" w:rsidRDefault="00911A54" w:rsidP="00911A54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паспортизації об’єктів культурної спадщини;</w:t>
      </w:r>
    </w:p>
    <w:p w:rsidR="00911A54" w:rsidRPr="00911A54" w:rsidRDefault="00911A54" w:rsidP="00911A54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активізація розбудови туристичної сфери в регіоні;</w:t>
      </w:r>
    </w:p>
    <w:p w:rsidR="00911A54" w:rsidRPr="00911A54" w:rsidRDefault="00911A54" w:rsidP="00911A54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відродження культурних і просвітницьких традицій у сільській місцевості,</w:t>
      </w:r>
    </w:p>
    <w:p w:rsidR="00911A54" w:rsidRPr="00911A54" w:rsidRDefault="00911A54" w:rsidP="00911A54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часткове відновлення роботи опалювальних систем в приміщеннях сільських закладів культури.</w:t>
      </w:r>
    </w:p>
    <w:p w:rsidR="00911A54" w:rsidRPr="00911A54" w:rsidRDefault="00911A54" w:rsidP="0091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1A54" w:rsidRPr="00911A54" w:rsidRDefault="00911A54" w:rsidP="00911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10" w:name="_Toc219691124"/>
      <w:r w:rsidRPr="00911A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Очікувані результати</w:t>
      </w:r>
      <w:bookmarkEnd w:id="10"/>
      <w:r w:rsidRPr="00911A5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911A54" w:rsidRPr="00911A54" w:rsidRDefault="00911A54" w:rsidP="0091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11A54" w:rsidRPr="00911A54" w:rsidRDefault="00911A54" w:rsidP="00911A54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задоволення потреб населення в культурних послугах і товарах, істотному підвищенні якості дозвілля; </w:t>
      </w:r>
    </w:p>
    <w:p w:rsidR="00911A54" w:rsidRPr="00911A54" w:rsidRDefault="00911A54" w:rsidP="00911A54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повноцінного функціонування закладів культури;</w:t>
      </w:r>
    </w:p>
    <w:p w:rsidR="00911A54" w:rsidRPr="00911A54" w:rsidRDefault="00911A54" w:rsidP="00911A54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збереження  та актуалізація культурної спадщини;</w:t>
      </w:r>
    </w:p>
    <w:p w:rsidR="00911A54" w:rsidRPr="00911A54" w:rsidRDefault="00911A54" w:rsidP="00911A54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конкурентноспроможного туристичного продукту.</w:t>
      </w:r>
    </w:p>
    <w:p w:rsidR="00911A54" w:rsidRPr="00911A54" w:rsidRDefault="00911A54" w:rsidP="00911A54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широких верств населення до культурно-мистецьких надбань та культурної спадщини;</w:t>
      </w:r>
    </w:p>
    <w:p w:rsidR="00911A54" w:rsidRPr="00911A54" w:rsidRDefault="00911A54" w:rsidP="00911A54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1A54">
        <w:rPr>
          <w:rFonts w:ascii="Times New Roman" w:eastAsia="Times New Roman" w:hAnsi="Times New Roman" w:cs="Times New Roman"/>
          <w:sz w:val="28"/>
          <w:szCs w:val="28"/>
          <w:lang w:val="uk-UA"/>
        </w:rPr>
        <w:t>запобігання повної руйнації будівель закладів культури на селі як попередження збільшення фінансових витрат у майбутньому.</w:t>
      </w: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Default="00911A54" w:rsidP="00911A54">
      <w:pPr>
        <w:pStyle w:val="27"/>
        <w:shd w:val="clear" w:color="auto" w:fill="auto"/>
        <w:rPr>
          <w:sz w:val="24"/>
          <w:szCs w:val="24"/>
          <w:lang w:val="uk-UA"/>
        </w:rPr>
      </w:pPr>
    </w:p>
    <w:p w:rsidR="00911A54" w:rsidRPr="00AA2F80" w:rsidRDefault="00911A54" w:rsidP="00B67003">
      <w:pPr>
        <w:pStyle w:val="27"/>
        <w:shd w:val="clear" w:color="auto" w:fill="auto"/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AE3A44">
        <w:rPr>
          <w:sz w:val="24"/>
          <w:szCs w:val="24"/>
          <w:lang w:val="uk-UA"/>
        </w:rPr>
        <w:t>Культура, мистецтво, туризм</w:t>
      </w:r>
      <w:r w:rsidRPr="00AA2F80">
        <w:rPr>
          <w:sz w:val="24"/>
          <w:szCs w:val="24"/>
          <w:lang w:val="uk-UA"/>
        </w:rPr>
        <w:t xml:space="preserve"> </w:t>
      </w:r>
    </w:p>
    <w:tbl>
      <w:tblPr>
        <w:tblW w:w="5204" w:type="pct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1145"/>
        <w:gridCol w:w="58"/>
        <w:gridCol w:w="52"/>
        <w:gridCol w:w="3380"/>
        <w:gridCol w:w="27"/>
        <w:gridCol w:w="12"/>
        <w:gridCol w:w="3681"/>
        <w:gridCol w:w="1576"/>
        <w:gridCol w:w="1273"/>
        <w:gridCol w:w="9"/>
        <w:gridCol w:w="1850"/>
        <w:gridCol w:w="407"/>
        <w:gridCol w:w="1279"/>
        <w:gridCol w:w="12"/>
      </w:tblGrid>
      <w:tr w:rsidR="00B67003" w:rsidRPr="00AA2F80" w:rsidTr="003C4332">
        <w:trPr>
          <w:trHeight w:hRule="exact" w:val="984"/>
        </w:trPr>
        <w:tc>
          <w:tcPr>
            <w:tcW w:w="5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aff4"/>
                <w:b w:val="0"/>
                <w:bCs w:val="0"/>
                <w:sz w:val="24"/>
                <w:szCs w:val="24"/>
              </w:rPr>
              <w:t>№</w:t>
            </w:r>
          </w:p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aff4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11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b w:val="0"/>
                <w:bCs w:val="0"/>
                <w:sz w:val="24"/>
                <w:szCs w:val="24"/>
              </w:rPr>
              <w:t>Зміст заходу</w:t>
            </w:r>
          </w:p>
        </w:tc>
        <w:tc>
          <w:tcPr>
            <w:tcW w:w="1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b w:val="0"/>
                <w:bCs w:val="0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b w:val="0"/>
                <w:bCs w:val="0"/>
                <w:sz w:val="24"/>
                <w:szCs w:val="24"/>
              </w:rPr>
              <w:t>Строки</w:t>
            </w:r>
          </w:p>
          <w:p w:rsidR="00911A54" w:rsidRPr="00AA2F80" w:rsidRDefault="00911A5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b w:val="0"/>
                <w:bCs w:val="0"/>
                <w:sz w:val="24"/>
                <w:szCs w:val="24"/>
              </w:rPr>
              <w:t>виконання</w:t>
            </w:r>
          </w:p>
        </w:tc>
        <w:tc>
          <w:tcPr>
            <w:tcW w:w="159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b w:val="0"/>
                <w:bCs w:val="0"/>
                <w:sz w:val="24"/>
                <w:szCs w:val="24"/>
              </w:rPr>
              <w:t>Прогнозні суми витрат (тис.грн)</w:t>
            </w:r>
          </w:p>
        </w:tc>
      </w:tr>
      <w:tr w:rsidR="00B67003" w:rsidRPr="00AA2F80" w:rsidTr="003C4332">
        <w:trPr>
          <w:trHeight w:hRule="exact" w:val="422"/>
        </w:trPr>
        <w:tc>
          <w:tcPr>
            <w:tcW w:w="51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2F80">
              <w:rPr>
                <w:rStyle w:val="9pt"/>
                <w:sz w:val="20"/>
                <w:szCs w:val="20"/>
              </w:rPr>
              <w:t>усього</w:t>
            </w: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A2F80">
              <w:rPr>
                <w:rStyle w:val="9pt"/>
                <w:sz w:val="20"/>
                <w:szCs w:val="20"/>
              </w:rPr>
              <w:t>у тому числі за рахунок</w:t>
            </w:r>
          </w:p>
        </w:tc>
      </w:tr>
      <w:tr w:rsidR="00B67003" w:rsidRPr="00AA2F80" w:rsidTr="003C4332">
        <w:trPr>
          <w:trHeight w:hRule="exact" w:val="699"/>
        </w:trPr>
        <w:tc>
          <w:tcPr>
            <w:tcW w:w="517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AA2F80">
              <w:rPr>
                <w:rStyle w:val="85pt"/>
                <w:sz w:val="20"/>
                <w:szCs w:val="20"/>
              </w:rPr>
              <w:t>місцевого</w:t>
            </w:r>
          </w:p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2F80">
              <w:rPr>
                <w:rStyle w:val="85pt"/>
                <w:sz w:val="20"/>
                <w:szCs w:val="20"/>
              </w:rPr>
              <w:t>бюджету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2F80">
              <w:rPr>
                <w:rStyle w:val="9pt"/>
                <w:sz w:val="20"/>
                <w:szCs w:val="20"/>
              </w:rPr>
              <w:t>Інших</w:t>
            </w:r>
          </w:p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2F80">
              <w:rPr>
                <w:rStyle w:val="9pt"/>
                <w:sz w:val="20"/>
                <w:szCs w:val="20"/>
              </w:rPr>
              <w:t>джерел</w:t>
            </w:r>
          </w:p>
        </w:tc>
      </w:tr>
      <w:tr w:rsidR="00911A54" w:rsidRPr="00AA2F80" w:rsidTr="003337C2">
        <w:trPr>
          <w:trHeight w:hRule="exact" w:val="33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A54" w:rsidRPr="00AA2F80" w:rsidRDefault="0076731B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ff5"/>
                <w:sz w:val="24"/>
                <w:szCs w:val="24"/>
              </w:rPr>
              <w:t>2.1.</w:t>
            </w:r>
            <w:r w:rsidR="00911A54" w:rsidRPr="00AA2F80">
              <w:rPr>
                <w:rStyle w:val="aff5"/>
                <w:sz w:val="24"/>
                <w:szCs w:val="24"/>
              </w:rPr>
              <w:t>Збереження культурної спадщини</w:t>
            </w:r>
            <w:r w:rsidR="00911A54" w:rsidRPr="00AA2F80">
              <w:rPr>
                <w:rStyle w:val="28"/>
                <w:sz w:val="24"/>
                <w:szCs w:val="24"/>
              </w:rPr>
              <w:t xml:space="preserve">, </w:t>
            </w:r>
            <w:r w:rsidR="00911A54" w:rsidRPr="00AA2F80">
              <w:rPr>
                <w:rStyle w:val="aff5"/>
                <w:sz w:val="24"/>
                <w:szCs w:val="24"/>
              </w:rPr>
              <w:t>розвиток музейної справи</w:t>
            </w:r>
          </w:p>
        </w:tc>
      </w:tr>
      <w:tr w:rsidR="00B67003" w:rsidRPr="00AA2F80" w:rsidTr="003C4332">
        <w:trPr>
          <w:trHeight w:hRule="exact" w:val="331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aff4"/>
                <w:sz w:val="24"/>
                <w:szCs w:val="24"/>
              </w:rPr>
              <w:t>1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sz w:val="24"/>
                <w:szCs w:val="24"/>
              </w:rPr>
              <w:t>2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sz w:val="24"/>
                <w:szCs w:val="24"/>
              </w:rPr>
              <w:t>4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aff4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aff4"/>
                <w:sz w:val="24"/>
                <w:szCs w:val="24"/>
              </w:rPr>
              <w:t>6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aff4"/>
                <w:sz w:val="24"/>
                <w:szCs w:val="24"/>
              </w:rPr>
              <w:t>7</w:t>
            </w:r>
          </w:p>
        </w:tc>
      </w:tr>
      <w:tr w:rsidR="00B67003" w:rsidRPr="00AA2F80" w:rsidTr="003C4332">
        <w:trPr>
          <w:trHeight w:hRule="exact" w:val="740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153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4E1D24">
            <w:pPr>
              <w:pStyle w:val="aff6"/>
              <w:rPr>
                <w:rFonts w:ascii="Times New Roman" w:hAnsi="Times New Roman" w:cs="Times New Roman"/>
              </w:rPr>
            </w:pPr>
            <w:r w:rsidRPr="00AA2F80">
              <w:rPr>
                <w:rStyle w:val="28"/>
                <w:rFonts w:eastAsia="Courier New"/>
                <w:sz w:val="24"/>
                <w:szCs w:val="24"/>
              </w:rPr>
              <w:t>Виконання в повному обсязі завдань, передбачених чинним</w:t>
            </w:r>
            <w:r w:rsidR="004E1D24">
              <w:rPr>
                <w:rStyle w:val="28"/>
                <w:rFonts w:eastAsia="Courier New"/>
                <w:sz w:val="24"/>
                <w:szCs w:val="24"/>
              </w:rPr>
              <w:t xml:space="preserve"> </w:t>
            </w:r>
            <w:r w:rsidRPr="00AA2F80">
              <w:rPr>
                <w:rStyle w:val="28"/>
                <w:rFonts w:eastAsia="Courier New"/>
                <w:sz w:val="24"/>
                <w:szCs w:val="24"/>
              </w:rPr>
              <w:t>законодавством в пам’ятко-охоронній сфері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A54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A54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54" w:rsidRPr="00AA2F80" w:rsidRDefault="00911A5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1598" w:rsidRPr="00AA2F80" w:rsidTr="003C4332">
        <w:trPr>
          <w:trHeight w:hRule="exact" w:val="605"/>
        </w:trPr>
        <w:tc>
          <w:tcPr>
            <w:tcW w:w="14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535" w:type="pct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aff6"/>
              <w:rPr>
                <w:rStyle w:val="28"/>
                <w:rFonts w:eastAsia="Courier New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1598" w:rsidRPr="00AA2F80" w:rsidTr="003C4332">
        <w:trPr>
          <w:trHeight w:hRule="exact" w:val="711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2.</w:t>
            </w:r>
          </w:p>
        </w:tc>
        <w:tc>
          <w:tcPr>
            <w:tcW w:w="153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Підтримка створення і видання краєзнавчої літератури по </w:t>
            </w:r>
            <w:r>
              <w:rPr>
                <w:rStyle w:val="28"/>
                <w:sz w:val="24"/>
                <w:szCs w:val="24"/>
              </w:rPr>
              <w:t>і</w:t>
            </w:r>
            <w:r w:rsidRPr="00AA2F80">
              <w:rPr>
                <w:rStyle w:val="28"/>
                <w:sz w:val="24"/>
                <w:szCs w:val="24"/>
              </w:rPr>
              <w:t>сторії населених пунктів Овруччини, рекламної продукції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Відділ з гуманітарних питань Овруцької міської ради </w:t>
            </w:r>
            <w:r w:rsidRPr="00AA2F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98" w:rsidRPr="00AA2F80" w:rsidRDefault="00021598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98" w:rsidRPr="00AA2F80" w:rsidRDefault="00021598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1598" w:rsidRPr="00AA2F80" w:rsidTr="003C4332">
        <w:trPr>
          <w:trHeight w:hRule="exact" w:val="566"/>
        </w:trPr>
        <w:tc>
          <w:tcPr>
            <w:tcW w:w="14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535" w:type="pct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1598" w:rsidRPr="00AA2F80" w:rsidTr="003C4332">
        <w:trPr>
          <w:trHeight w:hRule="exact" w:val="704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153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021598">
            <w:pPr>
              <w:pStyle w:val="aff6"/>
              <w:rPr>
                <w:rFonts w:ascii="Times New Roman" w:hAnsi="Times New Roman" w:cs="Times New Roman"/>
              </w:rPr>
            </w:pPr>
            <w:r w:rsidRPr="00AA2F80">
              <w:rPr>
                <w:rStyle w:val="28"/>
                <w:rFonts w:eastAsia="Courier New"/>
                <w:sz w:val="24"/>
                <w:szCs w:val="24"/>
              </w:rPr>
              <w:t xml:space="preserve">  Сприяти проведенню ремонтів пам’яток культурної спадщини, що знаходяться на території Овруцької міської ради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98" w:rsidRPr="00AA2F80" w:rsidRDefault="00021598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598" w:rsidRPr="00AA2F80" w:rsidRDefault="00021598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598" w:rsidRPr="00AA2F80" w:rsidRDefault="00021598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573"/>
        </w:trPr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aff6"/>
              <w:rPr>
                <w:rStyle w:val="28"/>
                <w:rFonts w:eastAsia="Courier New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1005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153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aff6"/>
              <w:rPr>
                <w:rFonts w:ascii="Times New Roman" w:hAnsi="Times New Roman" w:cs="Times New Roman"/>
              </w:rPr>
            </w:pPr>
            <w:r w:rsidRPr="00AA2F80">
              <w:rPr>
                <w:rStyle w:val="28"/>
                <w:rFonts w:eastAsia="Courier New"/>
                <w:sz w:val="24"/>
                <w:szCs w:val="24"/>
              </w:rPr>
              <w:t xml:space="preserve">  </w:t>
            </w:r>
            <w:r w:rsidRPr="00AA2F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Розширення музею історії Овруччини шляхом переміщення його до приміщення колишнього райвиконкому (за умови </w:t>
            </w:r>
            <w:r w:rsidRPr="00AA2F8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врахування інтересів учнів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початкових</w:t>
            </w:r>
            <w:r w:rsidRPr="00AA2F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класів та їхніх батьків ЗЗСО №3 (проект та реконструкція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ЗДО</w:t>
            </w:r>
            <w:r w:rsidRPr="00AA2F8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№8 для створення відповідних умов для навчання ві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дповідно до сучасних вимог НУШ)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lastRenderedPageBreak/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9B77CA">
        <w:trPr>
          <w:trHeight w:hRule="exact" w:val="1959"/>
        </w:trPr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535" w:type="pct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aff6"/>
              <w:rPr>
                <w:rStyle w:val="28"/>
                <w:rFonts w:eastAsia="Courier New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337C2">
        <w:trPr>
          <w:trHeight w:hRule="exact" w:val="60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1D24" w:rsidRPr="00AA2F80" w:rsidRDefault="0076731B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i/>
                <w:sz w:val="24"/>
                <w:szCs w:val="24"/>
              </w:rPr>
            </w:pPr>
            <w:r>
              <w:rPr>
                <w:rStyle w:val="aff5"/>
                <w:i w:val="0"/>
                <w:sz w:val="24"/>
                <w:szCs w:val="24"/>
              </w:rPr>
              <w:lastRenderedPageBreak/>
              <w:t xml:space="preserve">2.2. </w:t>
            </w:r>
            <w:r w:rsidR="004E1D24" w:rsidRPr="00AA2F80">
              <w:rPr>
                <w:rStyle w:val="aff5"/>
                <w:i w:val="0"/>
                <w:sz w:val="24"/>
                <w:szCs w:val="24"/>
              </w:rPr>
              <w:t>Художньо-естетичне виховання та освіта</w:t>
            </w:r>
          </w:p>
        </w:tc>
      </w:tr>
      <w:tr w:rsidR="004E1D24" w:rsidRPr="00AA2F80" w:rsidTr="003C4332">
        <w:trPr>
          <w:trHeight w:hRule="exact" w:val="585"/>
        </w:trPr>
        <w:tc>
          <w:tcPr>
            <w:tcW w:w="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11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Забезпечення доступності початкової мистецької освіти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549"/>
        </w:trPr>
        <w:tc>
          <w:tcPr>
            <w:tcW w:w="536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139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805"/>
        </w:trPr>
        <w:tc>
          <w:tcPr>
            <w:tcW w:w="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1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Сприяти участі учнів та викладачів в обласних, всеукраїнських та міжнародних конкурсах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573"/>
        </w:trPr>
        <w:tc>
          <w:tcPr>
            <w:tcW w:w="536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39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945"/>
        </w:trPr>
        <w:tc>
          <w:tcPr>
            <w:tcW w:w="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11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Забезпечити зміцнення,</w:t>
            </w:r>
          </w:p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розвиток та модернізацію</w:t>
            </w:r>
          </w:p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матеріально-технічної бази</w:t>
            </w:r>
          </w:p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Овруцької ДМШ, Овруцької ДХШ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9B77CA">
        <w:trPr>
          <w:trHeight w:hRule="exact" w:val="741"/>
        </w:trPr>
        <w:tc>
          <w:tcPr>
            <w:tcW w:w="536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39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637"/>
        </w:trPr>
        <w:tc>
          <w:tcPr>
            <w:tcW w:w="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11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  Сприяти системному</w:t>
            </w:r>
          </w:p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підвищенню кваліфікації</w:t>
            </w:r>
          </w:p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викладачів</w:t>
            </w:r>
            <w:r w:rsidR="003337C2">
              <w:rPr>
                <w:rStyle w:val="28"/>
                <w:sz w:val="24"/>
                <w:szCs w:val="24"/>
              </w:rPr>
              <w:t xml:space="preserve"> шкіл естетичного виховання</w:t>
            </w:r>
          </w:p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645"/>
        </w:trPr>
        <w:tc>
          <w:tcPr>
            <w:tcW w:w="536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39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337C2">
        <w:trPr>
          <w:trHeight w:hRule="exact" w:val="32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1D24" w:rsidRPr="00AA2F80" w:rsidRDefault="0076731B" w:rsidP="004E1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f4"/>
                <w:rFonts w:eastAsia="Courier New"/>
                <w:sz w:val="24"/>
                <w:szCs w:val="24"/>
              </w:rPr>
              <w:t xml:space="preserve">2.3. </w:t>
            </w:r>
            <w:r w:rsidR="004E1D24" w:rsidRPr="00AA2F80">
              <w:rPr>
                <w:rStyle w:val="aff4"/>
                <w:rFonts w:eastAsia="Courier New"/>
                <w:sz w:val="24"/>
                <w:szCs w:val="24"/>
              </w:rPr>
              <w:t>Розвиток бібліотечної справи</w:t>
            </w:r>
          </w:p>
        </w:tc>
      </w:tr>
      <w:tr w:rsidR="004E1D24" w:rsidRPr="00AA2F80" w:rsidTr="003C4332">
        <w:trPr>
          <w:trHeight w:hRule="exact" w:val="58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Популяризація сучасної української та світової літератури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633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88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7C2" w:rsidRPr="00AA2F80" w:rsidRDefault="004E1D24" w:rsidP="003337C2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Впорядкування мережі бібліотечних установ ОТГ (створення централізованої бібліотечної системи)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E1D24" w:rsidRPr="00AA2F80" w:rsidTr="003C4332">
        <w:trPr>
          <w:trHeight w:hRule="exact" w:val="885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E1D24" w:rsidRPr="00AA2F80" w:rsidTr="003C4332">
        <w:trPr>
          <w:trHeight w:hRule="exact" w:val="73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3.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Завершення процесу створення краєзнавчого електронного каталогу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660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846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4.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Покращення передплати періодичних видань для повного задоволення інформаційних потреб населення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840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73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5.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Забезпечення участі кращих читачів громади в обласних та Всеукраїнських заходах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682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1640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6.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337C2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Проведення заходів до державних свят, ювілеїв українських та зарубіжних письменників та інших знаменних дат (відзначення 100 – літнього ювілею Овруцької ЦРБ та ін)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4E1D24" w:rsidRPr="00AA2F80" w:rsidRDefault="004E1D24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9B77CA">
        <w:trPr>
          <w:trHeight w:hRule="exact" w:val="561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E1D24" w:rsidRPr="00AA2F80" w:rsidTr="003C4332">
        <w:trPr>
          <w:trHeight w:hRule="exact" w:val="903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7.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Організовувати проведення персональних виставок самодіяльних художників та </w:t>
            </w:r>
            <w:r w:rsidRPr="00AA2F80">
              <w:rPr>
                <w:rStyle w:val="28"/>
                <w:sz w:val="24"/>
                <w:szCs w:val="24"/>
              </w:rPr>
              <w:lastRenderedPageBreak/>
              <w:t xml:space="preserve">майстрів </w:t>
            </w:r>
            <w:r w:rsidRPr="00AA2F80">
              <w:rPr>
                <w:rStyle w:val="28"/>
                <w:sz w:val="24"/>
                <w:szCs w:val="24"/>
                <w:lang w:eastAsia="ru-RU" w:bidi="ru-RU"/>
              </w:rPr>
              <w:t>декоративно</w:t>
            </w:r>
            <w:r w:rsidRPr="00AA2F80">
              <w:rPr>
                <w:rStyle w:val="28"/>
                <w:sz w:val="24"/>
                <w:szCs w:val="24"/>
                <w:lang w:eastAsia="ru-RU" w:bidi="ru-RU"/>
              </w:rPr>
              <w:softHyphen/>
              <w:t>прикладного</w:t>
            </w:r>
            <w:r w:rsidRPr="00AA2F80">
              <w:rPr>
                <w:rStyle w:val="28"/>
                <w:sz w:val="24"/>
                <w:szCs w:val="24"/>
              </w:rPr>
              <w:t xml:space="preserve"> мистецтва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lastRenderedPageBreak/>
              <w:t xml:space="preserve">       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A2F80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E1D24" w:rsidRPr="00AA2F80" w:rsidTr="003C4332">
        <w:trPr>
          <w:trHeight w:hRule="exact" w:val="521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E1D24" w:rsidRPr="00AA2F80" w:rsidTr="003C4332">
        <w:trPr>
          <w:trHeight w:hRule="exact" w:val="634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 Систематизація з подальшим виданням накопичених топонімічних матеріалів Овруцької ОТГ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     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4E1D24" w:rsidRPr="00AA2F80" w:rsidTr="003C4332">
        <w:trPr>
          <w:trHeight w:hRule="exact" w:val="713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D24" w:rsidRPr="00AA2F80" w:rsidRDefault="004E1D24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D24" w:rsidRPr="00AA2F80" w:rsidRDefault="004E1D24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C4332" w:rsidRPr="00AA2F80" w:rsidTr="003C4332">
        <w:trPr>
          <w:trHeight w:hRule="exact" w:val="607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9.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337C2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 Створення молодіжного центру на базі Овруцької ЦРБ ім. А. Малишка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      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C4332" w:rsidRPr="00AA2F80" w:rsidTr="003C4332">
        <w:trPr>
          <w:trHeight w:hRule="exact" w:val="701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337C2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jc w:val="center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C4332" w:rsidRPr="003C4332" w:rsidTr="0076726F">
        <w:trPr>
          <w:trHeight w:hRule="exact" w:val="64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10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C4332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 xml:space="preserve">Облаштування сучасної районної бібліотеки для дітей в приміщенні Овруцької ЦРБ ім.А.Малишка 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C4332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2019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C4332" w:rsidRPr="003C4332" w:rsidTr="0076726F">
        <w:trPr>
          <w:trHeight w:hRule="exact" w:val="633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Default="003C4332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Default="003C4332" w:rsidP="003C4332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Default="003C4332" w:rsidP="004E1D24">
            <w:pPr>
              <w:pStyle w:val="37"/>
              <w:spacing w:line="240" w:lineRule="auto"/>
              <w:jc w:val="center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C4332" w:rsidRPr="0076731B" w:rsidTr="003C4332">
        <w:trPr>
          <w:trHeight w:hRule="exact" w:val="440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3C4332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3888" w:type="pct"/>
            <w:gridSpan w:val="8"/>
            <w:tcBorders>
              <w:top w:val="single" w:sz="4" w:space="0" w:color="auto"/>
              <w:left w:val="nil"/>
            </w:tcBorders>
            <w:shd w:val="clear" w:color="auto" w:fill="FFFFFF"/>
          </w:tcPr>
          <w:p w:rsidR="003C4332" w:rsidRPr="0076731B" w:rsidRDefault="0076731B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rStyle w:val="aff4"/>
                <w:sz w:val="24"/>
                <w:szCs w:val="24"/>
              </w:rPr>
              <w:t xml:space="preserve">2.4. </w:t>
            </w:r>
            <w:r w:rsidR="003C4332" w:rsidRPr="00AA2F80">
              <w:rPr>
                <w:rStyle w:val="aff4"/>
                <w:sz w:val="24"/>
                <w:szCs w:val="24"/>
              </w:rPr>
              <w:t>Розвиток культурно - дозвіллєвої  діяльності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3C4332" w:rsidRPr="0076731B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C4332" w:rsidRPr="0076731B" w:rsidTr="003C4332">
        <w:trPr>
          <w:trHeight w:hRule="exact" w:val="80"/>
        </w:trPr>
        <w:tc>
          <w:tcPr>
            <w:tcW w:w="553" w:type="pct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3C4332" w:rsidRPr="0076731B" w:rsidRDefault="003C4332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2" w:type="pct"/>
            <w:gridSpan w:val="2"/>
            <w:tcBorders>
              <w:left w:val="nil"/>
            </w:tcBorders>
            <w:shd w:val="clear" w:color="auto" w:fill="FFFFFF"/>
          </w:tcPr>
          <w:p w:rsidR="003C4332" w:rsidRPr="0076731B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 </w:t>
            </w:r>
          </w:p>
        </w:tc>
        <w:tc>
          <w:tcPr>
            <w:tcW w:w="1216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C4332" w:rsidRPr="0076731B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1550" w:type="pct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3C4332" w:rsidRPr="0076731B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" w:type="pct"/>
            <w:gridSpan w:val="3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3C4332" w:rsidRPr="0076731B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3C4332" w:rsidRPr="0076731B" w:rsidTr="003337C2">
        <w:trPr>
          <w:trHeight w:hRule="exact" w:val="80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76731B" w:rsidRDefault="003C4332" w:rsidP="00B67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7" w:type="pct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76731B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C4332" w:rsidRPr="00AA2F80" w:rsidTr="003C4332">
        <w:trPr>
          <w:trHeight w:hRule="exact" w:val="829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  <w:p w:rsidR="003C4332" w:rsidRPr="0076731B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76731B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t>Сприяти проведенню</w:t>
            </w:r>
          </w:p>
          <w:p w:rsidR="003C4332" w:rsidRPr="0076731B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t>фольклорно-етнографічних</w:t>
            </w:r>
          </w:p>
          <w:p w:rsidR="003C4332" w:rsidRPr="0076731B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t>експедицій селами</w:t>
            </w:r>
          </w:p>
          <w:p w:rsidR="003C4332" w:rsidRPr="0076731B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t>Овруччини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trHeight w:hRule="exact" w:val="566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trHeight w:hRule="exact" w:val="70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Здійснювати заходи щодо збереження та відродження традиційних свят народного календаря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trHeight w:hRule="exact" w:val="719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trHeight w:hRule="exact" w:val="1309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3.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Сприяти відновленню, збереженню та вдосконаленню молодіжних та дитячих шоу, свят</w:t>
            </w:r>
            <w:r>
              <w:rPr>
                <w:rStyle w:val="28"/>
                <w:sz w:val="24"/>
                <w:szCs w:val="24"/>
              </w:rPr>
              <w:t>,</w:t>
            </w:r>
            <w:r w:rsidRPr="00AA2F80">
              <w:rPr>
                <w:rStyle w:val="28"/>
                <w:sz w:val="24"/>
                <w:szCs w:val="24"/>
              </w:rPr>
              <w:t xml:space="preserve"> тощо</w:t>
            </w:r>
            <w:r>
              <w:rPr>
                <w:rStyle w:val="28"/>
                <w:sz w:val="24"/>
                <w:szCs w:val="24"/>
              </w:rPr>
              <w:t>;</w:t>
            </w:r>
            <w:r w:rsidRPr="00AA2F80">
              <w:rPr>
                <w:rStyle w:val="28"/>
                <w:sz w:val="24"/>
                <w:szCs w:val="24"/>
              </w:rPr>
              <w:t xml:space="preserve"> традиційних форм </w:t>
            </w:r>
            <w:r w:rsidRPr="00AA2F80">
              <w:rPr>
                <w:rStyle w:val="28"/>
                <w:sz w:val="24"/>
                <w:szCs w:val="24"/>
              </w:rPr>
              <w:lastRenderedPageBreak/>
              <w:t>культурно - дозвілєвої роботи у закладах культури ОТГ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lastRenderedPageBreak/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trHeight w:hRule="exact" w:val="676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trHeight w:hRule="exact" w:val="717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lastRenderedPageBreak/>
              <w:t>4</w:t>
            </w:r>
            <w:r w:rsidRPr="00AA2F80">
              <w:rPr>
                <w:rStyle w:val="28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332" w:rsidRDefault="003C4332" w:rsidP="003337C2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Сприяти стабільній роботі аматорських художніх</w:t>
            </w:r>
            <w:r>
              <w:rPr>
                <w:rStyle w:val="28"/>
                <w:sz w:val="24"/>
                <w:szCs w:val="24"/>
              </w:rPr>
              <w:t xml:space="preserve">  (народних) </w:t>
            </w:r>
            <w:r w:rsidRPr="00AA2F80">
              <w:rPr>
                <w:rStyle w:val="28"/>
                <w:sz w:val="24"/>
                <w:szCs w:val="24"/>
              </w:rPr>
              <w:t>колективів ОТГ</w:t>
            </w:r>
          </w:p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trHeight w:hRule="exact" w:val="447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9B77CA">
        <w:trPr>
          <w:trHeight w:hRule="exact" w:val="854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5</w:t>
            </w:r>
            <w:r w:rsidRPr="00AA2F80">
              <w:rPr>
                <w:rStyle w:val="28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332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Проводити роботу по залученню нових учасників до участі у творчих колективах та гуртках</w:t>
            </w:r>
          </w:p>
          <w:p w:rsidR="003C4332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trHeight w:hRule="exact" w:val="2385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  <w:lang w:val="uk-UA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337C2">
        <w:trPr>
          <w:trHeight w:hRule="exact" w:val="44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76731B" w:rsidP="00021598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>
              <w:rPr>
                <w:rStyle w:val="aff4"/>
                <w:sz w:val="24"/>
                <w:szCs w:val="24"/>
              </w:rPr>
              <w:t xml:space="preserve">2.5. </w:t>
            </w:r>
            <w:r w:rsidR="003C4332" w:rsidRPr="00AA2F80">
              <w:rPr>
                <w:rStyle w:val="aff4"/>
                <w:sz w:val="24"/>
                <w:szCs w:val="24"/>
              </w:rPr>
              <w:t>Зміцнення матеріально-технічної бази закладів культури</w:t>
            </w:r>
          </w:p>
        </w:tc>
      </w:tr>
      <w:tr w:rsidR="003C4332" w:rsidRPr="00AA2F80" w:rsidTr="003C4332">
        <w:trPr>
          <w:gridAfter w:val="1"/>
          <w:wAfter w:w="4" w:type="pct"/>
          <w:trHeight w:hRule="exact" w:val="64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332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Продовжити обстеження сільських закладів культури  на території громади</w:t>
            </w:r>
          </w:p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hRule="exact" w:val="631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val="720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 xml:space="preserve">Проведення поточних ремонтів в сільських закладах культури 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332" w:rsidRPr="00AA2F80" w:rsidRDefault="003C4332" w:rsidP="00B67003">
            <w:pPr>
              <w:pStyle w:val="3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val="549"/>
        </w:trPr>
        <w:tc>
          <w:tcPr>
            <w:tcW w:w="553" w:type="pct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tabs>
                <w:tab w:val="left" w:pos="283"/>
              </w:tabs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332" w:rsidRPr="00AA2F80" w:rsidRDefault="003C4332" w:rsidP="00B67003">
            <w:pPr>
              <w:pStyle w:val="3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hRule="exact" w:val="678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3</w:t>
            </w:r>
            <w:r w:rsidRPr="00AA2F80">
              <w:rPr>
                <w:rStyle w:val="28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9B77CA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Провести ремонт приміщення абонементу та фойє другого поверху Овруцької ЦРБ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4332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  <w:p w:rsidR="009B77CA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  <w:p w:rsidR="009B77CA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  <w:p w:rsidR="009B77CA" w:rsidRPr="00AA2F80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hRule="exact" w:val="710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</w:t>
            </w:r>
            <w:r w:rsidRPr="00AA2F80">
              <w:rPr>
                <w:rStyle w:val="28"/>
                <w:sz w:val="24"/>
                <w:szCs w:val="24"/>
                <w:lang w:bidi="en-US"/>
              </w:rPr>
              <w:t>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hRule="exact" w:val="600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lastRenderedPageBreak/>
              <w:t>4</w:t>
            </w:r>
            <w:r w:rsidRPr="00AA2F80">
              <w:rPr>
                <w:rStyle w:val="28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Провести  ремонт коридору та збудувати приміщення під сан-вузол Овруцької ДМШ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hRule="exact" w:val="665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hRule="exact" w:val="112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Сприяти збільшенню обсягу надання платних послуг населенню, активізації роботи із залучення позабюджетних коштів, спонсорської допомоги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3C4332" w:rsidRPr="00AA2F80" w:rsidRDefault="003C4332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C4332" w:rsidRPr="00AA2F80" w:rsidTr="003C4332">
        <w:trPr>
          <w:gridAfter w:val="1"/>
          <w:wAfter w:w="4" w:type="pct"/>
          <w:trHeight w:hRule="exact" w:val="576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4332" w:rsidRPr="00AA2F80" w:rsidRDefault="003C4332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332" w:rsidRPr="00AA2F80" w:rsidRDefault="003C4332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B77CA" w:rsidRPr="009B77CA" w:rsidTr="0076726F">
        <w:trPr>
          <w:gridAfter w:val="1"/>
          <w:wAfter w:w="4" w:type="pct"/>
          <w:trHeight w:hRule="exact" w:val="879"/>
        </w:trPr>
        <w:tc>
          <w:tcPr>
            <w:tcW w:w="553" w:type="pct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B77CA" w:rsidRPr="00AA2F80" w:rsidRDefault="009B77CA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122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B77CA" w:rsidRPr="00AA2F80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Провести ремонт приміщення духового оркестру, УТОГ, гримерної , методкабінету РБК</w:t>
            </w:r>
          </w:p>
        </w:tc>
        <w:tc>
          <w:tcPr>
            <w:tcW w:w="1216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B77CA" w:rsidRPr="00AA2F80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Pr="00AA2F80" w:rsidRDefault="009B77CA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Pr="00AA2F80" w:rsidRDefault="009B77C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Pr="00AA2F80" w:rsidRDefault="009B77C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7CA" w:rsidRPr="009B77CA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B77CA" w:rsidRPr="009B77CA" w:rsidTr="009B77CA">
        <w:trPr>
          <w:gridAfter w:val="1"/>
          <w:wAfter w:w="4" w:type="pct"/>
          <w:trHeight w:hRule="exact" w:val="879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Default="009B77CA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Pr="00AA2F80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Default="009B77CA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Pr="00AA2F80" w:rsidRDefault="009B77C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77CA" w:rsidRPr="00AA2F80" w:rsidRDefault="009B77C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7CA" w:rsidRPr="009B77CA" w:rsidRDefault="009B77C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3560A" w:rsidRPr="009B77CA" w:rsidTr="0076726F">
        <w:trPr>
          <w:gridAfter w:val="1"/>
          <w:wAfter w:w="4" w:type="pct"/>
          <w:trHeight w:hRule="exact" w:val="1076"/>
        </w:trPr>
        <w:tc>
          <w:tcPr>
            <w:tcW w:w="553" w:type="pct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560A" w:rsidRDefault="0013560A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22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560A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Придбання музичних інструментів та звукопідсилюючої апаратури для ВІА Овруцького РБК</w:t>
            </w:r>
          </w:p>
        </w:tc>
        <w:tc>
          <w:tcPr>
            <w:tcW w:w="1216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560A" w:rsidRPr="00AA2F80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Default="0013560A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0A" w:rsidRPr="009B77CA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3560A" w:rsidRPr="009B77CA" w:rsidTr="0013560A">
        <w:trPr>
          <w:gridAfter w:val="1"/>
          <w:wAfter w:w="4" w:type="pct"/>
          <w:trHeight w:hRule="exact" w:val="1076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Default="0013560A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Default="0013560A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0A" w:rsidRPr="009B77CA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3560A" w:rsidRPr="009B77CA" w:rsidTr="0076726F">
        <w:trPr>
          <w:gridAfter w:val="1"/>
          <w:wAfter w:w="4" w:type="pct"/>
          <w:trHeight w:hRule="exact" w:val="1076"/>
        </w:trPr>
        <w:tc>
          <w:tcPr>
            <w:tcW w:w="553" w:type="pct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560A" w:rsidRDefault="0013560A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22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560A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Придбання сценічних костюмів для духового оркестру РБК, ансамблю «Вручий» РБК та костюмів казкових героїв та банерів для сцени</w:t>
            </w:r>
          </w:p>
        </w:tc>
        <w:tc>
          <w:tcPr>
            <w:tcW w:w="1216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560A" w:rsidRPr="00AA2F80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Default="0013560A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0A" w:rsidRPr="009B77CA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3560A" w:rsidRPr="009B77CA" w:rsidTr="00A64EFC">
        <w:trPr>
          <w:gridAfter w:val="1"/>
          <w:wAfter w:w="4" w:type="pct"/>
          <w:trHeight w:hRule="exact" w:val="551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Default="0013560A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Default="0013560A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560A" w:rsidRPr="00AA2F80" w:rsidRDefault="0013560A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60A" w:rsidRPr="009B77CA" w:rsidRDefault="0013560A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7754E" w:rsidRPr="0027754E" w:rsidTr="00A64EFC">
        <w:trPr>
          <w:gridAfter w:val="1"/>
          <w:wAfter w:w="4" w:type="pct"/>
          <w:trHeight w:hRule="exact" w:val="551"/>
        </w:trPr>
        <w:tc>
          <w:tcPr>
            <w:tcW w:w="55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Default="0027754E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Поточний ремонт сільського музею с.В.Фосня</w:t>
            </w:r>
          </w:p>
        </w:tc>
        <w:tc>
          <w:tcPr>
            <w:tcW w:w="121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Default="0027754E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2019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4E5699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4E5699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54E" w:rsidRPr="009B77CA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7754E" w:rsidRPr="0027754E" w:rsidTr="00A64EFC">
        <w:trPr>
          <w:gridAfter w:val="1"/>
          <w:wAfter w:w="4" w:type="pct"/>
          <w:trHeight w:hRule="exact" w:val="551"/>
        </w:trPr>
        <w:tc>
          <w:tcPr>
            <w:tcW w:w="55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Default="001048A5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Default="001048A5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</w:rPr>
              <w:t>Поточний ремонт глядацької зали в Кирданівському БК</w:t>
            </w:r>
          </w:p>
        </w:tc>
        <w:tc>
          <w:tcPr>
            <w:tcW w:w="121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1048A5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Default="0027754E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  <w:r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4E5699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4E5699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54E" w:rsidRPr="009B77CA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1048A5" w:rsidRPr="0027754E" w:rsidTr="00A64EFC">
        <w:trPr>
          <w:gridAfter w:val="1"/>
          <w:wAfter w:w="4" w:type="pct"/>
          <w:trHeight w:hRule="exact" w:val="551"/>
        </w:trPr>
        <w:tc>
          <w:tcPr>
            <w:tcW w:w="553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8A5" w:rsidRDefault="001048A5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8A5" w:rsidRDefault="001048A5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8A5" w:rsidRPr="00AA2F80" w:rsidRDefault="001048A5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8A5" w:rsidRDefault="001048A5" w:rsidP="009B77CA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bidi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8A5" w:rsidRPr="00823228" w:rsidRDefault="001048A5" w:rsidP="004E5699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8A5" w:rsidRPr="00823228" w:rsidRDefault="001048A5" w:rsidP="004E5699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8A5" w:rsidRPr="009B77CA" w:rsidRDefault="001048A5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27754E" w:rsidRPr="00AA2F80" w:rsidTr="00A64EFC">
        <w:trPr>
          <w:gridAfter w:val="1"/>
          <w:wAfter w:w="4" w:type="pct"/>
          <w:trHeight w:hRule="exact" w:val="2117"/>
        </w:trPr>
        <w:tc>
          <w:tcPr>
            <w:tcW w:w="499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54E" w:rsidRPr="00AA2F80" w:rsidRDefault="0027754E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>
              <w:rPr>
                <w:rStyle w:val="aff4"/>
                <w:sz w:val="24"/>
                <w:szCs w:val="24"/>
              </w:rPr>
              <w:t xml:space="preserve">2.6. </w:t>
            </w:r>
            <w:r w:rsidRPr="00AA2F80">
              <w:rPr>
                <w:rStyle w:val="aff4"/>
                <w:sz w:val="24"/>
                <w:szCs w:val="24"/>
              </w:rPr>
              <w:t>Туризм</w:t>
            </w:r>
          </w:p>
        </w:tc>
      </w:tr>
      <w:tr w:rsidR="0027754E" w:rsidRPr="00AA2F80" w:rsidTr="003C4332">
        <w:trPr>
          <w:gridAfter w:val="1"/>
          <w:wAfter w:w="4" w:type="pct"/>
          <w:trHeight w:hRule="exact" w:val="564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54E" w:rsidRPr="00AA2F80" w:rsidRDefault="0027754E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8"/>
                <w:sz w:val="24"/>
                <w:szCs w:val="24"/>
                <w:lang w:eastAsia="ru-RU" w:bidi="ru-RU"/>
              </w:rPr>
              <w:t>1</w:t>
            </w:r>
            <w:r w:rsidRPr="00AA2F80">
              <w:rPr>
                <w:rStyle w:val="28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1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Розроблення та введення в дію туристичних маршрутів на території ОТГ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54E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  <w:p w:rsidR="0027754E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  <w:p w:rsidR="0027754E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27754E" w:rsidRPr="00AA2F80" w:rsidRDefault="0027754E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754E" w:rsidRPr="00AA2F80" w:rsidTr="003C4332">
        <w:trPr>
          <w:gridAfter w:val="1"/>
          <w:wAfter w:w="4" w:type="pct"/>
          <w:trHeight w:hRule="exact" w:val="557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6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bidi="en-US"/>
              </w:rPr>
              <w:t>2020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754E" w:rsidRPr="00AA2F80" w:rsidTr="003C4332">
        <w:trPr>
          <w:gridAfter w:val="1"/>
          <w:wAfter w:w="4" w:type="pct"/>
          <w:trHeight w:val="405"/>
        </w:trPr>
        <w:tc>
          <w:tcPr>
            <w:tcW w:w="5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54E" w:rsidRPr="00AA2F80" w:rsidRDefault="0027754E" w:rsidP="003D7A80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1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Проведення консультацій, семінарів, круглих столів з питань розвитку зеленого туризму в регіоні</w:t>
            </w:r>
          </w:p>
        </w:tc>
        <w:tc>
          <w:tcPr>
            <w:tcW w:w="12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Відділ з гуманітарних питань Овруцької міської ради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2019</w:t>
            </w:r>
          </w:p>
          <w:p w:rsidR="0027754E" w:rsidRPr="00AA2F80" w:rsidRDefault="0027754E" w:rsidP="004E1D24">
            <w:pPr>
              <w:pStyle w:val="37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754E" w:rsidRPr="00AA2F80" w:rsidTr="003C4332">
        <w:trPr>
          <w:gridAfter w:val="1"/>
          <w:wAfter w:w="4" w:type="pct"/>
          <w:trHeight w:val="855"/>
        </w:trPr>
        <w:tc>
          <w:tcPr>
            <w:tcW w:w="553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126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12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4E1D24">
            <w:pPr>
              <w:pStyle w:val="37"/>
              <w:shd w:val="clear" w:color="auto" w:fill="auto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  <w:r w:rsidRPr="00AA2F80">
              <w:rPr>
                <w:rStyle w:val="28"/>
                <w:sz w:val="24"/>
                <w:szCs w:val="24"/>
              </w:rPr>
              <w:t>2020</w:t>
            </w:r>
          </w:p>
          <w:p w:rsidR="0027754E" w:rsidRPr="00AA2F80" w:rsidRDefault="0027754E" w:rsidP="004E1D24">
            <w:pPr>
              <w:pStyle w:val="37"/>
              <w:spacing w:line="240" w:lineRule="auto"/>
              <w:ind w:firstLine="0"/>
              <w:jc w:val="center"/>
              <w:rPr>
                <w:rStyle w:val="28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54E" w:rsidRPr="00AA2F80" w:rsidRDefault="0027754E" w:rsidP="0076726F">
            <w:pPr>
              <w:pStyle w:val="3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3228">
              <w:rPr>
                <w:sz w:val="16"/>
                <w:szCs w:val="16"/>
                <w:lang w:val="uk-UA"/>
              </w:rPr>
              <w:t xml:space="preserve">В </w:t>
            </w:r>
            <w:r>
              <w:rPr>
                <w:sz w:val="16"/>
                <w:szCs w:val="16"/>
                <w:lang w:val="uk-UA"/>
              </w:rPr>
              <w:t>межах кошторисних призначень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54E" w:rsidRPr="00AA2F80" w:rsidRDefault="0027754E" w:rsidP="00B67003">
            <w:pPr>
              <w:pStyle w:val="37"/>
              <w:spacing w:line="240" w:lineRule="auto"/>
              <w:ind w:firstLine="0"/>
              <w:jc w:val="left"/>
              <w:rPr>
                <w:rStyle w:val="28"/>
                <w:sz w:val="24"/>
                <w:szCs w:val="24"/>
              </w:rPr>
            </w:pPr>
          </w:p>
        </w:tc>
      </w:tr>
    </w:tbl>
    <w:p w:rsidR="00911A54" w:rsidRDefault="00911A54" w:rsidP="00B67003">
      <w:pPr>
        <w:pStyle w:val="Default"/>
        <w:rPr>
          <w:lang w:val="uk-UA"/>
        </w:rPr>
      </w:pPr>
    </w:p>
    <w:p w:rsidR="001C447F" w:rsidRDefault="001C447F" w:rsidP="001C447F">
      <w:pPr>
        <w:pStyle w:val="afa"/>
        <w:spacing w:after="0" w:line="240" w:lineRule="auto"/>
        <w:ind w:left="644"/>
        <w:rPr>
          <w:rFonts w:ascii="Times New Roman" w:hAnsi="Times New Roman"/>
          <w:b/>
          <w:sz w:val="28"/>
          <w:szCs w:val="28"/>
          <w:lang w:val="uk-UA"/>
        </w:rPr>
      </w:pPr>
      <w:bookmarkStart w:id="11" w:name="_Toc219691109"/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Pr="001C447F">
        <w:rPr>
          <w:rFonts w:ascii="Times New Roman" w:hAnsi="Times New Roman"/>
          <w:b/>
          <w:sz w:val="28"/>
          <w:szCs w:val="28"/>
          <w:lang w:val="uk-UA"/>
        </w:rPr>
        <w:t>Фінансування</w:t>
      </w:r>
      <w:bookmarkEnd w:id="11"/>
      <w:r>
        <w:rPr>
          <w:rFonts w:ascii="Times New Roman" w:hAnsi="Times New Roman"/>
          <w:b/>
          <w:sz w:val="28"/>
          <w:szCs w:val="28"/>
          <w:lang w:val="uk-UA"/>
        </w:rPr>
        <w:t xml:space="preserve"> Програми</w:t>
      </w:r>
    </w:p>
    <w:p w:rsidR="001C447F" w:rsidRPr="001C447F" w:rsidRDefault="001C447F" w:rsidP="001C447F">
      <w:pPr>
        <w:pStyle w:val="afa"/>
        <w:spacing w:after="0" w:line="240" w:lineRule="auto"/>
        <w:ind w:left="644"/>
        <w:rPr>
          <w:rFonts w:ascii="Times New Roman" w:hAnsi="Times New Roman"/>
          <w:b/>
          <w:sz w:val="28"/>
          <w:szCs w:val="28"/>
          <w:lang w:val="uk-UA"/>
        </w:rPr>
      </w:pPr>
    </w:p>
    <w:p w:rsidR="001C447F" w:rsidRPr="001C447F" w:rsidRDefault="001C447F" w:rsidP="001C44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47F">
        <w:rPr>
          <w:rFonts w:ascii="Times New Roman" w:hAnsi="Times New Roman" w:cs="Times New Roman"/>
          <w:sz w:val="28"/>
          <w:szCs w:val="28"/>
          <w:lang w:val="uk-UA"/>
        </w:rPr>
        <w:t>Фінансове забезпечення Програми передбачається здійснювати за рахунок: коштів обласного бюджету, субвенції з державного бюджету, місцевого бюджету, інших джерел фінансування, не заборонених чинним законодавством.</w:t>
      </w:r>
    </w:p>
    <w:p w:rsidR="001C447F" w:rsidRPr="001C447F" w:rsidRDefault="001C447F" w:rsidP="001C44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47F">
        <w:rPr>
          <w:rFonts w:ascii="Times New Roman" w:hAnsi="Times New Roman" w:cs="Times New Roman"/>
          <w:sz w:val="28"/>
          <w:szCs w:val="28"/>
          <w:lang w:val="uk-UA"/>
        </w:rPr>
        <w:t>Фінансування закладів та установ передбачається здійснювати з урахуванням першочергових пріоритетних потреб.</w:t>
      </w:r>
    </w:p>
    <w:p w:rsidR="001C447F" w:rsidRPr="001C447F" w:rsidRDefault="001C447F" w:rsidP="001C44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47F">
        <w:rPr>
          <w:rFonts w:ascii="Times New Roman" w:hAnsi="Times New Roman" w:cs="Times New Roman"/>
          <w:sz w:val="28"/>
          <w:szCs w:val="28"/>
          <w:lang w:val="uk-UA"/>
        </w:rPr>
        <w:t>Під час виконання Програми обсяги коштів можуть бути змінені або уточнені, виходячи з реальних можливостей бюджету, доцільності та інших об’єктивних причин.</w:t>
      </w:r>
    </w:p>
    <w:p w:rsidR="001C447F" w:rsidRPr="001C447F" w:rsidRDefault="001C447F" w:rsidP="001C447F">
      <w:pPr>
        <w:tabs>
          <w:tab w:val="num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447F">
        <w:rPr>
          <w:rFonts w:ascii="Times New Roman" w:hAnsi="Times New Roman" w:cs="Times New Roman"/>
          <w:sz w:val="28"/>
          <w:szCs w:val="28"/>
          <w:lang w:val="uk-UA"/>
        </w:rPr>
        <w:t>Головним розпорядник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C447F">
        <w:rPr>
          <w:rFonts w:ascii="Times New Roman" w:hAnsi="Times New Roman" w:cs="Times New Roman"/>
          <w:sz w:val="28"/>
          <w:szCs w:val="28"/>
          <w:lang w:val="uk-UA"/>
        </w:rPr>
        <w:t xml:space="preserve"> коштів є відділ з гуманітарних питань Овруцької міської ради.</w:t>
      </w:r>
    </w:p>
    <w:p w:rsidR="001C447F" w:rsidRPr="001C447F" w:rsidRDefault="001C447F" w:rsidP="001C447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447F" w:rsidRPr="001C447F" w:rsidRDefault="001C447F" w:rsidP="001C447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447F">
        <w:rPr>
          <w:rFonts w:ascii="Times New Roman" w:hAnsi="Times New Roman" w:cs="Times New Roman"/>
          <w:b/>
          <w:sz w:val="28"/>
          <w:szCs w:val="28"/>
          <w:lang w:val="uk-UA"/>
        </w:rPr>
        <w:t>Механізм реалізації та контроль за виконанням Програми:</w:t>
      </w:r>
    </w:p>
    <w:p w:rsidR="001C447F" w:rsidRPr="001C447F" w:rsidRDefault="001C447F" w:rsidP="001C447F">
      <w:pPr>
        <w:numPr>
          <w:ilvl w:val="0"/>
          <w:numId w:val="16"/>
        </w:numPr>
        <w:tabs>
          <w:tab w:val="clear" w:pos="135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47F">
        <w:rPr>
          <w:rFonts w:ascii="Times New Roman" w:hAnsi="Times New Roman" w:cs="Times New Roman"/>
          <w:sz w:val="28"/>
          <w:szCs w:val="28"/>
          <w:lang w:val="uk-UA"/>
        </w:rPr>
        <w:t>Відповідальними за виконання заходів Програми є відділ з гуманітарних питань Овруцької міської ради.</w:t>
      </w:r>
    </w:p>
    <w:p w:rsidR="001C447F" w:rsidRPr="001C447F" w:rsidRDefault="001C447F" w:rsidP="001C447F">
      <w:pPr>
        <w:numPr>
          <w:ilvl w:val="0"/>
          <w:numId w:val="16"/>
        </w:numPr>
        <w:tabs>
          <w:tab w:val="clear" w:pos="135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47F">
        <w:rPr>
          <w:rFonts w:ascii="Times New Roman" w:hAnsi="Times New Roman" w:cs="Times New Roman"/>
          <w:sz w:val="28"/>
          <w:szCs w:val="28"/>
          <w:lang w:val="uk-UA"/>
        </w:rPr>
        <w:t xml:space="preserve">Координатором дій щодо виконання заходів є Овруцька міська рада. </w:t>
      </w:r>
    </w:p>
    <w:p w:rsidR="001C447F" w:rsidRPr="001C447F" w:rsidRDefault="001C447F" w:rsidP="001C447F">
      <w:pPr>
        <w:numPr>
          <w:ilvl w:val="0"/>
          <w:numId w:val="16"/>
        </w:numPr>
        <w:tabs>
          <w:tab w:val="clear" w:pos="135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47F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Відділ з гуманітарних питань Овруцької міської ради надає інформацію про хід виконання заходів до Овруцької міської ради до 20 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47F">
        <w:rPr>
          <w:rFonts w:ascii="Times New Roman" w:hAnsi="Times New Roman" w:cs="Times New Roman"/>
          <w:sz w:val="28"/>
          <w:szCs w:val="28"/>
          <w:lang w:val="uk-UA"/>
        </w:rPr>
        <w:t>щороку.</w:t>
      </w:r>
    </w:p>
    <w:p w:rsidR="001C447F" w:rsidRPr="00911A54" w:rsidRDefault="001C447F" w:rsidP="0027754E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4. </w:t>
      </w:r>
      <w:r w:rsidRPr="001C447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Програми здійснює Овруцька міська рада.  </w:t>
      </w:r>
    </w:p>
    <w:sectPr w:rsidR="001C447F" w:rsidRPr="00911A54" w:rsidSect="009B77C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DA" w:rsidRDefault="002D0ADA" w:rsidP="00410891">
      <w:pPr>
        <w:spacing w:after="0" w:line="240" w:lineRule="auto"/>
      </w:pPr>
      <w:r>
        <w:separator/>
      </w:r>
    </w:p>
  </w:endnote>
  <w:endnote w:type="continuationSeparator" w:id="0">
    <w:p w:rsidR="002D0ADA" w:rsidRDefault="002D0ADA" w:rsidP="0041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DA" w:rsidRDefault="002D0ADA" w:rsidP="00410891">
      <w:pPr>
        <w:spacing w:after="0" w:line="240" w:lineRule="auto"/>
      </w:pPr>
      <w:r>
        <w:separator/>
      </w:r>
    </w:p>
  </w:footnote>
  <w:footnote w:type="continuationSeparator" w:id="0">
    <w:p w:rsidR="002D0ADA" w:rsidRDefault="002D0ADA" w:rsidP="0041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699" w:rsidRDefault="004E5699" w:rsidP="006234E2">
    <w:pPr>
      <w:pStyle w:val="ac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E5699" w:rsidRDefault="004E5699" w:rsidP="006234E2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3034"/>
    </w:sdtPr>
    <w:sdtContent>
      <w:p w:rsidR="004E5699" w:rsidRDefault="004E5699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AA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E5699" w:rsidRDefault="004E5699" w:rsidP="006234E2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83033"/>
    </w:sdtPr>
    <w:sdtContent>
      <w:p w:rsidR="004E5699" w:rsidRDefault="004E5699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A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5699" w:rsidRDefault="004E569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78B"/>
    <w:multiLevelType w:val="multilevel"/>
    <w:tmpl w:val="CE3C78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955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41D30"/>
    <w:multiLevelType w:val="hybridMultilevel"/>
    <w:tmpl w:val="1E7CC326"/>
    <w:lvl w:ilvl="0" w:tplc="237A4B1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7EF2A30A">
      <w:numFmt w:val="none"/>
      <w:lvlText w:val=""/>
      <w:lvlJc w:val="left"/>
      <w:pPr>
        <w:tabs>
          <w:tab w:val="num" w:pos="360"/>
        </w:tabs>
      </w:pPr>
    </w:lvl>
    <w:lvl w:ilvl="2" w:tplc="30D47BA4">
      <w:numFmt w:val="none"/>
      <w:lvlText w:val=""/>
      <w:lvlJc w:val="left"/>
      <w:pPr>
        <w:tabs>
          <w:tab w:val="num" w:pos="360"/>
        </w:tabs>
      </w:pPr>
    </w:lvl>
    <w:lvl w:ilvl="3" w:tplc="AF9A184A">
      <w:numFmt w:val="none"/>
      <w:lvlText w:val=""/>
      <w:lvlJc w:val="left"/>
      <w:pPr>
        <w:tabs>
          <w:tab w:val="num" w:pos="360"/>
        </w:tabs>
      </w:pPr>
    </w:lvl>
    <w:lvl w:ilvl="4" w:tplc="2DE07484">
      <w:numFmt w:val="none"/>
      <w:lvlText w:val=""/>
      <w:lvlJc w:val="left"/>
      <w:pPr>
        <w:tabs>
          <w:tab w:val="num" w:pos="360"/>
        </w:tabs>
      </w:pPr>
    </w:lvl>
    <w:lvl w:ilvl="5" w:tplc="51127436">
      <w:numFmt w:val="none"/>
      <w:lvlText w:val=""/>
      <w:lvlJc w:val="left"/>
      <w:pPr>
        <w:tabs>
          <w:tab w:val="num" w:pos="360"/>
        </w:tabs>
      </w:pPr>
    </w:lvl>
    <w:lvl w:ilvl="6" w:tplc="DBFCFDD6">
      <w:numFmt w:val="none"/>
      <w:lvlText w:val=""/>
      <w:lvlJc w:val="left"/>
      <w:pPr>
        <w:tabs>
          <w:tab w:val="num" w:pos="360"/>
        </w:tabs>
      </w:pPr>
    </w:lvl>
    <w:lvl w:ilvl="7" w:tplc="8FD6A7DE">
      <w:numFmt w:val="none"/>
      <w:lvlText w:val=""/>
      <w:lvlJc w:val="left"/>
      <w:pPr>
        <w:tabs>
          <w:tab w:val="num" w:pos="360"/>
        </w:tabs>
      </w:pPr>
    </w:lvl>
    <w:lvl w:ilvl="8" w:tplc="61DC91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E33046"/>
    <w:multiLevelType w:val="hybridMultilevel"/>
    <w:tmpl w:val="4FFCD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16B68"/>
    <w:multiLevelType w:val="multilevel"/>
    <w:tmpl w:val="8FBA61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770FBC"/>
    <w:multiLevelType w:val="hybridMultilevel"/>
    <w:tmpl w:val="82BE1962"/>
    <w:lvl w:ilvl="0" w:tplc="A04E3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DBA"/>
    <w:multiLevelType w:val="hybridMultilevel"/>
    <w:tmpl w:val="2E0C0B6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512CE7"/>
    <w:multiLevelType w:val="hybridMultilevel"/>
    <w:tmpl w:val="8DD6BD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28E0B6A"/>
    <w:multiLevelType w:val="hybridMultilevel"/>
    <w:tmpl w:val="FED24E3C"/>
    <w:lvl w:ilvl="0" w:tplc="A3A6A0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EB28042E">
      <w:start w:val="8"/>
      <w:numFmt w:val="bullet"/>
      <w:lvlText w:val="–"/>
      <w:lvlJc w:val="left"/>
      <w:pPr>
        <w:tabs>
          <w:tab w:val="num" w:pos="2130"/>
        </w:tabs>
        <w:ind w:left="2130" w:hanging="1050"/>
      </w:pPr>
      <w:rPr>
        <w:rFonts w:ascii="Times New Roman CYR" w:eastAsia="Times New Roman" w:hAnsi="Times New Roman CYR" w:cs="Times New Roman CY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6090F"/>
    <w:multiLevelType w:val="multilevel"/>
    <w:tmpl w:val="CE3C78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955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34F4B"/>
    <w:multiLevelType w:val="hybridMultilevel"/>
    <w:tmpl w:val="54221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07C91"/>
    <w:multiLevelType w:val="hybridMultilevel"/>
    <w:tmpl w:val="2AE62C3E"/>
    <w:lvl w:ilvl="0" w:tplc="3064F7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B4EE3"/>
    <w:multiLevelType w:val="hybridMultilevel"/>
    <w:tmpl w:val="249CEAAE"/>
    <w:lvl w:ilvl="0" w:tplc="9EE8BDA2">
      <w:numFmt w:val="bullet"/>
      <w:lvlText w:val="-"/>
      <w:lvlJc w:val="left"/>
      <w:pPr>
        <w:ind w:left="401" w:hanging="425"/>
      </w:pPr>
      <w:rPr>
        <w:rFonts w:hint="default"/>
        <w:w w:val="100"/>
      </w:rPr>
    </w:lvl>
    <w:lvl w:ilvl="1" w:tplc="A1E2E530">
      <w:numFmt w:val="bullet"/>
      <w:lvlText w:val="•"/>
      <w:lvlJc w:val="left"/>
      <w:pPr>
        <w:ind w:left="400" w:hanging="425"/>
      </w:pPr>
      <w:rPr>
        <w:rFonts w:hint="default"/>
      </w:rPr>
    </w:lvl>
    <w:lvl w:ilvl="2" w:tplc="15F4A854">
      <w:numFmt w:val="bullet"/>
      <w:lvlText w:val="•"/>
      <w:lvlJc w:val="left"/>
      <w:pPr>
        <w:ind w:left="1451" w:hanging="425"/>
      </w:pPr>
      <w:rPr>
        <w:rFonts w:hint="default"/>
      </w:rPr>
    </w:lvl>
    <w:lvl w:ilvl="3" w:tplc="1856E74A">
      <w:numFmt w:val="bullet"/>
      <w:lvlText w:val="•"/>
      <w:lvlJc w:val="left"/>
      <w:pPr>
        <w:ind w:left="2502" w:hanging="425"/>
      </w:pPr>
      <w:rPr>
        <w:rFonts w:hint="default"/>
      </w:rPr>
    </w:lvl>
    <w:lvl w:ilvl="4" w:tplc="C35ACF5C">
      <w:numFmt w:val="bullet"/>
      <w:lvlText w:val="•"/>
      <w:lvlJc w:val="left"/>
      <w:pPr>
        <w:ind w:left="3553" w:hanging="425"/>
      </w:pPr>
      <w:rPr>
        <w:rFonts w:hint="default"/>
      </w:rPr>
    </w:lvl>
    <w:lvl w:ilvl="5" w:tplc="9D58DE1C">
      <w:numFmt w:val="bullet"/>
      <w:lvlText w:val="•"/>
      <w:lvlJc w:val="left"/>
      <w:pPr>
        <w:ind w:left="4604" w:hanging="425"/>
      </w:pPr>
      <w:rPr>
        <w:rFonts w:hint="default"/>
      </w:rPr>
    </w:lvl>
    <w:lvl w:ilvl="6" w:tplc="9124AF8C">
      <w:numFmt w:val="bullet"/>
      <w:lvlText w:val="•"/>
      <w:lvlJc w:val="left"/>
      <w:pPr>
        <w:ind w:left="5655" w:hanging="425"/>
      </w:pPr>
      <w:rPr>
        <w:rFonts w:hint="default"/>
      </w:rPr>
    </w:lvl>
    <w:lvl w:ilvl="7" w:tplc="11D438C6">
      <w:numFmt w:val="bullet"/>
      <w:lvlText w:val="•"/>
      <w:lvlJc w:val="left"/>
      <w:pPr>
        <w:ind w:left="6706" w:hanging="425"/>
      </w:pPr>
      <w:rPr>
        <w:rFonts w:hint="default"/>
      </w:rPr>
    </w:lvl>
    <w:lvl w:ilvl="8" w:tplc="7C9AA614">
      <w:numFmt w:val="bullet"/>
      <w:lvlText w:val="•"/>
      <w:lvlJc w:val="left"/>
      <w:pPr>
        <w:ind w:left="7757" w:hanging="425"/>
      </w:pPr>
      <w:rPr>
        <w:rFonts w:hint="default"/>
      </w:rPr>
    </w:lvl>
  </w:abstractNum>
  <w:abstractNum w:abstractNumId="12" w15:restartNumberingAfterBreak="0">
    <w:nsid w:val="2230464F"/>
    <w:multiLevelType w:val="hybridMultilevel"/>
    <w:tmpl w:val="62DCFD66"/>
    <w:lvl w:ilvl="0" w:tplc="11D465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6744A"/>
    <w:multiLevelType w:val="multilevel"/>
    <w:tmpl w:val="FB2C79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56E2B6E"/>
    <w:multiLevelType w:val="hybridMultilevel"/>
    <w:tmpl w:val="89CCDCAE"/>
    <w:lvl w:ilvl="0" w:tplc="7D524C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41212"/>
    <w:multiLevelType w:val="hybridMultilevel"/>
    <w:tmpl w:val="70EA57C2"/>
    <w:lvl w:ilvl="0" w:tplc="C7CECAB8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303526A7"/>
    <w:multiLevelType w:val="hybridMultilevel"/>
    <w:tmpl w:val="2A8E0EEC"/>
    <w:lvl w:ilvl="0" w:tplc="F21A994C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E7FEE"/>
    <w:multiLevelType w:val="multilevel"/>
    <w:tmpl w:val="9718F9A2"/>
    <w:lvl w:ilvl="0">
      <w:start w:val="2"/>
      <w:numFmt w:val="decimal"/>
      <w:lvlText w:val="%1"/>
      <w:lvlJc w:val="left"/>
      <w:pPr>
        <w:ind w:left="1414" w:hanging="423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5" w:hanging="423"/>
        <w:jc w:val="right"/>
      </w:pPr>
      <w:rPr>
        <w:rFonts w:hint="default"/>
        <w:b/>
        <w:bCs/>
        <w:i w:val="0"/>
        <w:spacing w:val="-1"/>
        <w:w w:val="100"/>
      </w:rPr>
    </w:lvl>
    <w:lvl w:ilvl="2">
      <w:numFmt w:val="bullet"/>
      <w:lvlText w:val="•"/>
      <w:lvlJc w:val="left"/>
      <w:pPr>
        <w:ind w:left="3108" w:hanging="423"/>
      </w:pPr>
      <w:rPr>
        <w:rFonts w:hint="default"/>
      </w:rPr>
    </w:lvl>
    <w:lvl w:ilvl="3">
      <w:numFmt w:val="bullet"/>
      <w:lvlText w:val="•"/>
      <w:lvlJc w:val="left"/>
      <w:pPr>
        <w:ind w:left="3952" w:hanging="423"/>
      </w:pPr>
      <w:rPr>
        <w:rFonts w:hint="default"/>
      </w:rPr>
    </w:lvl>
    <w:lvl w:ilvl="4">
      <w:numFmt w:val="bullet"/>
      <w:lvlText w:val="•"/>
      <w:lvlJc w:val="left"/>
      <w:pPr>
        <w:ind w:left="4796" w:hanging="423"/>
      </w:pPr>
      <w:rPr>
        <w:rFonts w:hint="default"/>
      </w:rPr>
    </w:lvl>
    <w:lvl w:ilvl="5">
      <w:numFmt w:val="bullet"/>
      <w:lvlText w:val="•"/>
      <w:lvlJc w:val="left"/>
      <w:pPr>
        <w:ind w:left="5640" w:hanging="423"/>
      </w:pPr>
      <w:rPr>
        <w:rFonts w:hint="default"/>
      </w:rPr>
    </w:lvl>
    <w:lvl w:ilvl="6">
      <w:numFmt w:val="bullet"/>
      <w:lvlText w:val="•"/>
      <w:lvlJc w:val="left"/>
      <w:pPr>
        <w:ind w:left="6484" w:hanging="423"/>
      </w:pPr>
      <w:rPr>
        <w:rFonts w:hint="default"/>
      </w:rPr>
    </w:lvl>
    <w:lvl w:ilvl="7">
      <w:numFmt w:val="bullet"/>
      <w:lvlText w:val="•"/>
      <w:lvlJc w:val="left"/>
      <w:pPr>
        <w:ind w:left="7328" w:hanging="423"/>
      </w:pPr>
      <w:rPr>
        <w:rFonts w:hint="default"/>
      </w:rPr>
    </w:lvl>
    <w:lvl w:ilvl="8">
      <w:numFmt w:val="bullet"/>
      <w:lvlText w:val="•"/>
      <w:lvlJc w:val="left"/>
      <w:pPr>
        <w:ind w:left="8172" w:hanging="423"/>
      </w:pPr>
      <w:rPr>
        <w:rFonts w:hint="default"/>
      </w:rPr>
    </w:lvl>
  </w:abstractNum>
  <w:abstractNum w:abstractNumId="18" w15:restartNumberingAfterBreak="0">
    <w:nsid w:val="343A61F0"/>
    <w:multiLevelType w:val="hybridMultilevel"/>
    <w:tmpl w:val="1FE63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F015A2"/>
    <w:multiLevelType w:val="hybridMultilevel"/>
    <w:tmpl w:val="28104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5B41BC"/>
    <w:multiLevelType w:val="hybridMultilevel"/>
    <w:tmpl w:val="EBEA2DAC"/>
    <w:lvl w:ilvl="0" w:tplc="8FCC04B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ascii="Times New Roman" w:hAnsi="Times New Roman" w:cs="Times New Roman" w:hint="default"/>
      </w:rPr>
    </w:lvl>
    <w:lvl w:ilvl="1" w:tplc="68867BB0">
      <w:numFmt w:val="none"/>
      <w:lvlText w:val=""/>
      <w:lvlJc w:val="left"/>
      <w:pPr>
        <w:tabs>
          <w:tab w:val="num" w:pos="360"/>
        </w:tabs>
      </w:pPr>
    </w:lvl>
    <w:lvl w:ilvl="2" w:tplc="B0843A60">
      <w:numFmt w:val="none"/>
      <w:lvlText w:val=""/>
      <w:lvlJc w:val="left"/>
      <w:pPr>
        <w:tabs>
          <w:tab w:val="num" w:pos="360"/>
        </w:tabs>
      </w:pPr>
    </w:lvl>
    <w:lvl w:ilvl="3" w:tplc="D196238A">
      <w:numFmt w:val="none"/>
      <w:lvlText w:val=""/>
      <w:lvlJc w:val="left"/>
      <w:pPr>
        <w:tabs>
          <w:tab w:val="num" w:pos="360"/>
        </w:tabs>
      </w:pPr>
    </w:lvl>
    <w:lvl w:ilvl="4" w:tplc="C9B49E30">
      <w:numFmt w:val="none"/>
      <w:lvlText w:val=""/>
      <w:lvlJc w:val="left"/>
      <w:pPr>
        <w:tabs>
          <w:tab w:val="num" w:pos="360"/>
        </w:tabs>
      </w:pPr>
    </w:lvl>
    <w:lvl w:ilvl="5" w:tplc="FEA22436">
      <w:numFmt w:val="none"/>
      <w:lvlText w:val=""/>
      <w:lvlJc w:val="left"/>
      <w:pPr>
        <w:tabs>
          <w:tab w:val="num" w:pos="360"/>
        </w:tabs>
      </w:pPr>
    </w:lvl>
    <w:lvl w:ilvl="6" w:tplc="933AA14E">
      <w:numFmt w:val="none"/>
      <w:lvlText w:val=""/>
      <w:lvlJc w:val="left"/>
      <w:pPr>
        <w:tabs>
          <w:tab w:val="num" w:pos="360"/>
        </w:tabs>
      </w:pPr>
    </w:lvl>
    <w:lvl w:ilvl="7" w:tplc="B89E08A4">
      <w:numFmt w:val="none"/>
      <w:lvlText w:val=""/>
      <w:lvlJc w:val="left"/>
      <w:pPr>
        <w:tabs>
          <w:tab w:val="num" w:pos="360"/>
        </w:tabs>
      </w:pPr>
    </w:lvl>
    <w:lvl w:ilvl="8" w:tplc="B964CDF6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39871F8C"/>
    <w:multiLevelType w:val="hybridMultilevel"/>
    <w:tmpl w:val="FD22BC54"/>
    <w:lvl w:ilvl="0" w:tplc="A3A6A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A05EC3"/>
    <w:multiLevelType w:val="multilevel"/>
    <w:tmpl w:val="5ADAB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9DA24A6"/>
    <w:multiLevelType w:val="hybridMultilevel"/>
    <w:tmpl w:val="50EE3FDE"/>
    <w:lvl w:ilvl="0" w:tplc="5A8074C4">
      <w:start w:val="1"/>
      <w:numFmt w:val="decimal"/>
      <w:lvlText w:val="%1."/>
      <w:lvlJc w:val="left"/>
      <w:pPr>
        <w:tabs>
          <w:tab w:val="num" w:pos="1068"/>
        </w:tabs>
        <w:ind w:left="1068" w:hanging="955"/>
      </w:pPr>
      <w:rPr>
        <w:rFonts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BAC6AED"/>
    <w:multiLevelType w:val="multilevel"/>
    <w:tmpl w:val="BD6A0F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D5D4907"/>
    <w:multiLevelType w:val="hybridMultilevel"/>
    <w:tmpl w:val="8800D0BE"/>
    <w:lvl w:ilvl="0" w:tplc="A3A6A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E52D1E"/>
    <w:multiLevelType w:val="hybridMultilevel"/>
    <w:tmpl w:val="3172526E"/>
    <w:lvl w:ilvl="0" w:tplc="A3A6A0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47D5C"/>
    <w:multiLevelType w:val="hybridMultilevel"/>
    <w:tmpl w:val="27B21C60"/>
    <w:lvl w:ilvl="0" w:tplc="A3A6A0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8321F"/>
    <w:multiLevelType w:val="hybridMultilevel"/>
    <w:tmpl w:val="2B026232"/>
    <w:lvl w:ilvl="0" w:tplc="5A8074C4">
      <w:start w:val="1"/>
      <w:numFmt w:val="decimal"/>
      <w:lvlText w:val="%1."/>
      <w:lvlJc w:val="left"/>
      <w:pPr>
        <w:tabs>
          <w:tab w:val="num" w:pos="1068"/>
        </w:tabs>
        <w:ind w:left="1068" w:hanging="955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EE0CA3"/>
    <w:multiLevelType w:val="hybridMultilevel"/>
    <w:tmpl w:val="A94076E8"/>
    <w:lvl w:ilvl="0" w:tplc="E9E0B81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0" w15:restartNumberingAfterBreak="0">
    <w:nsid w:val="420F07B6"/>
    <w:multiLevelType w:val="hybridMultilevel"/>
    <w:tmpl w:val="6C2E81A8"/>
    <w:lvl w:ilvl="0" w:tplc="9F76E2AC"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4378190C"/>
    <w:multiLevelType w:val="hybridMultilevel"/>
    <w:tmpl w:val="536A9740"/>
    <w:lvl w:ilvl="0" w:tplc="954AA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7CECA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754C3C"/>
    <w:multiLevelType w:val="hybridMultilevel"/>
    <w:tmpl w:val="EE9C73E8"/>
    <w:lvl w:ilvl="0" w:tplc="C270D22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146DA"/>
    <w:multiLevelType w:val="multilevel"/>
    <w:tmpl w:val="D31C90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92" w:hanging="2520"/>
      </w:pPr>
      <w:rPr>
        <w:rFonts w:hint="default"/>
      </w:rPr>
    </w:lvl>
  </w:abstractNum>
  <w:abstractNum w:abstractNumId="34" w15:restartNumberingAfterBreak="0">
    <w:nsid w:val="514A5013"/>
    <w:multiLevelType w:val="hybridMultilevel"/>
    <w:tmpl w:val="579C5248"/>
    <w:lvl w:ilvl="0" w:tplc="F21A994C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A30DE4"/>
    <w:multiLevelType w:val="hybridMultilevel"/>
    <w:tmpl w:val="4C76CA08"/>
    <w:lvl w:ilvl="0" w:tplc="0E403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25E44"/>
    <w:multiLevelType w:val="hybridMultilevel"/>
    <w:tmpl w:val="5C4A1B0E"/>
    <w:lvl w:ilvl="0" w:tplc="A61E67E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CBEC17C">
      <w:start w:val="1"/>
      <w:numFmt w:val="bullet"/>
      <w:lvlText w:val=""/>
      <w:lvlJc w:val="left"/>
      <w:pPr>
        <w:tabs>
          <w:tab w:val="num" w:pos="900"/>
        </w:tabs>
        <w:ind w:left="900" w:firstLine="0"/>
      </w:pPr>
      <w:rPr>
        <w:rFonts w:ascii="Symbol" w:hAnsi="Symbol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8824A19"/>
    <w:multiLevelType w:val="hybridMultilevel"/>
    <w:tmpl w:val="AD74E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D40CD"/>
    <w:multiLevelType w:val="hybridMultilevel"/>
    <w:tmpl w:val="8BE44FEC"/>
    <w:lvl w:ilvl="0" w:tplc="F21A994C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2E2CD6"/>
    <w:multiLevelType w:val="hybridMultilevel"/>
    <w:tmpl w:val="2EF00CD6"/>
    <w:lvl w:ilvl="0" w:tplc="CA3048AA">
      <w:numFmt w:val="bullet"/>
      <w:lvlText w:val="-"/>
      <w:lvlJc w:val="left"/>
      <w:pPr>
        <w:ind w:left="101" w:hanging="442"/>
      </w:pPr>
      <w:rPr>
        <w:rFonts w:hint="default"/>
        <w:color w:val="auto"/>
        <w:w w:val="100"/>
      </w:rPr>
    </w:lvl>
    <w:lvl w:ilvl="1" w:tplc="CB448AE8">
      <w:numFmt w:val="bullet"/>
      <w:lvlText w:val="-"/>
      <w:lvlJc w:val="left"/>
      <w:pPr>
        <w:ind w:left="115" w:hanging="267"/>
      </w:pPr>
      <w:rPr>
        <w:rFonts w:hint="default"/>
        <w:w w:val="100"/>
      </w:rPr>
    </w:lvl>
    <w:lvl w:ilvl="2" w:tplc="8298615C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86F63332">
      <w:numFmt w:val="bullet"/>
      <w:lvlText w:val="•"/>
      <w:lvlJc w:val="left"/>
      <w:pPr>
        <w:ind w:left="840" w:hanging="164"/>
      </w:pPr>
      <w:rPr>
        <w:rFonts w:hint="default"/>
      </w:rPr>
    </w:lvl>
    <w:lvl w:ilvl="4" w:tplc="89982EA4">
      <w:numFmt w:val="bullet"/>
      <w:lvlText w:val="•"/>
      <w:lvlJc w:val="left"/>
      <w:pPr>
        <w:ind w:left="4360" w:hanging="164"/>
      </w:pPr>
      <w:rPr>
        <w:rFonts w:hint="default"/>
      </w:rPr>
    </w:lvl>
    <w:lvl w:ilvl="5" w:tplc="9A4E0F32">
      <w:numFmt w:val="bullet"/>
      <w:lvlText w:val="•"/>
      <w:lvlJc w:val="left"/>
      <w:pPr>
        <w:ind w:left="5226" w:hanging="164"/>
      </w:pPr>
      <w:rPr>
        <w:rFonts w:hint="default"/>
      </w:rPr>
    </w:lvl>
    <w:lvl w:ilvl="6" w:tplc="6F4C2F2A">
      <w:numFmt w:val="bullet"/>
      <w:lvlText w:val="•"/>
      <w:lvlJc w:val="left"/>
      <w:pPr>
        <w:ind w:left="6093" w:hanging="164"/>
      </w:pPr>
      <w:rPr>
        <w:rFonts w:hint="default"/>
      </w:rPr>
    </w:lvl>
    <w:lvl w:ilvl="7" w:tplc="DC8CA6DE">
      <w:numFmt w:val="bullet"/>
      <w:lvlText w:val="•"/>
      <w:lvlJc w:val="left"/>
      <w:pPr>
        <w:ind w:left="6960" w:hanging="164"/>
      </w:pPr>
      <w:rPr>
        <w:rFonts w:hint="default"/>
      </w:rPr>
    </w:lvl>
    <w:lvl w:ilvl="8" w:tplc="40B830D2">
      <w:numFmt w:val="bullet"/>
      <w:lvlText w:val="•"/>
      <w:lvlJc w:val="left"/>
      <w:pPr>
        <w:ind w:left="7826" w:hanging="164"/>
      </w:pPr>
      <w:rPr>
        <w:rFonts w:hint="default"/>
      </w:rPr>
    </w:lvl>
  </w:abstractNum>
  <w:abstractNum w:abstractNumId="40" w15:restartNumberingAfterBreak="0">
    <w:nsid w:val="65E00CB1"/>
    <w:multiLevelType w:val="hybridMultilevel"/>
    <w:tmpl w:val="3D1CED6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9B75C64"/>
    <w:multiLevelType w:val="hybridMultilevel"/>
    <w:tmpl w:val="0AFCBF54"/>
    <w:lvl w:ilvl="0" w:tplc="F21A994C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312609"/>
    <w:multiLevelType w:val="hybridMultilevel"/>
    <w:tmpl w:val="9D7C2E0C"/>
    <w:lvl w:ilvl="0" w:tplc="A3A6A0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1688C"/>
    <w:multiLevelType w:val="hybridMultilevel"/>
    <w:tmpl w:val="35566AD6"/>
    <w:lvl w:ilvl="0" w:tplc="A3A6A0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C3385"/>
    <w:multiLevelType w:val="hybridMultilevel"/>
    <w:tmpl w:val="C2C0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B5D77"/>
    <w:multiLevelType w:val="hybridMultilevel"/>
    <w:tmpl w:val="8FEA8F04"/>
    <w:lvl w:ilvl="0" w:tplc="A3A6A0E6"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6" w15:restartNumberingAfterBreak="0">
    <w:nsid w:val="745C3E63"/>
    <w:multiLevelType w:val="hybridMultilevel"/>
    <w:tmpl w:val="7402C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6A0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717F47"/>
    <w:multiLevelType w:val="hybridMultilevel"/>
    <w:tmpl w:val="CAB037DC"/>
    <w:lvl w:ilvl="0" w:tplc="7CAA0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767DE9"/>
    <w:multiLevelType w:val="hybridMultilevel"/>
    <w:tmpl w:val="35A671D2"/>
    <w:lvl w:ilvl="0" w:tplc="A3A6A0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5"/>
  </w:num>
  <w:num w:numId="3">
    <w:abstractNumId w:val="46"/>
  </w:num>
  <w:num w:numId="4">
    <w:abstractNumId w:val="7"/>
  </w:num>
  <w:num w:numId="5">
    <w:abstractNumId w:val="47"/>
  </w:num>
  <w:num w:numId="6">
    <w:abstractNumId w:val="8"/>
  </w:num>
  <w:num w:numId="7">
    <w:abstractNumId w:val="28"/>
  </w:num>
  <w:num w:numId="8">
    <w:abstractNumId w:val="23"/>
  </w:num>
  <w:num w:numId="9">
    <w:abstractNumId w:val="0"/>
  </w:num>
  <w:num w:numId="10">
    <w:abstractNumId w:val="37"/>
  </w:num>
  <w:num w:numId="11">
    <w:abstractNumId w:val="2"/>
  </w:num>
  <w:num w:numId="12">
    <w:abstractNumId w:val="9"/>
  </w:num>
  <w:num w:numId="13">
    <w:abstractNumId w:val="29"/>
  </w:num>
  <w:num w:numId="14">
    <w:abstractNumId w:val="31"/>
  </w:num>
  <w:num w:numId="15">
    <w:abstractNumId w:val="15"/>
  </w:num>
  <w:num w:numId="16">
    <w:abstractNumId w:val="1"/>
  </w:num>
  <w:num w:numId="17">
    <w:abstractNumId w:val="20"/>
  </w:num>
  <w:num w:numId="18">
    <w:abstractNumId w:val="36"/>
  </w:num>
  <w:num w:numId="19">
    <w:abstractNumId w:val="16"/>
  </w:num>
  <w:num w:numId="20">
    <w:abstractNumId w:val="38"/>
  </w:num>
  <w:num w:numId="21">
    <w:abstractNumId w:val="34"/>
  </w:num>
  <w:num w:numId="22">
    <w:abstractNumId w:val="14"/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48"/>
  </w:num>
  <w:num w:numId="28">
    <w:abstractNumId w:val="27"/>
  </w:num>
  <w:num w:numId="29">
    <w:abstractNumId w:val="21"/>
  </w:num>
  <w:num w:numId="30">
    <w:abstractNumId w:val="25"/>
  </w:num>
  <w:num w:numId="31">
    <w:abstractNumId w:val="42"/>
  </w:num>
  <w:num w:numId="32">
    <w:abstractNumId w:val="10"/>
  </w:num>
  <w:num w:numId="33">
    <w:abstractNumId w:val="40"/>
  </w:num>
  <w:num w:numId="34">
    <w:abstractNumId w:val="5"/>
  </w:num>
  <w:num w:numId="35">
    <w:abstractNumId w:val="6"/>
  </w:num>
  <w:num w:numId="36">
    <w:abstractNumId w:val="4"/>
  </w:num>
  <w:num w:numId="37">
    <w:abstractNumId w:val="18"/>
  </w:num>
  <w:num w:numId="38">
    <w:abstractNumId w:val="19"/>
  </w:num>
  <w:num w:numId="39">
    <w:abstractNumId w:val="11"/>
  </w:num>
  <w:num w:numId="40">
    <w:abstractNumId w:val="12"/>
  </w:num>
  <w:num w:numId="41">
    <w:abstractNumId w:val="17"/>
  </w:num>
  <w:num w:numId="42">
    <w:abstractNumId w:val="39"/>
  </w:num>
  <w:num w:numId="43">
    <w:abstractNumId w:val="30"/>
  </w:num>
  <w:num w:numId="44">
    <w:abstractNumId w:val="32"/>
  </w:num>
  <w:num w:numId="45">
    <w:abstractNumId w:val="33"/>
  </w:num>
  <w:num w:numId="46">
    <w:abstractNumId w:val="24"/>
  </w:num>
  <w:num w:numId="47">
    <w:abstractNumId w:val="22"/>
  </w:num>
  <w:num w:numId="48">
    <w:abstractNumId w:val="3"/>
  </w:num>
  <w:num w:numId="49">
    <w:abstractNumId w:val="13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60A5"/>
    <w:rsid w:val="00003485"/>
    <w:rsid w:val="00003811"/>
    <w:rsid w:val="00015B1A"/>
    <w:rsid w:val="00021598"/>
    <w:rsid w:val="00032753"/>
    <w:rsid w:val="00062EE7"/>
    <w:rsid w:val="001048A5"/>
    <w:rsid w:val="00132E5A"/>
    <w:rsid w:val="0013560A"/>
    <w:rsid w:val="001C447F"/>
    <w:rsid w:val="001D283C"/>
    <w:rsid w:val="001E43F3"/>
    <w:rsid w:val="001F7BCF"/>
    <w:rsid w:val="00201DBC"/>
    <w:rsid w:val="0024562F"/>
    <w:rsid w:val="0027754E"/>
    <w:rsid w:val="002D0ADA"/>
    <w:rsid w:val="002D6438"/>
    <w:rsid w:val="002F23B2"/>
    <w:rsid w:val="002F250B"/>
    <w:rsid w:val="002F2D7F"/>
    <w:rsid w:val="00302625"/>
    <w:rsid w:val="003271AD"/>
    <w:rsid w:val="003337C2"/>
    <w:rsid w:val="003359C5"/>
    <w:rsid w:val="00343A91"/>
    <w:rsid w:val="00381BD4"/>
    <w:rsid w:val="003C4332"/>
    <w:rsid w:val="003D7A80"/>
    <w:rsid w:val="00410891"/>
    <w:rsid w:val="00430921"/>
    <w:rsid w:val="0045459A"/>
    <w:rsid w:val="004E1D24"/>
    <w:rsid w:val="004E5699"/>
    <w:rsid w:val="004F7384"/>
    <w:rsid w:val="005960A5"/>
    <w:rsid w:val="006234E2"/>
    <w:rsid w:val="006D6AD4"/>
    <w:rsid w:val="006F7C2B"/>
    <w:rsid w:val="007551B9"/>
    <w:rsid w:val="00755C6C"/>
    <w:rsid w:val="0076726F"/>
    <w:rsid w:val="0076731B"/>
    <w:rsid w:val="007C4A32"/>
    <w:rsid w:val="00823228"/>
    <w:rsid w:val="0089121A"/>
    <w:rsid w:val="00893761"/>
    <w:rsid w:val="008B63BC"/>
    <w:rsid w:val="00901A3D"/>
    <w:rsid w:val="00911A54"/>
    <w:rsid w:val="009918CA"/>
    <w:rsid w:val="009B77CA"/>
    <w:rsid w:val="009C3FB7"/>
    <w:rsid w:val="009D3B35"/>
    <w:rsid w:val="00A613A3"/>
    <w:rsid w:val="00A64EFC"/>
    <w:rsid w:val="00A85D95"/>
    <w:rsid w:val="00A94886"/>
    <w:rsid w:val="00AE3A44"/>
    <w:rsid w:val="00AF5AA8"/>
    <w:rsid w:val="00B313EC"/>
    <w:rsid w:val="00B43F37"/>
    <w:rsid w:val="00B63301"/>
    <w:rsid w:val="00B67003"/>
    <w:rsid w:val="00B951AE"/>
    <w:rsid w:val="00BA582F"/>
    <w:rsid w:val="00BC646E"/>
    <w:rsid w:val="00C40060"/>
    <w:rsid w:val="00C46443"/>
    <w:rsid w:val="00C51A21"/>
    <w:rsid w:val="00C62FAB"/>
    <w:rsid w:val="00C968DE"/>
    <w:rsid w:val="00CC3FC4"/>
    <w:rsid w:val="00CD46BC"/>
    <w:rsid w:val="00CF5B1F"/>
    <w:rsid w:val="00CF69B3"/>
    <w:rsid w:val="00D300B3"/>
    <w:rsid w:val="00D76DB4"/>
    <w:rsid w:val="00D935F9"/>
    <w:rsid w:val="00DD4671"/>
    <w:rsid w:val="00E07216"/>
    <w:rsid w:val="00E16EC5"/>
    <w:rsid w:val="00E45C48"/>
    <w:rsid w:val="00E7629E"/>
    <w:rsid w:val="00E91FEC"/>
    <w:rsid w:val="00EF18FF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6ADA4-55B4-4AA3-A2AD-692A5362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A32"/>
  </w:style>
  <w:style w:type="paragraph" w:styleId="1">
    <w:name w:val="heading 1"/>
    <w:aliases w:val=" Знак"/>
    <w:basedOn w:val="a"/>
    <w:next w:val="a"/>
    <w:link w:val="10"/>
    <w:qFormat/>
    <w:rsid w:val="005960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2">
    <w:name w:val="heading 2"/>
    <w:aliases w:val=" Знак2,Знак2"/>
    <w:basedOn w:val="a"/>
    <w:next w:val="a"/>
    <w:link w:val="20"/>
    <w:qFormat/>
    <w:rsid w:val="005960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960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60A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60A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5960A5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5960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960A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960A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960A5"/>
    <w:rPr>
      <w:rFonts w:ascii="Times New Roman" w:eastAsia="Times New Roman" w:hAnsi="Times New Roman" w:cs="Times New Roman"/>
      <w:b/>
      <w:sz w:val="28"/>
      <w:szCs w:val="28"/>
      <w:lang w:val="uk-UA"/>
    </w:rPr>
  </w:style>
  <w:style w:type="paragraph" w:customStyle="1" w:styleId="a3">
    <w:name w:val="Знак Знак Знак Знак Знак Знак Знак"/>
    <w:basedOn w:val="a"/>
    <w:autoRedefine/>
    <w:rsid w:val="005960A5"/>
    <w:pPr>
      <w:spacing w:after="0" w:line="240" w:lineRule="exact"/>
      <w:jc w:val="center"/>
    </w:pPr>
    <w:rPr>
      <w:rFonts w:ascii="Times New Roman" w:eastAsia="MS Mincho" w:hAnsi="Times New Roman" w:cs="Times New Roman"/>
      <w:b/>
      <w:sz w:val="24"/>
      <w:szCs w:val="24"/>
      <w:lang w:val="uk-UA" w:eastAsia="en-US"/>
    </w:rPr>
  </w:style>
  <w:style w:type="paragraph" w:styleId="a4">
    <w:name w:val="Title"/>
    <w:basedOn w:val="a"/>
    <w:link w:val="a5"/>
    <w:qFormat/>
    <w:rsid w:val="005960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5960A5"/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paragraph" w:styleId="a6">
    <w:name w:val="Body Text Indent"/>
    <w:basedOn w:val="a"/>
    <w:link w:val="a7"/>
    <w:rsid w:val="005960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5960A5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8">
    <w:name w:val="Body Text"/>
    <w:basedOn w:val="a"/>
    <w:link w:val="a9"/>
    <w:rsid w:val="005960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960A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960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5960A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5960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a">
    <w:name w:val="Table Grid"/>
    <w:basedOn w:val="a1"/>
    <w:rsid w:val="00596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59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5960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5960A5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rsid w:val="005960A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23">
    <w:name w:val="Body Text Indent 2"/>
    <w:basedOn w:val="a"/>
    <w:link w:val="24"/>
    <w:rsid w:val="005960A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960A5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5960A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3">
    <w:name w:val="Основной текст1"/>
    <w:basedOn w:val="12"/>
    <w:rsid w:val="005960A5"/>
    <w:pPr>
      <w:spacing w:before="0" w:after="0"/>
      <w:jc w:val="both"/>
    </w:pPr>
    <w:rPr>
      <w:snapToGrid/>
    </w:rPr>
  </w:style>
  <w:style w:type="paragraph" w:customStyle="1" w:styleId="af">
    <w:name w:val="Знак Знак"/>
    <w:basedOn w:val="a"/>
    <w:autoRedefine/>
    <w:rsid w:val="005960A5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5960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ижний колонтитул Знак"/>
    <w:basedOn w:val="a0"/>
    <w:link w:val="af0"/>
    <w:rsid w:val="005960A5"/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page number"/>
    <w:basedOn w:val="a0"/>
    <w:rsid w:val="005960A5"/>
  </w:style>
  <w:style w:type="paragraph" w:styleId="HTML">
    <w:name w:val="HTML Preformatted"/>
    <w:basedOn w:val="a"/>
    <w:link w:val="HTML0"/>
    <w:rsid w:val="00596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60A5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caption"/>
    <w:basedOn w:val="a"/>
    <w:qFormat/>
    <w:rsid w:val="005960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f4">
    <w:name w:val="Body Text First Indent"/>
    <w:basedOn w:val="a8"/>
    <w:link w:val="af5"/>
    <w:rsid w:val="005960A5"/>
    <w:pPr>
      <w:ind w:firstLine="210"/>
    </w:pPr>
    <w:rPr>
      <w:sz w:val="28"/>
      <w:szCs w:val="20"/>
    </w:rPr>
  </w:style>
  <w:style w:type="character" w:customStyle="1" w:styleId="af5">
    <w:name w:val="Красная строка Знак"/>
    <w:basedOn w:val="a9"/>
    <w:link w:val="af4"/>
    <w:rsid w:val="005960A5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Plain Text"/>
    <w:basedOn w:val="a"/>
    <w:link w:val="af7"/>
    <w:rsid w:val="005960A5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7">
    <w:name w:val="Текст Знак"/>
    <w:basedOn w:val="a0"/>
    <w:link w:val="af6"/>
    <w:rsid w:val="005960A5"/>
    <w:rPr>
      <w:rFonts w:ascii="Times New Roman" w:eastAsia="Times New Roman" w:hAnsi="Times New Roman" w:cs="Times New Roman"/>
      <w:color w:val="000000"/>
      <w:sz w:val="17"/>
      <w:szCs w:val="17"/>
    </w:rPr>
  </w:style>
  <w:style w:type="paragraph" w:styleId="14">
    <w:name w:val="toc 1"/>
    <w:basedOn w:val="a"/>
    <w:next w:val="a"/>
    <w:autoRedefine/>
    <w:uiPriority w:val="39"/>
    <w:rsid w:val="005960A5"/>
    <w:pPr>
      <w:tabs>
        <w:tab w:val="right" w:leader="dot" w:pos="1512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styleId="af8">
    <w:name w:val="Hyperlink"/>
    <w:uiPriority w:val="99"/>
    <w:rsid w:val="005960A5"/>
    <w:rPr>
      <w:color w:val="0000FF"/>
      <w:u w:val="single"/>
    </w:rPr>
  </w:style>
  <w:style w:type="paragraph" w:styleId="25">
    <w:name w:val="toc 2"/>
    <w:basedOn w:val="a"/>
    <w:next w:val="a"/>
    <w:autoRedefine/>
    <w:uiPriority w:val="39"/>
    <w:rsid w:val="005960A5"/>
    <w:pPr>
      <w:tabs>
        <w:tab w:val="right" w:leader="dot" w:pos="15120"/>
      </w:tabs>
      <w:spacing w:after="0" w:line="36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31">
    <w:name w:val="Body Text Indent 3"/>
    <w:basedOn w:val="a"/>
    <w:link w:val="32"/>
    <w:rsid w:val="005960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960A5"/>
    <w:rPr>
      <w:rFonts w:ascii="Times New Roman" w:eastAsia="Times New Roman" w:hAnsi="Times New Roman" w:cs="Times New Roman"/>
      <w:sz w:val="16"/>
      <w:szCs w:val="16"/>
    </w:rPr>
  </w:style>
  <w:style w:type="paragraph" w:customStyle="1" w:styleId="af9">
    <w:name w:val="Знак"/>
    <w:basedOn w:val="a"/>
    <w:rsid w:val="005960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8Num2z0">
    <w:name w:val="WW8Num2z0"/>
    <w:rsid w:val="005960A5"/>
    <w:rPr>
      <w:rFonts w:ascii="StarSymbol" w:hAnsi="StarSymbol"/>
    </w:rPr>
  </w:style>
  <w:style w:type="paragraph" w:styleId="afa">
    <w:name w:val="List Paragraph"/>
    <w:basedOn w:val="a"/>
    <w:qFormat/>
    <w:rsid w:val="005960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3">
    <w:name w:val="toc 3"/>
    <w:basedOn w:val="a"/>
    <w:next w:val="a"/>
    <w:autoRedefine/>
    <w:uiPriority w:val="39"/>
    <w:rsid w:val="006234E2"/>
    <w:pPr>
      <w:tabs>
        <w:tab w:val="right" w:leader="dot" w:pos="15120"/>
      </w:tabs>
      <w:spacing w:after="0" w:line="36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customStyle="1" w:styleId="15">
    <w:name w:val="Знак1"/>
    <w:basedOn w:val="a"/>
    <w:autoRedefine/>
    <w:rsid w:val="005960A5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"/>
    <w:basedOn w:val="a"/>
    <w:autoRedefine/>
    <w:rsid w:val="005960A5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 w:eastAsia="en-US"/>
    </w:rPr>
  </w:style>
  <w:style w:type="paragraph" w:styleId="afc">
    <w:name w:val="Balloon Text"/>
    <w:basedOn w:val="a"/>
    <w:link w:val="afd"/>
    <w:semiHidden/>
    <w:rsid w:val="005960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5960A5"/>
    <w:rPr>
      <w:rFonts w:ascii="Tahoma" w:eastAsia="Times New Roman" w:hAnsi="Tahoma" w:cs="Tahoma"/>
      <w:sz w:val="16"/>
      <w:szCs w:val="16"/>
    </w:rPr>
  </w:style>
  <w:style w:type="paragraph" w:styleId="afe">
    <w:name w:val="footnote text"/>
    <w:basedOn w:val="a"/>
    <w:link w:val="aff"/>
    <w:semiHidden/>
    <w:rsid w:val="00596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5960A5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semiHidden/>
    <w:rsid w:val="005960A5"/>
    <w:rPr>
      <w:vertAlign w:val="superscript"/>
    </w:rPr>
  </w:style>
  <w:style w:type="character" w:styleId="aff1">
    <w:name w:val="Strong"/>
    <w:qFormat/>
    <w:rsid w:val="005960A5"/>
    <w:rPr>
      <w:b/>
      <w:bCs/>
    </w:rPr>
  </w:style>
  <w:style w:type="paragraph" w:styleId="34">
    <w:name w:val="Body Text 3"/>
    <w:basedOn w:val="a"/>
    <w:link w:val="35"/>
    <w:rsid w:val="005960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5">
    <w:name w:val="Основной текст 3 Знак"/>
    <w:basedOn w:val="a0"/>
    <w:link w:val="34"/>
    <w:rsid w:val="005960A5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36">
    <w:name w:val="Основной текст с отступом 3 + по ширине"/>
    <w:aliases w:val="Первая строка:  1,25 см"/>
    <w:basedOn w:val="31"/>
    <w:rsid w:val="005960A5"/>
    <w:pPr>
      <w:widowControl w:val="0"/>
      <w:autoSpaceDE w:val="0"/>
      <w:autoSpaceDN w:val="0"/>
      <w:adjustRightInd w:val="0"/>
      <w:spacing w:after="0"/>
      <w:ind w:left="0" w:firstLine="709"/>
      <w:jc w:val="both"/>
    </w:pPr>
    <w:rPr>
      <w:sz w:val="24"/>
      <w:szCs w:val="24"/>
      <w:lang w:val="uk-UA"/>
    </w:rPr>
  </w:style>
  <w:style w:type="paragraph" w:customStyle="1" w:styleId="Default">
    <w:name w:val="Default"/>
    <w:rsid w:val="005960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0cxsplast">
    <w:name w:val="a0cxsplast"/>
    <w:basedOn w:val="a"/>
    <w:rsid w:val="005960A5"/>
    <w:pPr>
      <w:ind w:left="720"/>
    </w:pPr>
    <w:rPr>
      <w:rFonts w:ascii="Calibri" w:eastAsia="Times New Roman" w:hAnsi="Calibri" w:cs="Times New Roman"/>
    </w:rPr>
  </w:style>
  <w:style w:type="paragraph" w:customStyle="1" w:styleId="a00">
    <w:name w:val="a0"/>
    <w:basedOn w:val="a"/>
    <w:rsid w:val="005960A5"/>
    <w:pPr>
      <w:ind w:left="720"/>
    </w:pPr>
    <w:rPr>
      <w:rFonts w:ascii="Calibri" w:eastAsia="Times New Roman" w:hAnsi="Calibri" w:cs="Times New Roman"/>
    </w:rPr>
  </w:style>
  <w:style w:type="character" w:customStyle="1" w:styleId="16">
    <w:name w:val="Заголовок №1_"/>
    <w:link w:val="17"/>
    <w:rsid w:val="005960A5"/>
    <w:rPr>
      <w:shd w:val="clear" w:color="auto" w:fill="FFFFFF"/>
    </w:rPr>
  </w:style>
  <w:style w:type="paragraph" w:customStyle="1" w:styleId="17">
    <w:name w:val="Заголовок №1"/>
    <w:basedOn w:val="a"/>
    <w:link w:val="16"/>
    <w:rsid w:val="005960A5"/>
    <w:pPr>
      <w:shd w:val="clear" w:color="auto" w:fill="FFFFFF"/>
      <w:spacing w:before="600" w:after="480" w:line="595" w:lineRule="atLeast"/>
      <w:ind w:hanging="520"/>
    </w:pPr>
    <w:rPr>
      <w:shd w:val="clear" w:color="auto" w:fill="FFFFFF"/>
    </w:rPr>
  </w:style>
  <w:style w:type="paragraph" w:customStyle="1" w:styleId="msonormalcxspmiddle">
    <w:name w:val="msonormalcxspmiddle"/>
    <w:basedOn w:val="a"/>
    <w:rsid w:val="0059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cxsplast">
    <w:name w:val="10cxsplast"/>
    <w:basedOn w:val="a"/>
    <w:rsid w:val="0059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5960A5"/>
    <w:pPr>
      <w:ind w:left="720"/>
    </w:pPr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rsid w:val="0059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5960A5"/>
    <w:pPr>
      <w:spacing w:after="0"/>
      <w:ind w:left="720"/>
    </w:pPr>
    <w:rPr>
      <w:rFonts w:ascii="Calibri" w:eastAsia="Times New Roman" w:hAnsi="Calibri" w:cs="Times New Roman"/>
    </w:rPr>
  </w:style>
  <w:style w:type="paragraph" w:customStyle="1" w:styleId="msolistparagraphcxsplast">
    <w:name w:val="msolistparagraphcxsplast"/>
    <w:basedOn w:val="a"/>
    <w:rsid w:val="005960A5"/>
    <w:pPr>
      <w:ind w:left="720"/>
    </w:pPr>
    <w:rPr>
      <w:rFonts w:ascii="Calibri" w:eastAsia="Times New Roman" w:hAnsi="Calibri" w:cs="Times New Roman"/>
    </w:rPr>
  </w:style>
  <w:style w:type="character" w:styleId="aff2">
    <w:name w:val="FollowedHyperlink"/>
    <w:basedOn w:val="a0"/>
    <w:uiPriority w:val="99"/>
    <w:semiHidden/>
    <w:unhideWhenUsed/>
    <w:rsid w:val="005960A5"/>
    <w:rPr>
      <w:color w:val="800080" w:themeColor="followedHyperlink"/>
      <w:u w:val="single"/>
    </w:rPr>
  </w:style>
  <w:style w:type="character" w:customStyle="1" w:styleId="26">
    <w:name w:val="Основной текст (2)_"/>
    <w:basedOn w:val="a0"/>
    <w:link w:val="27"/>
    <w:rsid w:val="00911A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3">
    <w:name w:val="Основной текст_"/>
    <w:basedOn w:val="a0"/>
    <w:link w:val="37"/>
    <w:rsid w:val="00911A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4">
    <w:name w:val="Основной текст + Полужирный"/>
    <w:basedOn w:val="aff3"/>
    <w:rsid w:val="00911A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9pt">
    <w:name w:val="Основной текст + 9 pt;Полужирный"/>
    <w:basedOn w:val="aff3"/>
    <w:rsid w:val="00911A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85pt">
    <w:name w:val="Основной текст + 8;5 pt"/>
    <w:basedOn w:val="aff3"/>
    <w:rsid w:val="00911A5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character" w:customStyle="1" w:styleId="aff5">
    <w:name w:val="Основной текст + Полужирный;Курсив"/>
    <w:basedOn w:val="aff3"/>
    <w:rsid w:val="00911A5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8">
    <w:name w:val="Основной текст2"/>
    <w:basedOn w:val="aff3"/>
    <w:rsid w:val="00911A5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7">
    <w:name w:val="Основной текст (2)"/>
    <w:basedOn w:val="a"/>
    <w:link w:val="26"/>
    <w:rsid w:val="00911A5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7">
    <w:name w:val="Основной текст3"/>
    <w:basedOn w:val="a"/>
    <w:link w:val="aff3"/>
    <w:rsid w:val="00911A54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f6">
    <w:name w:val="No Spacing"/>
    <w:uiPriority w:val="1"/>
    <w:qFormat/>
    <w:rsid w:val="00911A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BFD6-E8AA-4DDC-A25C-65333857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36</Pages>
  <Words>8457</Words>
  <Characters>48209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2019-01-14T07:43:00Z</dcterms:created>
  <dcterms:modified xsi:type="dcterms:W3CDTF">2019-01-17T15:13:00Z</dcterms:modified>
</cp:coreProperties>
</file>