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8E9" w:rsidRDefault="000C38E9" w:rsidP="000C38E9">
      <w:pPr>
        <w:pStyle w:val="a3"/>
        <w:tabs>
          <w:tab w:val="center" w:pos="4677"/>
          <w:tab w:val="left" w:pos="7665"/>
        </w:tabs>
        <w:ind w:right="-284"/>
        <w:rPr>
          <w:sz w:val="24"/>
        </w:rPr>
      </w:pPr>
      <w:bookmarkStart w:id="0" w:name="_GoBack"/>
      <w:r>
        <w:rPr>
          <w:noProof/>
          <w:lang w:val="ru-RU"/>
        </w:rPr>
        <w:drawing>
          <wp:inline distT="0" distB="0" distL="0" distR="0">
            <wp:extent cx="411480" cy="594360"/>
            <wp:effectExtent l="19050" t="0" r="7620" b="0"/>
            <wp:docPr id="1"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6" cstate="print"/>
                    <a:srcRect/>
                    <a:stretch>
                      <a:fillRect/>
                    </a:stretch>
                  </pic:blipFill>
                  <pic:spPr bwMode="auto">
                    <a:xfrm>
                      <a:off x="0" y="0"/>
                      <a:ext cx="411480" cy="594360"/>
                    </a:xfrm>
                    <a:prstGeom prst="rect">
                      <a:avLst/>
                    </a:prstGeom>
                    <a:noFill/>
                    <a:ln w="9525">
                      <a:noFill/>
                      <a:miter lim="800000"/>
                      <a:headEnd/>
                      <a:tailEnd/>
                    </a:ln>
                  </pic:spPr>
                </pic:pic>
              </a:graphicData>
            </a:graphic>
          </wp:inline>
        </w:drawing>
      </w:r>
    </w:p>
    <w:p w:rsidR="000C38E9" w:rsidRPr="00621337" w:rsidRDefault="000C38E9" w:rsidP="000C38E9">
      <w:pPr>
        <w:pStyle w:val="a3"/>
        <w:tabs>
          <w:tab w:val="center" w:pos="4677"/>
          <w:tab w:val="left" w:pos="7665"/>
        </w:tabs>
        <w:ind w:right="-284"/>
        <w:rPr>
          <w:b/>
          <w:i/>
          <w:sz w:val="24"/>
          <w:u w:val="single"/>
        </w:rPr>
      </w:pPr>
      <w:r w:rsidRPr="00621337">
        <w:rPr>
          <w:sz w:val="24"/>
        </w:rPr>
        <w:t>У К Р А Ї Н А</w:t>
      </w:r>
    </w:p>
    <w:p w:rsidR="000C38E9" w:rsidRPr="00621337" w:rsidRDefault="000C38E9" w:rsidP="000C38E9">
      <w:pPr>
        <w:jc w:val="center"/>
        <w:rPr>
          <w:rFonts w:ascii="Bookman Old Style" w:hAnsi="Bookman Old Style"/>
          <w:sz w:val="24"/>
          <w:szCs w:val="24"/>
        </w:rPr>
      </w:pPr>
      <w:r w:rsidRPr="00621337">
        <w:rPr>
          <w:rFonts w:ascii="Bookman Old Style" w:hAnsi="Bookman Old Style"/>
          <w:sz w:val="24"/>
          <w:szCs w:val="24"/>
        </w:rPr>
        <w:t>Овруцька міська рада Житомирської області</w:t>
      </w:r>
    </w:p>
    <w:p w:rsidR="000C38E9" w:rsidRDefault="000C38E9" w:rsidP="000C38E9">
      <w:pPr>
        <w:pStyle w:val="2"/>
        <w:rPr>
          <w:rFonts w:ascii="Georgia" w:hAnsi="Georgia"/>
          <w:b/>
          <w:sz w:val="24"/>
        </w:rPr>
      </w:pPr>
      <w:r w:rsidRPr="001C22B3">
        <w:rPr>
          <w:rFonts w:ascii="Georgia" w:hAnsi="Georgia"/>
          <w:b/>
          <w:sz w:val="24"/>
        </w:rPr>
        <w:t>Р І Ш Е Н Н Я</w:t>
      </w:r>
    </w:p>
    <w:p w:rsidR="000C38E9" w:rsidRDefault="000C38E9" w:rsidP="000C38E9">
      <w:pPr>
        <w:spacing w:after="0" w:line="240" w:lineRule="auto"/>
        <w:rPr>
          <w:rFonts w:ascii="Georgia" w:hAnsi="Georgia"/>
          <w:b/>
          <w:i/>
        </w:rPr>
      </w:pPr>
    </w:p>
    <w:p w:rsidR="000C38E9" w:rsidRDefault="003211A9" w:rsidP="000C38E9">
      <w:pPr>
        <w:spacing w:after="0" w:line="240" w:lineRule="auto"/>
        <w:rPr>
          <w:rFonts w:ascii="Georgia" w:hAnsi="Georgia"/>
          <w:b/>
          <w:i/>
          <w:sz w:val="24"/>
        </w:rPr>
      </w:pPr>
      <w:r>
        <w:rPr>
          <w:rFonts w:ascii="Georgia" w:hAnsi="Georgia"/>
          <w:b/>
          <w:i/>
        </w:rPr>
        <w:t>Двадцять третя</w:t>
      </w:r>
      <w:r w:rsidR="000C38E9">
        <w:rPr>
          <w:rFonts w:ascii="Georgia" w:hAnsi="Georgia"/>
          <w:b/>
          <w:i/>
        </w:rPr>
        <w:t xml:space="preserve"> </w:t>
      </w:r>
      <w:r w:rsidR="000C38E9">
        <w:rPr>
          <w:rFonts w:ascii="Georgia" w:hAnsi="Georgia"/>
          <w:b/>
          <w:i/>
          <w:sz w:val="24"/>
        </w:rPr>
        <w:t xml:space="preserve">  сесія</w:t>
      </w:r>
      <w:r w:rsidR="000C38E9">
        <w:rPr>
          <w:rFonts w:ascii="Georgia" w:hAnsi="Georgia"/>
          <w:b/>
          <w:i/>
          <w:sz w:val="24"/>
        </w:rPr>
        <w:tab/>
      </w:r>
      <w:r w:rsidR="000C38E9">
        <w:rPr>
          <w:rFonts w:ascii="Georgia" w:hAnsi="Georgia"/>
          <w:b/>
          <w:i/>
          <w:sz w:val="24"/>
        </w:rPr>
        <w:tab/>
        <w:t xml:space="preserve">   </w:t>
      </w:r>
      <w:r w:rsidR="000C38E9">
        <w:rPr>
          <w:rFonts w:ascii="Georgia" w:hAnsi="Georgia"/>
          <w:b/>
          <w:i/>
          <w:sz w:val="24"/>
        </w:rPr>
        <w:tab/>
        <w:t xml:space="preserve">   </w:t>
      </w:r>
      <w:r w:rsidR="000C38E9">
        <w:rPr>
          <w:rFonts w:ascii="Georgia" w:hAnsi="Georgia"/>
          <w:b/>
          <w:i/>
          <w:sz w:val="24"/>
        </w:rPr>
        <w:tab/>
        <w:t xml:space="preserve">      </w:t>
      </w:r>
      <w:r>
        <w:rPr>
          <w:rFonts w:ascii="Georgia" w:hAnsi="Georgia"/>
          <w:b/>
          <w:i/>
          <w:sz w:val="24"/>
        </w:rPr>
        <w:t xml:space="preserve">                </w:t>
      </w:r>
      <w:r>
        <w:rPr>
          <w:rFonts w:ascii="Georgia" w:hAnsi="Georgia"/>
          <w:b/>
          <w:i/>
          <w:sz w:val="24"/>
        </w:rPr>
        <w:tab/>
        <w:t xml:space="preserve">       </w:t>
      </w:r>
      <w:r w:rsidR="000C38E9">
        <w:rPr>
          <w:rFonts w:ascii="Georgia" w:hAnsi="Georgia"/>
          <w:b/>
          <w:i/>
          <w:sz w:val="24"/>
        </w:rPr>
        <w:t xml:space="preserve">  </w:t>
      </w:r>
      <w:r w:rsidR="000C38E9" w:rsidRPr="008A24DE">
        <w:rPr>
          <w:rFonts w:ascii="Georgia" w:hAnsi="Georgia"/>
          <w:b/>
          <w:i/>
          <w:sz w:val="24"/>
          <w:lang w:val="en-US"/>
        </w:rPr>
        <w:t>V</w:t>
      </w:r>
      <w:r w:rsidR="000C38E9" w:rsidRPr="008A24DE">
        <w:rPr>
          <w:rFonts w:ascii="Georgia" w:hAnsi="Georgia"/>
          <w:b/>
          <w:i/>
          <w:sz w:val="24"/>
        </w:rPr>
        <w:t>ІІ  скликання</w:t>
      </w:r>
    </w:p>
    <w:p w:rsidR="000C38E9" w:rsidRDefault="000C38E9" w:rsidP="000C38E9">
      <w:pPr>
        <w:spacing w:after="0" w:line="240" w:lineRule="auto"/>
        <w:rPr>
          <w:rFonts w:ascii="Georgia" w:hAnsi="Georgia"/>
          <w:b/>
          <w:i/>
        </w:rPr>
      </w:pPr>
    </w:p>
    <w:p w:rsidR="000C38E9" w:rsidRPr="00DD0F62" w:rsidRDefault="000579BC" w:rsidP="000C38E9">
      <w:pPr>
        <w:pStyle w:val="1"/>
        <w:rPr>
          <w:sz w:val="24"/>
        </w:rPr>
      </w:pPr>
      <w:r>
        <w:rPr>
          <w:sz w:val="24"/>
        </w:rPr>
        <w:t>від  25 січня  2019</w:t>
      </w:r>
      <w:r w:rsidR="000C38E9">
        <w:rPr>
          <w:sz w:val="24"/>
        </w:rPr>
        <w:t xml:space="preserve"> року    </w:t>
      </w:r>
      <w:r w:rsidR="000C38E9" w:rsidRPr="003355E2">
        <w:rPr>
          <w:sz w:val="24"/>
        </w:rPr>
        <w:t>№</w:t>
      </w:r>
      <w:r w:rsidR="000C38E9">
        <w:rPr>
          <w:sz w:val="24"/>
        </w:rPr>
        <w:t xml:space="preserve"> </w:t>
      </w:r>
      <w:r w:rsidR="001A0CA4">
        <w:rPr>
          <w:sz w:val="24"/>
        </w:rPr>
        <w:t>1032</w:t>
      </w:r>
    </w:p>
    <w:p w:rsidR="00214BF9" w:rsidRPr="00214BF9" w:rsidRDefault="00214BF9" w:rsidP="00214BF9">
      <w:pPr>
        <w:pStyle w:val="a3"/>
        <w:tabs>
          <w:tab w:val="left" w:pos="2740"/>
          <w:tab w:val="center" w:pos="4677"/>
        </w:tabs>
        <w:rPr>
          <w:bCs/>
          <w:sz w:val="24"/>
        </w:rPr>
      </w:pPr>
    </w:p>
    <w:p w:rsidR="000579BC" w:rsidRPr="000579BC" w:rsidRDefault="00214BF9" w:rsidP="000579BC">
      <w:pPr>
        <w:pStyle w:val="a7"/>
        <w:tabs>
          <w:tab w:val="left" w:pos="3544"/>
        </w:tabs>
        <w:spacing w:before="0" w:beforeAutospacing="0" w:after="0" w:afterAutospacing="0"/>
        <w:ind w:right="5528"/>
        <w:jc w:val="both"/>
        <w:rPr>
          <w:rFonts w:ascii="Bookman Old Style" w:hAnsi="Bookman Old Style"/>
        </w:rPr>
      </w:pPr>
      <w:r w:rsidRPr="00214BF9">
        <w:rPr>
          <w:rFonts w:ascii="Bookman Old Style" w:hAnsi="Bookman Old Style"/>
        </w:rPr>
        <w:t xml:space="preserve">Про затвердження Програми </w:t>
      </w:r>
      <w:r w:rsidR="000579BC">
        <w:rPr>
          <w:rFonts w:ascii="Bookman Old Style" w:hAnsi="Bookman Old Style"/>
        </w:rPr>
        <w:t>енергозбереження</w:t>
      </w:r>
      <w:r w:rsidR="000579BC" w:rsidRPr="000579BC">
        <w:rPr>
          <w:rFonts w:ascii="Bookman Old Style" w:hAnsi="Bookman Old Style"/>
        </w:rPr>
        <w:t xml:space="preserve"> </w:t>
      </w:r>
      <w:r w:rsidR="000579BC">
        <w:rPr>
          <w:rFonts w:ascii="Bookman Old Style" w:hAnsi="Bookman Old Style"/>
        </w:rPr>
        <w:t>та енергоефективності Овруцької міської об’єднаної територіальної громади на 2019-2020 роки</w:t>
      </w:r>
    </w:p>
    <w:p w:rsidR="00214BF9" w:rsidRPr="00214BF9" w:rsidRDefault="00214BF9" w:rsidP="00214BF9">
      <w:pPr>
        <w:pStyle w:val="a7"/>
        <w:tabs>
          <w:tab w:val="left" w:pos="3544"/>
        </w:tabs>
        <w:spacing w:before="0" w:beforeAutospacing="0" w:after="0" w:afterAutospacing="0"/>
        <w:ind w:right="5528"/>
        <w:jc w:val="both"/>
        <w:rPr>
          <w:rFonts w:ascii="Bookman Old Style" w:hAnsi="Bookman Old Style"/>
        </w:rPr>
      </w:pPr>
    </w:p>
    <w:p w:rsidR="00214BF9" w:rsidRPr="00214BF9" w:rsidRDefault="00214BF9" w:rsidP="00214BF9">
      <w:pPr>
        <w:pStyle w:val="a7"/>
        <w:tabs>
          <w:tab w:val="left" w:pos="3544"/>
        </w:tabs>
        <w:spacing w:before="0" w:beforeAutospacing="0" w:after="0" w:afterAutospacing="0"/>
        <w:ind w:right="4536"/>
        <w:jc w:val="both"/>
        <w:rPr>
          <w:rFonts w:ascii="Bookman Old Style" w:hAnsi="Bookman Old Style"/>
        </w:rPr>
      </w:pPr>
    </w:p>
    <w:p w:rsidR="000579BC" w:rsidRDefault="000579BC" w:rsidP="000579BC">
      <w:pPr>
        <w:spacing w:after="0" w:line="240" w:lineRule="auto"/>
        <w:ind w:firstLine="709"/>
        <w:jc w:val="both"/>
        <w:rPr>
          <w:rFonts w:ascii="Bookman Old Style" w:hAnsi="Bookman Old Style"/>
          <w:color w:val="000000"/>
          <w:sz w:val="24"/>
          <w:szCs w:val="24"/>
          <w:shd w:val="clear" w:color="auto" w:fill="FFFFFF"/>
        </w:rPr>
      </w:pPr>
      <w:r w:rsidRPr="00816AFE">
        <w:rPr>
          <w:rFonts w:ascii="Bookman Old Style" w:hAnsi="Bookman Old Style"/>
          <w:color w:val="000000"/>
          <w:sz w:val="24"/>
          <w:szCs w:val="24"/>
          <w:shd w:val="clear" w:color="auto" w:fill="FFFFFF"/>
        </w:rPr>
        <w:t xml:space="preserve">На сучасному етапі вирішення питання щодо зниження споживання енергоносіїв закладів бюджетної сфери має колосальне значення для забезпечення сталого розвитку </w:t>
      </w:r>
      <w:r>
        <w:rPr>
          <w:rFonts w:ascii="Bookman Old Style" w:hAnsi="Bookman Old Style"/>
          <w:color w:val="000000"/>
          <w:sz w:val="24"/>
          <w:szCs w:val="24"/>
          <w:shd w:val="clear" w:color="auto" w:fill="FFFFFF"/>
        </w:rPr>
        <w:t>Овруцької</w:t>
      </w:r>
      <w:r w:rsidRPr="00816AFE">
        <w:rPr>
          <w:rFonts w:ascii="Bookman Old Style" w:hAnsi="Bookman Old Style"/>
          <w:color w:val="000000"/>
          <w:sz w:val="24"/>
          <w:szCs w:val="24"/>
          <w:shd w:val="clear" w:color="auto" w:fill="FFFFFF"/>
        </w:rPr>
        <w:t xml:space="preserve"> ОТГ</w:t>
      </w:r>
      <w:r>
        <w:rPr>
          <w:rFonts w:ascii="Bookman Old Style" w:hAnsi="Bookman Old Style"/>
          <w:color w:val="000000"/>
          <w:shd w:val="clear" w:color="auto" w:fill="FFFFFF"/>
        </w:rPr>
        <w:t xml:space="preserve">. </w:t>
      </w:r>
      <w:r>
        <w:rPr>
          <w:rFonts w:ascii="Bookman Old Style" w:hAnsi="Bookman Old Style"/>
          <w:color w:val="000000"/>
          <w:sz w:val="24"/>
          <w:szCs w:val="24"/>
          <w:shd w:val="clear" w:color="auto" w:fill="FFFFFF"/>
        </w:rPr>
        <w:t>Шляхом до вирішення цієї проблеми є модернізація та реконструкція об’єктів – споживачів усіх типів енергії.</w:t>
      </w:r>
    </w:p>
    <w:p w:rsidR="000579BC" w:rsidRDefault="000579BC" w:rsidP="000579BC">
      <w:pPr>
        <w:spacing w:after="0" w:line="240" w:lineRule="auto"/>
        <w:ind w:firstLine="709"/>
        <w:jc w:val="both"/>
        <w:rPr>
          <w:rFonts w:ascii="Bookman Old Style" w:hAnsi="Bookman Old Style"/>
          <w:color w:val="000000"/>
          <w:sz w:val="24"/>
          <w:szCs w:val="24"/>
          <w:shd w:val="clear" w:color="auto" w:fill="FFFFFF"/>
        </w:rPr>
      </w:pPr>
      <w:r>
        <w:rPr>
          <w:rFonts w:ascii="Bookman Old Style" w:hAnsi="Bookman Old Style"/>
          <w:color w:val="000000"/>
          <w:sz w:val="24"/>
          <w:szCs w:val="24"/>
          <w:shd w:val="clear" w:color="auto" w:fill="FFFFFF"/>
        </w:rPr>
        <w:t>В</w:t>
      </w:r>
      <w:r w:rsidRPr="00725752">
        <w:rPr>
          <w:rFonts w:ascii="Bookman Old Style" w:hAnsi="Bookman Old Style"/>
          <w:color w:val="000000"/>
          <w:sz w:val="24"/>
          <w:szCs w:val="24"/>
          <w:shd w:val="clear" w:color="auto" w:fill="FFFFFF"/>
        </w:rPr>
        <w:t xml:space="preserve"> </w:t>
      </w:r>
      <w:r>
        <w:rPr>
          <w:rFonts w:ascii="Bookman Old Style" w:hAnsi="Bookman Old Style"/>
          <w:color w:val="000000"/>
          <w:sz w:val="24"/>
          <w:szCs w:val="24"/>
          <w:shd w:val="clear" w:color="auto" w:fill="FFFFFF"/>
        </w:rPr>
        <w:t xml:space="preserve">країні </w:t>
      </w:r>
      <w:r w:rsidRPr="00725752">
        <w:rPr>
          <w:rFonts w:ascii="Bookman Old Style" w:hAnsi="Bookman Old Style"/>
          <w:color w:val="000000"/>
          <w:sz w:val="24"/>
          <w:szCs w:val="24"/>
          <w:shd w:val="clear" w:color="auto" w:fill="FFFFFF"/>
        </w:rPr>
        <w:t>зростає вплив чинників, що спонукають до енергозбереження: постійне зростання цін на енергоносії, підвищення адміністративної та економічної відповідальності за перевитрати, нераціональне та неефективне використання паливно-енергетичних ресурсів тощо.</w:t>
      </w:r>
      <w:r>
        <w:rPr>
          <w:rFonts w:ascii="Bookman Old Style" w:hAnsi="Bookman Old Style"/>
          <w:color w:val="000000"/>
          <w:sz w:val="24"/>
          <w:szCs w:val="24"/>
          <w:shd w:val="clear" w:color="auto" w:fill="FFFFFF"/>
        </w:rPr>
        <w:t xml:space="preserve"> </w:t>
      </w:r>
    </w:p>
    <w:p w:rsidR="000579BC" w:rsidRDefault="000579BC" w:rsidP="000579BC">
      <w:pPr>
        <w:spacing w:after="0" w:line="240" w:lineRule="auto"/>
        <w:ind w:firstLine="708"/>
        <w:jc w:val="both"/>
        <w:rPr>
          <w:rFonts w:ascii="Bookman Old Style" w:hAnsi="Bookman Old Style"/>
          <w:color w:val="000000"/>
          <w:sz w:val="24"/>
          <w:szCs w:val="24"/>
          <w:shd w:val="clear" w:color="auto" w:fill="FFFFFF"/>
        </w:rPr>
      </w:pPr>
      <w:r w:rsidRPr="00725752">
        <w:rPr>
          <w:rFonts w:ascii="Bookman Old Style" w:hAnsi="Bookman Old Style"/>
          <w:color w:val="000000"/>
          <w:sz w:val="24"/>
          <w:szCs w:val="24"/>
          <w:shd w:val="clear" w:color="auto" w:fill="FFFFFF"/>
        </w:rPr>
        <w:t>Енергозбереження на сучасному етапі – це не просто дбайливе витрачання енергії і палива, це політика, яка бере за основу науковий погляд на процеси виробництва, розподілу та використання енергії, праці, основних фондів, сировини та матеріалів.</w:t>
      </w:r>
    </w:p>
    <w:p w:rsidR="000579BC" w:rsidRPr="00725752" w:rsidRDefault="000579BC" w:rsidP="000579BC">
      <w:pPr>
        <w:spacing w:after="0" w:line="240" w:lineRule="auto"/>
        <w:ind w:firstLine="708"/>
        <w:jc w:val="both"/>
        <w:rPr>
          <w:rFonts w:ascii="Bookman Old Style" w:hAnsi="Bookman Old Style"/>
          <w:color w:val="000000"/>
          <w:sz w:val="24"/>
          <w:szCs w:val="24"/>
          <w:shd w:val="clear" w:color="auto" w:fill="FFFFFF"/>
        </w:rPr>
      </w:pPr>
      <w:r w:rsidRPr="00725752">
        <w:rPr>
          <w:rFonts w:ascii="Bookman Old Style" w:hAnsi="Bookman Old Style"/>
          <w:color w:val="000000"/>
          <w:sz w:val="24"/>
          <w:szCs w:val="24"/>
          <w:shd w:val="clear" w:color="auto" w:fill="FFFFFF"/>
        </w:rPr>
        <w:t>Постійне дорожчання паливно-енергетичних ресурсів, відсутність альтернативних джерел енергопостачання вимагає особливої уваги до питань енергозбереження та енергоефективності.</w:t>
      </w:r>
    </w:p>
    <w:p w:rsidR="000579BC" w:rsidRPr="00A90CCB" w:rsidRDefault="000579BC" w:rsidP="000579BC">
      <w:pPr>
        <w:spacing w:after="0" w:line="240" w:lineRule="auto"/>
        <w:ind w:firstLine="708"/>
        <w:jc w:val="both"/>
        <w:rPr>
          <w:rFonts w:ascii="Bookman Old Style" w:hAnsi="Bookman Old Style"/>
          <w:color w:val="000000"/>
          <w:sz w:val="24"/>
          <w:szCs w:val="24"/>
          <w:shd w:val="clear" w:color="auto" w:fill="FFFFFF"/>
        </w:rPr>
      </w:pPr>
      <w:r w:rsidRPr="00725752">
        <w:rPr>
          <w:rFonts w:ascii="Bookman Old Style" w:hAnsi="Bookman Old Style"/>
          <w:color w:val="000000"/>
          <w:sz w:val="24"/>
          <w:szCs w:val="24"/>
          <w:shd w:val="clear" w:color="auto" w:fill="FFFFFF"/>
        </w:rPr>
        <w:t>Для нашо</w:t>
      </w:r>
      <w:r>
        <w:rPr>
          <w:rFonts w:ascii="Bookman Old Style" w:hAnsi="Bookman Old Style"/>
          <w:color w:val="000000"/>
          <w:sz w:val="24"/>
          <w:szCs w:val="24"/>
          <w:shd w:val="clear" w:color="auto" w:fill="FFFFFF"/>
        </w:rPr>
        <w:t>ї громади</w:t>
      </w:r>
      <w:r w:rsidRPr="00725752">
        <w:rPr>
          <w:rFonts w:ascii="Bookman Old Style" w:hAnsi="Bookman Old Style"/>
          <w:color w:val="000000"/>
          <w:sz w:val="24"/>
          <w:szCs w:val="24"/>
          <w:shd w:val="clear" w:color="auto" w:fill="FFFFFF"/>
        </w:rPr>
        <w:t xml:space="preserve"> також, як і для багатьох міст України, характерною є значна енерговитратність сфер економіки, комунальної та бюджетної сфер.</w:t>
      </w:r>
    </w:p>
    <w:p w:rsidR="000579BC" w:rsidRDefault="000579BC" w:rsidP="000579BC">
      <w:pPr>
        <w:spacing w:after="0" w:line="240" w:lineRule="auto"/>
        <w:ind w:firstLine="708"/>
        <w:jc w:val="both"/>
        <w:rPr>
          <w:rFonts w:ascii="Bookman Old Style" w:hAnsi="Bookman Old Style"/>
          <w:color w:val="FF0000"/>
          <w:sz w:val="24"/>
          <w:szCs w:val="24"/>
          <w:shd w:val="clear" w:color="auto" w:fill="FFFFFF"/>
        </w:rPr>
      </w:pPr>
      <w:r>
        <w:rPr>
          <w:rFonts w:ascii="Bookman Old Style" w:hAnsi="Bookman Old Style"/>
          <w:color w:val="000000"/>
          <w:sz w:val="24"/>
          <w:szCs w:val="24"/>
          <w:shd w:val="clear" w:color="auto" w:fill="FFFFFF"/>
        </w:rPr>
        <w:t xml:space="preserve">В громаді налічується 139 бюджетних установ, які фінансуються з місцевого бюджету та використовують енергоносії. </w:t>
      </w:r>
    </w:p>
    <w:p w:rsidR="00214BF9" w:rsidRPr="000579BC" w:rsidRDefault="000579BC" w:rsidP="000579BC">
      <w:pPr>
        <w:shd w:val="clear" w:color="auto" w:fill="FFFFFF"/>
        <w:spacing w:after="0" w:line="240" w:lineRule="auto"/>
        <w:ind w:firstLine="567"/>
        <w:jc w:val="both"/>
        <w:textAlignment w:val="baseline"/>
        <w:rPr>
          <w:rFonts w:ascii="Bookman Old Style" w:hAnsi="Bookman Old Style"/>
          <w:color w:val="000000"/>
          <w:sz w:val="24"/>
          <w:szCs w:val="24"/>
          <w:shd w:val="clear" w:color="auto" w:fill="FFFFFF"/>
        </w:rPr>
      </w:pPr>
      <w:r w:rsidRPr="00D96758">
        <w:rPr>
          <w:rFonts w:ascii="Bookman Old Style" w:hAnsi="Bookman Old Style"/>
          <w:color w:val="000000"/>
          <w:sz w:val="24"/>
          <w:szCs w:val="24"/>
          <w:shd w:val="clear" w:color="auto" w:fill="FFFFFF"/>
        </w:rPr>
        <w:t>Овруцька громада стала переможцем конкурсу на розробку та написання Планів Дій Сталого Енергетичного Розвитку та Клімату для малих громад, який проводився Фондом «Регіональний центр економічних досліджень та підтримки бізнесу». Передумовою участі у даному конкурсі слугувало підписання міською радою Угоди мерів – провідної ініціативи, започаткованої Європейським Союзом, котра охоплює місцеві та регіональні органи влади, які беруть на себе добровільні зобов’язання підвищувати енергоефективність та нарощувати використання відновлювальних джерел енергії на своїх територіях.</w:t>
      </w:r>
      <w:r>
        <w:rPr>
          <w:rFonts w:ascii="Bookman Old Style" w:hAnsi="Bookman Old Style"/>
          <w:color w:val="000000"/>
          <w:sz w:val="24"/>
          <w:szCs w:val="24"/>
          <w:shd w:val="clear" w:color="auto" w:fill="FFFFFF"/>
        </w:rPr>
        <w:t xml:space="preserve"> Відповідно до Плану дій, затвердженого рішенням сесії міської ради від 10.10.2018 року № 793, розроблені відповідні заходи із зменшення використання енергетичних ресурсів, запровадження та розвитку альтернативної енергетики, збереження довкілля, зменшення викидів СО</w:t>
      </w:r>
      <w:r w:rsidRPr="00F30E95">
        <w:rPr>
          <w:rFonts w:ascii="Bookman Old Style" w:hAnsi="Bookman Old Style"/>
          <w:color w:val="000000"/>
          <w:sz w:val="20"/>
          <w:shd w:val="clear" w:color="auto" w:fill="FFFFFF"/>
        </w:rPr>
        <w:t>2</w:t>
      </w:r>
      <w:r w:rsidR="00214BF9" w:rsidRPr="00214BF9">
        <w:rPr>
          <w:rFonts w:ascii="Bookman Old Style" w:hAnsi="Bookman Old Style"/>
        </w:rPr>
        <w:t xml:space="preserve">, з </w:t>
      </w:r>
      <w:r w:rsidR="00214BF9" w:rsidRPr="000579BC">
        <w:rPr>
          <w:rFonts w:ascii="Bookman Old Style" w:hAnsi="Bookman Old Style"/>
          <w:sz w:val="24"/>
          <w:szCs w:val="24"/>
        </w:rPr>
        <w:t xml:space="preserve">метою забезпечення комплексного </w:t>
      </w:r>
      <w:r>
        <w:rPr>
          <w:rFonts w:ascii="Bookman Old Style" w:hAnsi="Bookman Old Style"/>
          <w:sz w:val="24"/>
          <w:szCs w:val="24"/>
        </w:rPr>
        <w:t>підходу до реалізації заходів з енергозбереження</w:t>
      </w:r>
      <w:r w:rsidR="00214BF9" w:rsidRPr="000579BC">
        <w:rPr>
          <w:rFonts w:ascii="Bookman Old Style" w:hAnsi="Bookman Old Style"/>
          <w:sz w:val="24"/>
          <w:szCs w:val="24"/>
        </w:rPr>
        <w:t xml:space="preserve"> Овруцької громади, підвищення життєвого рівня населення, керуючись ст. 26 Закону України «Про місцеве самоврядування в </w:t>
      </w:r>
      <w:r w:rsidR="00214BF9" w:rsidRPr="000579BC">
        <w:rPr>
          <w:rFonts w:ascii="Bookman Old Style" w:hAnsi="Bookman Old Style"/>
          <w:sz w:val="24"/>
          <w:szCs w:val="24"/>
        </w:rPr>
        <w:lastRenderedPageBreak/>
        <w:t xml:space="preserve">Україні», враховуючи рекомендації </w:t>
      </w:r>
      <w:r w:rsidR="003211A9">
        <w:rPr>
          <w:rFonts w:ascii="Bookman Old Style" w:hAnsi="Bookman Old Style"/>
          <w:sz w:val="24"/>
          <w:szCs w:val="24"/>
        </w:rPr>
        <w:t>засідання постійної депутатської комісії</w:t>
      </w:r>
      <w:r w:rsidR="00214BF9" w:rsidRPr="000579BC">
        <w:rPr>
          <w:rFonts w:ascii="Bookman Old Style" w:hAnsi="Bookman Old Style"/>
          <w:sz w:val="24"/>
          <w:szCs w:val="24"/>
        </w:rPr>
        <w:t xml:space="preserve"> міської ради </w:t>
      </w:r>
      <w:r w:rsidR="003211A9">
        <w:rPr>
          <w:rFonts w:ascii="Bookman Old Style" w:hAnsi="Bookman Old Style"/>
          <w:sz w:val="24"/>
          <w:szCs w:val="24"/>
        </w:rPr>
        <w:t xml:space="preserve">з питань </w:t>
      </w:r>
      <w:r w:rsidR="003211A9" w:rsidRPr="003211A9">
        <w:rPr>
          <w:rFonts w:ascii="Bookman Old Style" w:hAnsi="Bookman Old Style"/>
          <w:sz w:val="24"/>
          <w:szCs w:val="24"/>
        </w:rPr>
        <w:t>містобудування, житлово-комунального господарства, благоустрою, землекористування, екології, розвитку аграрно-промислового комплексу та сільських територій</w:t>
      </w:r>
      <w:r w:rsidR="00214BF9" w:rsidRPr="000579BC">
        <w:rPr>
          <w:rFonts w:ascii="Bookman Old Style" w:hAnsi="Bookman Old Style"/>
          <w:sz w:val="24"/>
          <w:szCs w:val="24"/>
        </w:rPr>
        <w:t xml:space="preserve">, міська рада </w:t>
      </w:r>
    </w:p>
    <w:p w:rsidR="00214BF9" w:rsidRPr="00214BF9" w:rsidRDefault="00214BF9" w:rsidP="00214BF9">
      <w:pPr>
        <w:pStyle w:val="a7"/>
        <w:tabs>
          <w:tab w:val="left" w:pos="540"/>
        </w:tabs>
        <w:spacing w:before="0" w:beforeAutospacing="0" w:after="0" w:afterAutospacing="0"/>
        <w:ind w:firstLine="851"/>
        <w:jc w:val="both"/>
        <w:rPr>
          <w:rFonts w:ascii="Bookman Old Style" w:hAnsi="Bookman Old Style"/>
        </w:rPr>
      </w:pPr>
    </w:p>
    <w:p w:rsidR="00214BF9" w:rsidRDefault="00214BF9" w:rsidP="00214BF9">
      <w:pPr>
        <w:pStyle w:val="a7"/>
        <w:spacing w:before="0" w:beforeAutospacing="0" w:after="0" w:afterAutospacing="0"/>
        <w:rPr>
          <w:rFonts w:ascii="Bookman Old Style" w:hAnsi="Bookman Old Style"/>
        </w:rPr>
      </w:pPr>
      <w:r w:rsidRPr="00214BF9">
        <w:rPr>
          <w:rFonts w:ascii="Bookman Old Style" w:hAnsi="Bookman Old Style"/>
        </w:rPr>
        <w:t>В И Р І Ш И Л А:</w:t>
      </w:r>
    </w:p>
    <w:p w:rsidR="00214BF9" w:rsidRPr="00214BF9" w:rsidRDefault="00214BF9" w:rsidP="00214BF9">
      <w:pPr>
        <w:pStyle w:val="a7"/>
        <w:spacing w:before="0" w:beforeAutospacing="0" w:after="0" w:afterAutospacing="0"/>
        <w:rPr>
          <w:rFonts w:ascii="Bookman Old Style" w:hAnsi="Bookman Old Style"/>
        </w:rPr>
      </w:pPr>
    </w:p>
    <w:p w:rsidR="00214BF9" w:rsidRPr="00214BF9" w:rsidRDefault="00214BF9" w:rsidP="00214BF9">
      <w:pPr>
        <w:pStyle w:val="a7"/>
        <w:spacing w:before="0" w:beforeAutospacing="0" w:after="0" w:afterAutospacing="0"/>
        <w:ind w:firstLine="851"/>
        <w:jc w:val="both"/>
        <w:rPr>
          <w:rFonts w:ascii="Bookman Old Style" w:hAnsi="Bookman Old Style"/>
        </w:rPr>
      </w:pPr>
      <w:r w:rsidRPr="00214BF9">
        <w:rPr>
          <w:rFonts w:ascii="Bookman Old Style" w:hAnsi="Bookman Old Style"/>
        </w:rPr>
        <w:t>1.</w:t>
      </w:r>
      <w:r w:rsidRPr="00214BF9">
        <w:rPr>
          <w:rFonts w:ascii="Bookman Old Style" w:hAnsi="Bookman Old Style"/>
        </w:rPr>
        <w:tab/>
        <w:t>Затвердити Програму</w:t>
      </w:r>
      <w:r w:rsidR="003211A9" w:rsidRPr="003211A9">
        <w:rPr>
          <w:rFonts w:ascii="Bookman Old Style" w:hAnsi="Bookman Old Style"/>
        </w:rPr>
        <w:t xml:space="preserve"> </w:t>
      </w:r>
      <w:r w:rsidR="003211A9">
        <w:rPr>
          <w:rFonts w:ascii="Bookman Old Style" w:hAnsi="Bookman Old Style"/>
        </w:rPr>
        <w:t>енергозбереження</w:t>
      </w:r>
      <w:r w:rsidR="003211A9" w:rsidRPr="000579BC">
        <w:rPr>
          <w:rFonts w:ascii="Bookman Old Style" w:hAnsi="Bookman Old Style"/>
        </w:rPr>
        <w:t xml:space="preserve"> </w:t>
      </w:r>
      <w:r w:rsidR="003211A9">
        <w:rPr>
          <w:rFonts w:ascii="Bookman Old Style" w:hAnsi="Bookman Old Style"/>
        </w:rPr>
        <w:t>та енергоефективності Овруцької міської об’єднаної територіальної громади на 2019-2020 роки</w:t>
      </w:r>
      <w:r w:rsidRPr="00214BF9">
        <w:rPr>
          <w:rFonts w:ascii="Bookman Old Style" w:hAnsi="Bookman Old Style"/>
        </w:rPr>
        <w:t>.</w:t>
      </w:r>
    </w:p>
    <w:p w:rsidR="00214BF9" w:rsidRPr="00214BF9" w:rsidRDefault="00214BF9" w:rsidP="00214BF9">
      <w:pPr>
        <w:pStyle w:val="a7"/>
        <w:spacing w:before="0" w:beforeAutospacing="0" w:after="0" w:afterAutospacing="0"/>
        <w:ind w:firstLine="851"/>
        <w:jc w:val="both"/>
        <w:rPr>
          <w:rFonts w:ascii="Bookman Old Style" w:hAnsi="Bookman Old Style"/>
        </w:rPr>
      </w:pPr>
      <w:r w:rsidRPr="00214BF9">
        <w:rPr>
          <w:rFonts w:ascii="Bookman Old Style" w:hAnsi="Bookman Old Style"/>
        </w:rPr>
        <w:t>2.</w:t>
      </w:r>
      <w:r w:rsidRPr="00214BF9">
        <w:rPr>
          <w:rFonts w:ascii="Bookman Old Style" w:hAnsi="Bookman Old Style"/>
        </w:rPr>
        <w:tab/>
        <w:t>Фінансово-економічному відділу міськвиконкому передбачити в міському бюджеті кошти на реа</w:t>
      </w:r>
      <w:r w:rsidR="003211A9">
        <w:rPr>
          <w:rFonts w:ascii="Bookman Old Style" w:hAnsi="Bookman Old Style"/>
        </w:rPr>
        <w:t>лізацію заходів Програми на 2019</w:t>
      </w:r>
      <w:r w:rsidRPr="00214BF9">
        <w:rPr>
          <w:rFonts w:ascii="Bookman Old Style" w:hAnsi="Bookman Old Style"/>
        </w:rPr>
        <w:t xml:space="preserve"> рік.</w:t>
      </w:r>
    </w:p>
    <w:p w:rsidR="00214BF9" w:rsidRPr="003211A9" w:rsidRDefault="00214BF9" w:rsidP="00214BF9">
      <w:pPr>
        <w:pStyle w:val="a8"/>
        <w:spacing w:after="0"/>
        <w:ind w:left="0" w:right="-6" w:firstLine="851"/>
        <w:jc w:val="both"/>
        <w:rPr>
          <w:rFonts w:ascii="Bookman Old Style" w:hAnsi="Bookman Old Style"/>
          <w:sz w:val="24"/>
          <w:szCs w:val="24"/>
          <w:lang w:val="uk-UA"/>
        </w:rPr>
      </w:pPr>
      <w:r w:rsidRPr="00214BF9">
        <w:rPr>
          <w:rFonts w:ascii="Bookman Old Style" w:hAnsi="Bookman Old Style"/>
          <w:sz w:val="24"/>
          <w:szCs w:val="24"/>
          <w:lang w:val="ru-RU"/>
        </w:rPr>
        <w:t>3.</w:t>
      </w:r>
      <w:r w:rsidRPr="00214BF9">
        <w:rPr>
          <w:rFonts w:ascii="Bookman Old Style" w:hAnsi="Bookman Old Style"/>
          <w:sz w:val="24"/>
          <w:szCs w:val="24"/>
          <w:lang w:val="ru-RU"/>
        </w:rPr>
        <w:tab/>
      </w:r>
      <w:r w:rsidRPr="003211A9">
        <w:rPr>
          <w:rFonts w:ascii="Bookman Old Style" w:hAnsi="Bookman Old Style"/>
          <w:sz w:val="24"/>
          <w:szCs w:val="24"/>
          <w:lang w:val="uk-UA"/>
        </w:rPr>
        <w:t>Виконкому міської ради, керівникам підприємств, організацій та установ міста забезпечити виконання намічених завдань.</w:t>
      </w:r>
    </w:p>
    <w:p w:rsidR="00214BF9" w:rsidRPr="003211A9" w:rsidRDefault="00214BF9" w:rsidP="00214BF9">
      <w:pPr>
        <w:pStyle w:val="a8"/>
        <w:spacing w:after="0"/>
        <w:ind w:left="0" w:right="-6" w:firstLine="851"/>
        <w:jc w:val="both"/>
        <w:rPr>
          <w:rFonts w:ascii="Bookman Old Style" w:hAnsi="Bookman Old Style"/>
          <w:sz w:val="24"/>
          <w:szCs w:val="24"/>
          <w:lang w:val="uk-UA"/>
        </w:rPr>
      </w:pPr>
      <w:r w:rsidRPr="003211A9">
        <w:rPr>
          <w:rFonts w:ascii="Bookman Old Style" w:hAnsi="Bookman Old Style"/>
          <w:sz w:val="24"/>
          <w:szCs w:val="24"/>
          <w:lang w:val="uk-UA"/>
        </w:rPr>
        <w:t>4.</w:t>
      </w:r>
      <w:r w:rsidRPr="003211A9">
        <w:rPr>
          <w:rFonts w:ascii="Bookman Old Style" w:hAnsi="Bookman Old Style"/>
          <w:sz w:val="24"/>
          <w:szCs w:val="24"/>
          <w:lang w:val="uk-UA"/>
        </w:rPr>
        <w:tab/>
        <w:t xml:space="preserve">Контроль </w:t>
      </w:r>
      <w:r w:rsidR="00453DD4">
        <w:rPr>
          <w:rFonts w:ascii="Bookman Old Style" w:hAnsi="Bookman Old Style"/>
          <w:sz w:val="24"/>
          <w:szCs w:val="24"/>
          <w:lang w:val="uk-UA"/>
        </w:rPr>
        <w:t>з</w:t>
      </w:r>
      <w:r w:rsidRPr="003211A9">
        <w:rPr>
          <w:rFonts w:ascii="Bookman Old Style" w:hAnsi="Bookman Old Style"/>
          <w:sz w:val="24"/>
          <w:szCs w:val="24"/>
          <w:lang w:val="uk-UA"/>
        </w:rPr>
        <w:t xml:space="preserve">а виконанням даного рішення покладається на </w:t>
      </w:r>
      <w:r w:rsidR="003211A9" w:rsidRPr="003211A9">
        <w:rPr>
          <w:rFonts w:ascii="Bookman Old Style" w:hAnsi="Bookman Old Style"/>
          <w:sz w:val="24"/>
          <w:szCs w:val="24"/>
          <w:lang w:val="uk-UA"/>
        </w:rPr>
        <w:t xml:space="preserve">комісію з питань </w:t>
      </w:r>
      <w:r w:rsidR="003211A9" w:rsidRPr="00DB20B9">
        <w:rPr>
          <w:rFonts w:ascii="Bookman Old Style" w:hAnsi="Bookman Old Style"/>
          <w:sz w:val="24"/>
          <w:szCs w:val="24"/>
          <w:lang w:val="uk-UA"/>
        </w:rPr>
        <w:t>містобудування, житлово-комунального господарства, благоустрою, землекористування, екології, розвитку аграрно-промислового комплексу та сільських територій</w:t>
      </w:r>
      <w:r w:rsidRPr="00DB20B9">
        <w:rPr>
          <w:rFonts w:ascii="Bookman Old Style" w:hAnsi="Bookman Old Style"/>
          <w:sz w:val="24"/>
          <w:szCs w:val="24"/>
          <w:lang w:val="uk-UA"/>
        </w:rPr>
        <w:t>,</w:t>
      </w:r>
      <w:r w:rsidRPr="003211A9">
        <w:rPr>
          <w:rFonts w:ascii="Bookman Old Style" w:hAnsi="Bookman Old Style"/>
          <w:sz w:val="24"/>
          <w:szCs w:val="24"/>
          <w:lang w:val="uk-UA"/>
        </w:rPr>
        <w:t xml:space="preserve"> заступників міського голови, начальників відділів</w:t>
      </w:r>
      <w:r w:rsidR="00453DD4">
        <w:rPr>
          <w:rFonts w:ascii="Bookman Old Style" w:hAnsi="Bookman Old Style"/>
          <w:sz w:val="24"/>
          <w:szCs w:val="24"/>
          <w:lang w:val="uk-UA"/>
        </w:rPr>
        <w:t>, керівників бюджетних установ.</w:t>
      </w:r>
    </w:p>
    <w:p w:rsidR="00214BF9" w:rsidRPr="00214BF9" w:rsidRDefault="00214BF9" w:rsidP="00214BF9">
      <w:pPr>
        <w:pStyle w:val="a8"/>
        <w:spacing w:after="0"/>
        <w:ind w:left="0" w:right="-6"/>
        <w:jc w:val="both"/>
        <w:rPr>
          <w:rFonts w:ascii="Bookman Old Style" w:hAnsi="Bookman Old Style"/>
          <w:sz w:val="24"/>
          <w:szCs w:val="24"/>
          <w:lang w:val="ru-RU"/>
        </w:rPr>
      </w:pPr>
    </w:p>
    <w:p w:rsidR="00214BF9" w:rsidRDefault="00214BF9" w:rsidP="00214BF9">
      <w:pPr>
        <w:keepNext/>
        <w:ind w:firstLine="708"/>
        <w:outlineLvl w:val="4"/>
        <w:rPr>
          <w:rFonts w:ascii="Bookman Old Style" w:hAnsi="Bookman Old Style"/>
          <w:bCs/>
          <w:sz w:val="24"/>
          <w:szCs w:val="24"/>
        </w:rPr>
      </w:pPr>
    </w:p>
    <w:p w:rsidR="000D2915" w:rsidRDefault="000D2915" w:rsidP="00453DD4">
      <w:pPr>
        <w:keepNext/>
        <w:outlineLvl w:val="4"/>
        <w:rPr>
          <w:rFonts w:ascii="Bookman Old Style" w:hAnsi="Bookman Old Style"/>
          <w:bCs/>
          <w:sz w:val="24"/>
          <w:szCs w:val="24"/>
        </w:rPr>
      </w:pPr>
    </w:p>
    <w:p w:rsidR="00214BF9" w:rsidRPr="00214BF9" w:rsidRDefault="00214BF9" w:rsidP="00453DD4">
      <w:pPr>
        <w:keepNext/>
        <w:outlineLvl w:val="4"/>
        <w:rPr>
          <w:bCs/>
          <w:sz w:val="24"/>
          <w:szCs w:val="24"/>
        </w:rPr>
      </w:pPr>
      <w:r w:rsidRPr="00214BF9">
        <w:rPr>
          <w:rFonts w:ascii="Bookman Old Style" w:hAnsi="Bookman Old Style"/>
          <w:bCs/>
          <w:sz w:val="24"/>
          <w:szCs w:val="24"/>
        </w:rPr>
        <w:t xml:space="preserve">Міський голова                                   </w:t>
      </w:r>
      <w:r w:rsidR="00453DD4">
        <w:rPr>
          <w:rFonts w:ascii="Bookman Old Style" w:hAnsi="Bookman Old Style"/>
          <w:bCs/>
          <w:sz w:val="24"/>
          <w:szCs w:val="24"/>
        </w:rPr>
        <w:t xml:space="preserve">                 </w:t>
      </w:r>
      <w:r w:rsidRPr="00214BF9">
        <w:rPr>
          <w:rFonts w:ascii="Bookman Old Style" w:hAnsi="Bookman Old Style"/>
          <w:bCs/>
          <w:sz w:val="24"/>
          <w:szCs w:val="24"/>
        </w:rPr>
        <w:t xml:space="preserve">                                  І.Я.Коруд</w:t>
      </w:r>
    </w:p>
    <w:p w:rsidR="00214BF9" w:rsidRPr="00FB3F1A" w:rsidRDefault="00214BF9" w:rsidP="00214BF9">
      <w:pPr>
        <w:rPr>
          <w:sz w:val="18"/>
          <w:szCs w:val="18"/>
        </w:rPr>
      </w:pPr>
    </w:p>
    <w:p w:rsidR="00214BF9" w:rsidRDefault="00214BF9" w:rsidP="00214BF9">
      <w:pPr>
        <w:rPr>
          <w:sz w:val="18"/>
          <w:szCs w:val="18"/>
        </w:rPr>
      </w:pPr>
    </w:p>
    <w:p w:rsidR="00214BF9" w:rsidRDefault="00214BF9" w:rsidP="00214BF9">
      <w:pPr>
        <w:rPr>
          <w:sz w:val="18"/>
          <w:szCs w:val="18"/>
        </w:rPr>
      </w:pPr>
    </w:p>
    <w:p w:rsidR="00214BF9" w:rsidRDefault="00214BF9" w:rsidP="00214BF9">
      <w:pPr>
        <w:rPr>
          <w:sz w:val="18"/>
          <w:szCs w:val="18"/>
        </w:rPr>
      </w:pPr>
    </w:p>
    <w:p w:rsidR="00214BF9" w:rsidRDefault="00214BF9" w:rsidP="00214BF9">
      <w:pPr>
        <w:rPr>
          <w:sz w:val="18"/>
          <w:szCs w:val="18"/>
        </w:rPr>
      </w:pPr>
    </w:p>
    <w:bookmarkEnd w:id="0"/>
    <w:p w:rsidR="006517EF" w:rsidRPr="006517EF" w:rsidRDefault="006517EF" w:rsidP="00214BF9">
      <w:pPr>
        <w:spacing w:after="0" w:line="240" w:lineRule="auto"/>
        <w:jc w:val="both"/>
        <w:rPr>
          <w:rFonts w:ascii="Bookman Old Style" w:hAnsi="Bookman Old Style"/>
          <w:bCs/>
          <w:sz w:val="24"/>
          <w:szCs w:val="24"/>
        </w:rPr>
      </w:pPr>
    </w:p>
    <w:sectPr w:rsidR="006517EF" w:rsidRPr="006517EF" w:rsidSect="00B15D2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679" w:rsidRDefault="001E7679" w:rsidP="000579BC">
      <w:pPr>
        <w:spacing w:after="0" w:line="240" w:lineRule="auto"/>
      </w:pPr>
      <w:r>
        <w:separator/>
      </w:r>
    </w:p>
  </w:endnote>
  <w:endnote w:type="continuationSeparator" w:id="0">
    <w:p w:rsidR="001E7679" w:rsidRDefault="001E7679" w:rsidP="00057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679" w:rsidRDefault="001E7679" w:rsidP="000579BC">
      <w:pPr>
        <w:spacing w:after="0" w:line="240" w:lineRule="auto"/>
      </w:pPr>
      <w:r>
        <w:separator/>
      </w:r>
    </w:p>
  </w:footnote>
  <w:footnote w:type="continuationSeparator" w:id="0">
    <w:p w:rsidR="001E7679" w:rsidRDefault="001E7679" w:rsidP="000579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7EF"/>
    <w:rsid w:val="000579BC"/>
    <w:rsid w:val="0007316D"/>
    <w:rsid w:val="000C38E9"/>
    <w:rsid w:val="000D2915"/>
    <w:rsid w:val="001906AB"/>
    <w:rsid w:val="001A0CA4"/>
    <w:rsid w:val="001E7679"/>
    <w:rsid w:val="00214BF9"/>
    <w:rsid w:val="003211A9"/>
    <w:rsid w:val="003F4C92"/>
    <w:rsid w:val="00453DD4"/>
    <w:rsid w:val="006517EF"/>
    <w:rsid w:val="00882F37"/>
    <w:rsid w:val="009763E6"/>
    <w:rsid w:val="00B15D2D"/>
    <w:rsid w:val="00D351EE"/>
    <w:rsid w:val="00DB20B9"/>
    <w:rsid w:val="00F769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B7873E-9EA3-43EE-976C-5FBBF216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D2D"/>
  </w:style>
  <w:style w:type="paragraph" w:styleId="1">
    <w:name w:val="heading 1"/>
    <w:basedOn w:val="a"/>
    <w:next w:val="a"/>
    <w:link w:val="10"/>
    <w:qFormat/>
    <w:rsid w:val="000C38E9"/>
    <w:pPr>
      <w:keepNext/>
      <w:spacing w:after="0" w:line="240" w:lineRule="auto"/>
      <w:jc w:val="both"/>
      <w:outlineLvl w:val="0"/>
    </w:pPr>
    <w:rPr>
      <w:rFonts w:ascii="Bookman Old Style" w:eastAsia="Calibri" w:hAnsi="Bookman Old Style" w:cs="Times New Roman"/>
      <w:sz w:val="28"/>
      <w:szCs w:val="24"/>
      <w:lang w:eastAsia="ru-RU"/>
    </w:rPr>
  </w:style>
  <w:style w:type="paragraph" w:styleId="2">
    <w:name w:val="heading 2"/>
    <w:basedOn w:val="a"/>
    <w:next w:val="a"/>
    <w:link w:val="20"/>
    <w:qFormat/>
    <w:rsid w:val="000C38E9"/>
    <w:pPr>
      <w:keepNext/>
      <w:spacing w:after="0" w:line="240" w:lineRule="auto"/>
      <w:jc w:val="center"/>
      <w:outlineLvl w:val="1"/>
    </w:pPr>
    <w:rPr>
      <w:rFonts w:ascii="Bookman Old Style" w:eastAsia="Calibri" w:hAnsi="Bookman Old Style" w:cs="Times New Roman"/>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38E9"/>
    <w:rPr>
      <w:rFonts w:ascii="Bookman Old Style" w:eastAsia="Calibri" w:hAnsi="Bookman Old Style" w:cs="Times New Roman"/>
      <w:sz w:val="28"/>
      <w:szCs w:val="24"/>
      <w:lang w:eastAsia="ru-RU"/>
    </w:rPr>
  </w:style>
  <w:style w:type="character" w:customStyle="1" w:styleId="20">
    <w:name w:val="Заголовок 2 Знак"/>
    <w:basedOn w:val="a0"/>
    <w:link w:val="2"/>
    <w:rsid w:val="000C38E9"/>
    <w:rPr>
      <w:rFonts w:ascii="Bookman Old Style" w:eastAsia="Calibri" w:hAnsi="Bookman Old Style" w:cs="Times New Roman"/>
      <w:i/>
      <w:iCs/>
      <w:sz w:val="28"/>
      <w:szCs w:val="24"/>
      <w:lang w:eastAsia="ru-RU"/>
    </w:rPr>
  </w:style>
  <w:style w:type="paragraph" w:styleId="a3">
    <w:name w:val="Title"/>
    <w:basedOn w:val="a"/>
    <w:link w:val="a4"/>
    <w:qFormat/>
    <w:rsid w:val="000C38E9"/>
    <w:pPr>
      <w:spacing w:after="0" w:line="240" w:lineRule="auto"/>
      <w:jc w:val="center"/>
    </w:pPr>
    <w:rPr>
      <w:rFonts w:ascii="Bookman Old Style" w:eastAsia="Calibri" w:hAnsi="Bookman Old Style" w:cs="Times New Roman"/>
      <w:sz w:val="28"/>
      <w:szCs w:val="24"/>
      <w:lang w:eastAsia="ru-RU"/>
    </w:rPr>
  </w:style>
  <w:style w:type="character" w:customStyle="1" w:styleId="a4">
    <w:name w:val="Название Знак"/>
    <w:basedOn w:val="a0"/>
    <w:link w:val="a3"/>
    <w:rsid w:val="000C38E9"/>
    <w:rPr>
      <w:rFonts w:ascii="Bookman Old Style" w:eastAsia="Calibri" w:hAnsi="Bookman Old Style" w:cs="Times New Roman"/>
      <w:sz w:val="28"/>
      <w:szCs w:val="24"/>
      <w:lang w:eastAsia="ru-RU"/>
    </w:rPr>
  </w:style>
  <w:style w:type="paragraph" w:styleId="a5">
    <w:name w:val="Balloon Text"/>
    <w:basedOn w:val="a"/>
    <w:link w:val="a6"/>
    <w:uiPriority w:val="99"/>
    <w:semiHidden/>
    <w:unhideWhenUsed/>
    <w:rsid w:val="000C38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38E9"/>
    <w:rPr>
      <w:rFonts w:ascii="Tahoma" w:hAnsi="Tahoma" w:cs="Tahoma"/>
      <w:sz w:val="16"/>
      <w:szCs w:val="16"/>
    </w:rPr>
  </w:style>
  <w:style w:type="paragraph" w:styleId="a7">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nhideWhenUsed/>
    <w:rsid w:val="000C38E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Body Text Indent"/>
    <w:aliases w:val="Подпись к рис.,Ïîäïèñü ê ðèñ.,Iiaienu e ?en.,Body Text 2"/>
    <w:basedOn w:val="a"/>
    <w:link w:val="a9"/>
    <w:rsid w:val="00214BF9"/>
    <w:pPr>
      <w:spacing w:after="120" w:line="240" w:lineRule="auto"/>
      <w:ind w:left="283"/>
    </w:pPr>
    <w:rPr>
      <w:rFonts w:ascii="Times New Roman" w:eastAsia="Times New Roman" w:hAnsi="Times New Roman" w:cs="Times New Roman"/>
      <w:sz w:val="20"/>
      <w:szCs w:val="20"/>
      <w:lang w:val="en-AU" w:eastAsia="ru-RU"/>
    </w:rPr>
  </w:style>
  <w:style w:type="character" w:customStyle="1" w:styleId="a9">
    <w:name w:val="Основной текст с отступом Знак"/>
    <w:aliases w:val="Подпись к рис. Знак,Ïîäïèñü ê ðèñ. Знак,Iiaienu e ?en. Знак,Body Text 2 Знак"/>
    <w:basedOn w:val="a0"/>
    <w:link w:val="a8"/>
    <w:rsid w:val="00214BF9"/>
    <w:rPr>
      <w:rFonts w:ascii="Times New Roman" w:eastAsia="Times New Roman" w:hAnsi="Times New Roman" w:cs="Times New Roman"/>
      <w:sz w:val="20"/>
      <w:szCs w:val="20"/>
      <w:lang w:val="en-AU" w:eastAsia="ru-RU"/>
    </w:rPr>
  </w:style>
  <w:style w:type="paragraph" w:styleId="aa">
    <w:name w:val="header"/>
    <w:basedOn w:val="a"/>
    <w:link w:val="ab"/>
    <w:uiPriority w:val="99"/>
    <w:unhideWhenUsed/>
    <w:rsid w:val="000579BC"/>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0579BC"/>
  </w:style>
  <w:style w:type="paragraph" w:styleId="ac">
    <w:name w:val="footer"/>
    <w:basedOn w:val="a"/>
    <w:link w:val="ad"/>
    <w:uiPriority w:val="99"/>
    <w:unhideWhenUsed/>
    <w:rsid w:val="000579BC"/>
    <w:pPr>
      <w:tabs>
        <w:tab w:val="center" w:pos="4819"/>
        <w:tab w:val="right" w:pos="9639"/>
      </w:tabs>
      <w:spacing w:after="0" w:line="240" w:lineRule="auto"/>
    </w:pPr>
  </w:style>
  <w:style w:type="character" w:customStyle="1" w:styleId="ad">
    <w:name w:val="Нижний колонтитул Знак"/>
    <w:basedOn w:val="a0"/>
    <w:link w:val="ac"/>
    <w:uiPriority w:val="99"/>
    <w:rsid w:val="00057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551</Words>
  <Characters>3144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2019-01-28T12:34:00Z</cp:lastPrinted>
  <dcterms:created xsi:type="dcterms:W3CDTF">2019-01-28T12:34:00Z</dcterms:created>
  <dcterms:modified xsi:type="dcterms:W3CDTF">2019-02-05T07:08:00Z</dcterms:modified>
</cp:coreProperties>
</file>