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0C0" w:rsidRPr="00201748" w:rsidRDefault="001F30C0" w:rsidP="006C37BB">
      <w:pPr>
        <w:pStyle w:val="a4"/>
        <w:rPr>
          <w:sz w:val="24"/>
          <w:szCs w:val="24"/>
        </w:rPr>
      </w:pPr>
      <w:r w:rsidRPr="00201748">
        <w:rPr>
          <w:sz w:val="24"/>
          <w:szCs w:val="24"/>
        </w:rPr>
        <w:t>У</w:t>
      </w:r>
      <w:r w:rsidRPr="00201748">
        <w:rPr>
          <w:sz w:val="24"/>
          <w:szCs w:val="24"/>
          <w:lang w:val="ru-RU"/>
        </w:rPr>
        <w:t xml:space="preserve"> </w:t>
      </w:r>
      <w:r w:rsidRPr="00201748">
        <w:rPr>
          <w:sz w:val="24"/>
          <w:szCs w:val="24"/>
        </w:rPr>
        <w:t>К</w:t>
      </w:r>
      <w:r w:rsidRPr="00201748">
        <w:rPr>
          <w:sz w:val="24"/>
          <w:szCs w:val="24"/>
          <w:lang w:val="ru-RU"/>
        </w:rPr>
        <w:t xml:space="preserve"> </w:t>
      </w:r>
      <w:r w:rsidRPr="00201748">
        <w:rPr>
          <w:sz w:val="24"/>
          <w:szCs w:val="24"/>
        </w:rPr>
        <w:t>Р</w:t>
      </w:r>
      <w:r w:rsidRPr="00201748">
        <w:rPr>
          <w:sz w:val="24"/>
          <w:szCs w:val="24"/>
          <w:lang w:val="ru-RU"/>
        </w:rPr>
        <w:t xml:space="preserve"> </w:t>
      </w:r>
      <w:r w:rsidRPr="00201748">
        <w:rPr>
          <w:sz w:val="24"/>
          <w:szCs w:val="24"/>
        </w:rPr>
        <w:t>А</w:t>
      </w:r>
      <w:r w:rsidRPr="00201748">
        <w:rPr>
          <w:sz w:val="24"/>
          <w:szCs w:val="24"/>
          <w:lang w:val="ru-RU"/>
        </w:rPr>
        <w:t xml:space="preserve"> </w:t>
      </w:r>
      <w:r w:rsidRPr="00201748">
        <w:rPr>
          <w:sz w:val="24"/>
          <w:szCs w:val="24"/>
        </w:rPr>
        <w:t>Ї</w:t>
      </w:r>
      <w:r w:rsidRPr="00201748">
        <w:rPr>
          <w:sz w:val="24"/>
          <w:szCs w:val="24"/>
          <w:lang w:val="ru-RU"/>
        </w:rPr>
        <w:t xml:space="preserve"> </w:t>
      </w:r>
      <w:r w:rsidRPr="00201748">
        <w:rPr>
          <w:sz w:val="24"/>
          <w:szCs w:val="24"/>
        </w:rPr>
        <w:t>Н</w:t>
      </w:r>
      <w:r w:rsidRPr="00201748">
        <w:rPr>
          <w:sz w:val="24"/>
          <w:szCs w:val="24"/>
          <w:lang w:val="ru-RU"/>
        </w:rPr>
        <w:t xml:space="preserve"> </w:t>
      </w:r>
      <w:r w:rsidRPr="00201748">
        <w:rPr>
          <w:sz w:val="24"/>
          <w:szCs w:val="24"/>
        </w:rPr>
        <w:t>А</w:t>
      </w:r>
    </w:p>
    <w:p w:rsidR="001F30C0" w:rsidRPr="00201748" w:rsidRDefault="001F30C0" w:rsidP="00435EEC">
      <w:pPr>
        <w:spacing w:after="0" w:line="240" w:lineRule="auto"/>
        <w:jc w:val="center"/>
        <w:rPr>
          <w:rFonts w:ascii="Bookman Old Style" w:hAnsi="Bookman Old Style"/>
          <w:sz w:val="24"/>
          <w:szCs w:val="24"/>
          <w:lang w:val="uk-UA"/>
        </w:rPr>
      </w:pPr>
      <w:r w:rsidRPr="00201748">
        <w:rPr>
          <w:rFonts w:ascii="Bookman Old Style" w:hAnsi="Bookman Old Style"/>
          <w:sz w:val="24"/>
          <w:szCs w:val="24"/>
          <w:lang w:val="uk-UA"/>
        </w:rPr>
        <w:t>Овруцька міська рада Житомирської області</w:t>
      </w:r>
    </w:p>
    <w:p w:rsidR="001F30C0" w:rsidRDefault="001F30C0" w:rsidP="00435EEC">
      <w:pPr>
        <w:spacing w:after="0" w:line="240" w:lineRule="auto"/>
        <w:jc w:val="center"/>
        <w:rPr>
          <w:rFonts w:ascii="Bookman Old Style" w:hAnsi="Bookman Old Style"/>
          <w:sz w:val="24"/>
          <w:szCs w:val="24"/>
          <w:lang w:val="uk-UA"/>
        </w:rPr>
      </w:pPr>
      <w:r w:rsidRPr="00201748">
        <w:rPr>
          <w:rFonts w:ascii="Bookman Old Style" w:hAnsi="Bookman Old Style"/>
          <w:sz w:val="24"/>
          <w:szCs w:val="24"/>
          <w:lang w:val="uk-UA"/>
        </w:rPr>
        <w:t>Виконавчий комітет</w:t>
      </w:r>
    </w:p>
    <w:p w:rsidR="00201748" w:rsidRPr="00201748" w:rsidRDefault="00201748" w:rsidP="00435EEC">
      <w:pPr>
        <w:spacing w:after="0" w:line="240" w:lineRule="auto"/>
        <w:jc w:val="center"/>
        <w:rPr>
          <w:rFonts w:ascii="Bookman Old Style" w:hAnsi="Bookman Old Style"/>
          <w:sz w:val="24"/>
          <w:szCs w:val="24"/>
          <w:lang w:val="uk-UA"/>
        </w:rPr>
      </w:pPr>
    </w:p>
    <w:p w:rsidR="001F30C0" w:rsidRPr="00201748" w:rsidRDefault="001F30C0" w:rsidP="00435EEC">
      <w:pPr>
        <w:pStyle w:val="2"/>
        <w:rPr>
          <w:rFonts w:ascii="Georgia" w:hAnsi="Georgia"/>
          <w:b/>
          <w:i/>
          <w:szCs w:val="24"/>
          <w:lang w:val="uk-UA"/>
        </w:rPr>
      </w:pPr>
      <w:r w:rsidRPr="00201748">
        <w:rPr>
          <w:rFonts w:ascii="Georgia" w:hAnsi="Georgia"/>
          <w:b/>
          <w:i/>
          <w:szCs w:val="24"/>
          <w:lang w:val="uk-UA"/>
        </w:rPr>
        <w:t xml:space="preserve">Р І Ш Е Н </w:t>
      </w:r>
      <w:proofErr w:type="spellStart"/>
      <w:r w:rsidRPr="00201748">
        <w:rPr>
          <w:rFonts w:ascii="Georgia" w:hAnsi="Georgia"/>
          <w:b/>
          <w:i/>
          <w:szCs w:val="24"/>
          <w:lang w:val="uk-UA"/>
        </w:rPr>
        <w:t>Н</w:t>
      </w:r>
      <w:proofErr w:type="spellEnd"/>
      <w:r w:rsidRPr="00201748">
        <w:rPr>
          <w:rFonts w:ascii="Georgia" w:hAnsi="Georgia"/>
          <w:b/>
          <w:i/>
          <w:szCs w:val="24"/>
          <w:lang w:val="uk-UA"/>
        </w:rPr>
        <w:t xml:space="preserve"> Я</w:t>
      </w:r>
    </w:p>
    <w:p w:rsidR="001F30C0" w:rsidRPr="00201748" w:rsidRDefault="001F30C0" w:rsidP="00435EEC">
      <w:pPr>
        <w:pStyle w:val="1"/>
        <w:rPr>
          <w:sz w:val="24"/>
          <w:szCs w:val="24"/>
        </w:rPr>
      </w:pPr>
    </w:p>
    <w:p w:rsidR="001F30C0" w:rsidRPr="00201748" w:rsidRDefault="001F30C0" w:rsidP="00435EEC">
      <w:pPr>
        <w:pStyle w:val="1"/>
        <w:rPr>
          <w:sz w:val="24"/>
          <w:szCs w:val="24"/>
        </w:rPr>
      </w:pPr>
      <w:r w:rsidRPr="00201748">
        <w:rPr>
          <w:sz w:val="24"/>
          <w:szCs w:val="24"/>
        </w:rPr>
        <w:t xml:space="preserve">від  07.02.2019 року     </w:t>
      </w:r>
      <w:r w:rsidR="006C37BB">
        <w:rPr>
          <w:sz w:val="24"/>
          <w:szCs w:val="24"/>
        </w:rPr>
        <w:t xml:space="preserve">     </w:t>
      </w:r>
      <w:r w:rsidRPr="00201748">
        <w:rPr>
          <w:sz w:val="24"/>
          <w:szCs w:val="24"/>
        </w:rPr>
        <w:t xml:space="preserve">№ </w:t>
      </w:r>
      <w:r w:rsidR="006C37BB">
        <w:rPr>
          <w:sz w:val="24"/>
          <w:szCs w:val="24"/>
        </w:rPr>
        <w:t>474</w:t>
      </w:r>
    </w:p>
    <w:p w:rsidR="001F30C0" w:rsidRPr="00201748" w:rsidRDefault="001F30C0" w:rsidP="00435EEC">
      <w:pPr>
        <w:pStyle w:val="a6"/>
        <w:tabs>
          <w:tab w:val="left" w:pos="4111"/>
        </w:tabs>
        <w:ind w:right="5288"/>
        <w:rPr>
          <w:sz w:val="24"/>
          <w:szCs w:val="24"/>
        </w:rPr>
      </w:pPr>
    </w:p>
    <w:p w:rsidR="001F30C0" w:rsidRPr="00201748" w:rsidRDefault="001F30C0" w:rsidP="00435EEC">
      <w:pPr>
        <w:pStyle w:val="a6"/>
        <w:tabs>
          <w:tab w:val="left" w:pos="1985"/>
          <w:tab w:val="left" w:pos="4111"/>
        </w:tabs>
        <w:ind w:right="5244"/>
        <w:rPr>
          <w:sz w:val="24"/>
          <w:szCs w:val="24"/>
        </w:rPr>
      </w:pPr>
      <w:r w:rsidRPr="00201748">
        <w:rPr>
          <w:sz w:val="24"/>
          <w:szCs w:val="24"/>
        </w:rPr>
        <w:t xml:space="preserve">Про розгляд </w:t>
      </w:r>
      <w:r w:rsidR="00403989" w:rsidRPr="00201748">
        <w:rPr>
          <w:sz w:val="24"/>
          <w:szCs w:val="24"/>
        </w:rPr>
        <w:t>А</w:t>
      </w:r>
      <w:r w:rsidRPr="00201748">
        <w:rPr>
          <w:sz w:val="24"/>
          <w:szCs w:val="24"/>
        </w:rPr>
        <w:t>кту ревізії від 2</w:t>
      </w:r>
      <w:r w:rsidR="00403989" w:rsidRPr="00201748">
        <w:rPr>
          <w:sz w:val="24"/>
          <w:szCs w:val="24"/>
        </w:rPr>
        <w:t>7</w:t>
      </w:r>
      <w:r w:rsidRPr="00201748">
        <w:rPr>
          <w:sz w:val="24"/>
          <w:szCs w:val="24"/>
        </w:rPr>
        <w:t>.12.2018 року №08-10/005 та затвердження плану заходів</w:t>
      </w:r>
    </w:p>
    <w:p w:rsidR="00201748" w:rsidRPr="00201748" w:rsidRDefault="00201748" w:rsidP="00435EEC">
      <w:pPr>
        <w:spacing w:after="0" w:line="240" w:lineRule="auto"/>
        <w:ind w:firstLine="720"/>
        <w:jc w:val="both"/>
        <w:rPr>
          <w:rFonts w:ascii="Bookman Old Style" w:hAnsi="Bookman Old Style"/>
          <w:sz w:val="24"/>
          <w:szCs w:val="24"/>
          <w:lang w:val="uk-UA"/>
        </w:rPr>
      </w:pPr>
    </w:p>
    <w:p w:rsidR="001F30C0" w:rsidRPr="00201748" w:rsidRDefault="001F30C0" w:rsidP="00435EEC">
      <w:pPr>
        <w:spacing w:after="0" w:line="240" w:lineRule="auto"/>
        <w:ind w:firstLine="720"/>
        <w:jc w:val="both"/>
        <w:rPr>
          <w:rFonts w:ascii="Bookman Old Style" w:hAnsi="Bookman Old Style"/>
          <w:sz w:val="24"/>
          <w:szCs w:val="24"/>
          <w:lang w:val="uk-UA"/>
        </w:rPr>
      </w:pPr>
      <w:r w:rsidRPr="00201748">
        <w:rPr>
          <w:rFonts w:ascii="Bookman Old Style" w:hAnsi="Bookman Old Style"/>
          <w:sz w:val="24"/>
          <w:szCs w:val="24"/>
          <w:lang w:val="uk-UA"/>
        </w:rPr>
        <w:t xml:space="preserve">Розглянувши </w:t>
      </w:r>
      <w:r w:rsidR="00403989" w:rsidRPr="00201748">
        <w:rPr>
          <w:rFonts w:ascii="Bookman Old Style" w:hAnsi="Bookman Old Style"/>
          <w:sz w:val="24"/>
          <w:szCs w:val="24"/>
          <w:lang w:val="uk-UA"/>
        </w:rPr>
        <w:t xml:space="preserve">Акт ревізії міського бюджету та фінансово-господарської діяльності Овруцької міської ради за період з 01 січня 2016 року по завершений звітний місяць 2018 року від 27.12.2018р. №08-10/005, складений управлінням північного офісу </w:t>
      </w:r>
      <w:proofErr w:type="spellStart"/>
      <w:r w:rsidR="00403989" w:rsidRPr="00201748">
        <w:rPr>
          <w:rFonts w:ascii="Bookman Old Style" w:hAnsi="Bookman Old Style"/>
          <w:sz w:val="24"/>
          <w:szCs w:val="24"/>
          <w:lang w:val="uk-UA"/>
        </w:rPr>
        <w:t>держаудитслужби</w:t>
      </w:r>
      <w:proofErr w:type="spellEnd"/>
      <w:r w:rsidR="00403989" w:rsidRPr="00201748">
        <w:rPr>
          <w:rFonts w:ascii="Bookman Old Style" w:hAnsi="Bookman Old Style"/>
          <w:sz w:val="24"/>
          <w:szCs w:val="24"/>
          <w:lang w:val="uk-UA"/>
        </w:rPr>
        <w:t xml:space="preserve"> в Житомирській області</w:t>
      </w:r>
      <w:r w:rsidRPr="00201748">
        <w:rPr>
          <w:rFonts w:ascii="Bookman Old Style" w:hAnsi="Bookman Old Style"/>
          <w:sz w:val="24"/>
          <w:szCs w:val="24"/>
          <w:lang w:val="uk-UA"/>
        </w:rPr>
        <w:t>, керуючись ст. 26 Закону України “ Про місцеве самоврядування в Україні ”, виконком міської ради</w:t>
      </w:r>
    </w:p>
    <w:p w:rsidR="001F30C0" w:rsidRPr="00201748" w:rsidRDefault="001F30C0" w:rsidP="00435EEC">
      <w:pPr>
        <w:spacing w:after="0" w:line="240" w:lineRule="auto"/>
        <w:jc w:val="both"/>
        <w:rPr>
          <w:rFonts w:ascii="Bookman Old Style" w:hAnsi="Bookman Old Style"/>
          <w:sz w:val="24"/>
          <w:szCs w:val="24"/>
          <w:lang w:val="uk-UA"/>
        </w:rPr>
      </w:pPr>
      <w:r w:rsidRPr="00201748">
        <w:rPr>
          <w:rFonts w:ascii="Bookman Old Style" w:hAnsi="Bookman Old Style"/>
          <w:sz w:val="24"/>
          <w:szCs w:val="24"/>
          <w:lang w:val="uk-UA"/>
        </w:rPr>
        <w:t>В И Р І Ш И В:</w:t>
      </w:r>
    </w:p>
    <w:p w:rsidR="001F30C0" w:rsidRPr="00201748" w:rsidRDefault="001F30C0" w:rsidP="00435EEC">
      <w:pPr>
        <w:pStyle w:val="a8"/>
        <w:ind w:firstLine="0"/>
        <w:rPr>
          <w:rFonts w:ascii="Bookman Old Style" w:hAnsi="Bookman Old Style"/>
          <w:szCs w:val="24"/>
        </w:rPr>
      </w:pPr>
    </w:p>
    <w:p w:rsidR="001F30C0" w:rsidRDefault="00CE0190" w:rsidP="00435EEC">
      <w:pPr>
        <w:pStyle w:val="a8"/>
        <w:numPr>
          <w:ilvl w:val="0"/>
          <w:numId w:val="2"/>
        </w:numPr>
        <w:ind w:left="0" w:firstLine="851"/>
        <w:rPr>
          <w:rFonts w:ascii="Bookman Old Style" w:hAnsi="Bookman Old Style"/>
          <w:szCs w:val="24"/>
        </w:rPr>
      </w:pPr>
      <w:r w:rsidRPr="00201748">
        <w:rPr>
          <w:rFonts w:ascii="Bookman Old Style" w:hAnsi="Bookman Old Style"/>
          <w:szCs w:val="24"/>
        </w:rPr>
        <w:t xml:space="preserve">Прийняти до відома </w:t>
      </w:r>
      <w:r w:rsidR="001F30C0" w:rsidRPr="00201748">
        <w:rPr>
          <w:rFonts w:ascii="Bookman Old Style" w:hAnsi="Bookman Old Style"/>
          <w:szCs w:val="24"/>
        </w:rPr>
        <w:t>Акт ревізії</w:t>
      </w:r>
      <w:r w:rsidR="00403989" w:rsidRPr="00201748">
        <w:rPr>
          <w:rFonts w:ascii="Bookman Old Style" w:hAnsi="Bookman Old Style"/>
          <w:szCs w:val="24"/>
        </w:rPr>
        <w:t xml:space="preserve"> міського бюджету та фінансово-господарської діяльності Овруцької міської ради за період з 01 січня 2016 року по завершений звітний місяць 2018 року від 27.12.2018р. №08-10/005,</w:t>
      </w:r>
      <w:r w:rsidR="001F30C0" w:rsidRPr="00201748">
        <w:rPr>
          <w:rFonts w:ascii="Bookman Old Style" w:hAnsi="Bookman Old Style"/>
          <w:szCs w:val="24"/>
        </w:rPr>
        <w:t xml:space="preserve"> складений управлінням північного офісу </w:t>
      </w:r>
      <w:proofErr w:type="spellStart"/>
      <w:r w:rsidR="001F30C0" w:rsidRPr="00201748">
        <w:rPr>
          <w:rFonts w:ascii="Bookman Old Style" w:hAnsi="Bookman Old Style"/>
          <w:szCs w:val="24"/>
        </w:rPr>
        <w:t>держаудит</w:t>
      </w:r>
      <w:r w:rsidR="00403989" w:rsidRPr="00201748">
        <w:rPr>
          <w:rFonts w:ascii="Bookman Old Style" w:hAnsi="Bookman Old Style"/>
          <w:szCs w:val="24"/>
        </w:rPr>
        <w:t>служби</w:t>
      </w:r>
      <w:proofErr w:type="spellEnd"/>
      <w:r w:rsidR="001F30C0" w:rsidRPr="00201748">
        <w:rPr>
          <w:rFonts w:ascii="Bookman Old Style" w:hAnsi="Bookman Old Style"/>
          <w:szCs w:val="24"/>
        </w:rPr>
        <w:t xml:space="preserve"> в Житомирській області.</w:t>
      </w:r>
    </w:p>
    <w:p w:rsidR="00201748" w:rsidRPr="00201748" w:rsidRDefault="00201748" w:rsidP="00435EEC">
      <w:pPr>
        <w:pStyle w:val="a8"/>
        <w:ind w:left="851" w:firstLine="0"/>
        <w:rPr>
          <w:rFonts w:ascii="Bookman Old Style" w:hAnsi="Bookman Old Style"/>
          <w:szCs w:val="24"/>
        </w:rPr>
      </w:pPr>
    </w:p>
    <w:p w:rsidR="001F30C0" w:rsidRDefault="001F30C0" w:rsidP="00435EEC">
      <w:pPr>
        <w:pStyle w:val="a8"/>
        <w:numPr>
          <w:ilvl w:val="0"/>
          <w:numId w:val="2"/>
        </w:numPr>
        <w:ind w:left="0" w:firstLine="851"/>
        <w:rPr>
          <w:rFonts w:ascii="Bookman Old Style" w:hAnsi="Bookman Old Style"/>
          <w:szCs w:val="24"/>
        </w:rPr>
      </w:pPr>
      <w:r w:rsidRPr="00201748">
        <w:rPr>
          <w:rFonts w:ascii="Bookman Old Style" w:hAnsi="Bookman Old Style"/>
          <w:szCs w:val="24"/>
        </w:rPr>
        <w:t xml:space="preserve">Затвердити </w:t>
      </w:r>
      <w:r w:rsidR="00403989" w:rsidRPr="00201748">
        <w:rPr>
          <w:rFonts w:ascii="Bookman Old Style" w:hAnsi="Bookman Old Style"/>
          <w:szCs w:val="24"/>
        </w:rPr>
        <w:t>П</w:t>
      </w:r>
      <w:r w:rsidRPr="00201748">
        <w:rPr>
          <w:rFonts w:ascii="Bookman Old Style" w:hAnsi="Bookman Old Style"/>
          <w:szCs w:val="24"/>
        </w:rPr>
        <w:t>лан заходів щодо усунення недоліків виявлених ревізі</w:t>
      </w:r>
      <w:r w:rsidR="00403989" w:rsidRPr="00201748">
        <w:rPr>
          <w:rFonts w:ascii="Bookman Old Style" w:hAnsi="Bookman Old Style"/>
          <w:szCs w:val="24"/>
        </w:rPr>
        <w:t xml:space="preserve">єю </w:t>
      </w:r>
      <w:r w:rsidRPr="00201748">
        <w:rPr>
          <w:rFonts w:ascii="Bookman Old Style" w:hAnsi="Bookman Old Style"/>
          <w:szCs w:val="24"/>
        </w:rPr>
        <w:t>міського бюджету та фінансово-госп</w:t>
      </w:r>
      <w:r w:rsidR="00CE0190" w:rsidRPr="00201748">
        <w:rPr>
          <w:rFonts w:ascii="Bookman Old Style" w:hAnsi="Bookman Old Style"/>
          <w:szCs w:val="24"/>
        </w:rPr>
        <w:t>о</w:t>
      </w:r>
      <w:r w:rsidRPr="00201748">
        <w:rPr>
          <w:rFonts w:ascii="Bookman Old Style" w:hAnsi="Bookman Old Style"/>
          <w:szCs w:val="24"/>
        </w:rPr>
        <w:t>дарської діяльності Овруцької міської ради за період з 01 січня 2016 року по завершений звітн</w:t>
      </w:r>
      <w:r w:rsidR="00403989" w:rsidRPr="00201748">
        <w:rPr>
          <w:rFonts w:ascii="Bookman Old Style" w:hAnsi="Bookman Old Style"/>
          <w:szCs w:val="24"/>
        </w:rPr>
        <w:t xml:space="preserve">ий </w:t>
      </w:r>
      <w:r w:rsidRPr="00201748">
        <w:rPr>
          <w:rFonts w:ascii="Bookman Old Style" w:hAnsi="Bookman Old Style"/>
          <w:szCs w:val="24"/>
        </w:rPr>
        <w:t>місяць 2018 року (дода</w:t>
      </w:r>
      <w:r w:rsidR="00CE0190" w:rsidRPr="00201748">
        <w:rPr>
          <w:rFonts w:ascii="Bookman Old Style" w:hAnsi="Bookman Old Style"/>
          <w:szCs w:val="24"/>
        </w:rPr>
        <w:t>ток №1</w:t>
      </w:r>
      <w:r w:rsidRPr="00201748">
        <w:rPr>
          <w:rFonts w:ascii="Bookman Old Style" w:hAnsi="Bookman Old Style"/>
          <w:szCs w:val="24"/>
        </w:rPr>
        <w:t>).</w:t>
      </w:r>
    </w:p>
    <w:p w:rsidR="00435EEC" w:rsidRDefault="00435EEC" w:rsidP="00435EEC">
      <w:pPr>
        <w:pStyle w:val="aa"/>
        <w:spacing w:after="0" w:line="240" w:lineRule="auto"/>
        <w:rPr>
          <w:rFonts w:ascii="Bookman Old Style" w:hAnsi="Bookman Old Style"/>
          <w:szCs w:val="24"/>
        </w:rPr>
      </w:pPr>
    </w:p>
    <w:p w:rsidR="00435EEC" w:rsidRDefault="00435EEC" w:rsidP="00435EEC">
      <w:pPr>
        <w:pStyle w:val="a8"/>
        <w:numPr>
          <w:ilvl w:val="0"/>
          <w:numId w:val="2"/>
        </w:numPr>
        <w:ind w:left="0" w:firstLine="851"/>
        <w:rPr>
          <w:rFonts w:ascii="Bookman Old Style" w:hAnsi="Bookman Old Style"/>
          <w:szCs w:val="24"/>
        </w:rPr>
      </w:pPr>
      <w:r w:rsidRPr="00201748">
        <w:rPr>
          <w:rFonts w:ascii="Bookman Old Style" w:hAnsi="Bookman Old Style"/>
          <w:szCs w:val="24"/>
        </w:rPr>
        <w:t xml:space="preserve">Акт ревізії міського бюджету та фінансово-господарської діяльності Овруцької міської ради за період з 01 січня 2016 року по завершений звітний місяць 2018 року від 27.12.2018р. №08-10/005, складений управлінням північного офісу </w:t>
      </w:r>
      <w:proofErr w:type="spellStart"/>
      <w:r w:rsidRPr="00201748">
        <w:rPr>
          <w:rFonts w:ascii="Bookman Old Style" w:hAnsi="Bookman Old Style"/>
          <w:szCs w:val="24"/>
        </w:rPr>
        <w:t>держаудитслужби</w:t>
      </w:r>
      <w:proofErr w:type="spellEnd"/>
      <w:r w:rsidRPr="00201748">
        <w:rPr>
          <w:rFonts w:ascii="Bookman Old Style" w:hAnsi="Bookman Old Style"/>
          <w:szCs w:val="24"/>
        </w:rPr>
        <w:t xml:space="preserve"> в Житомирській області</w:t>
      </w:r>
      <w:r>
        <w:rPr>
          <w:rFonts w:ascii="Bookman Old Style" w:hAnsi="Bookman Old Style"/>
          <w:szCs w:val="24"/>
        </w:rPr>
        <w:t xml:space="preserve"> винести на розгляд депутатських комісій та сесії міської ради.</w:t>
      </w:r>
    </w:p>
    <w:p w:rsidR="00201748" w:rsidRPr="00201748" w:rsidRDefault="00201748" w:rsidP="00435EEC">
      <w:pPr>
        <w:pStyle w:val="a8"/>
        <w:ind w:firstLine="0"/>
        <w:rPr>
          <w:rFonts w:ascii="Bookman Old Style" w:hAnsi="Bookman Old Style"/>
          <w:szCs w:val="24"/>
        </w:rPr>
      </w:pPr>
    </w:p>
    <w:p w:rsidR="001F30C0" w:rsidRPr="00201748" w:rsidRDefault="001F30C0" w:rsidP="00435EEC">
      <w:pPr>
        <w:pStyle w:val="a8"/>
        <w:numPr>
          <w:ilvl w:val="0"/>
          <w:numId w:val="2"/>
        </w:numPr>
        <w:ind w:left="0" w:firstLine="851"/>
        <w:rPr>
          <w:rFonts w:ascii="Bookman Old Style" w:hAnsi="Bookman Old Style"/>
          <w:szCs w:val="24"/>
        </w:rPr>
      </w:pPr>
      <w:r w:rsidRPr="00201748">
        <w:rPr>
          <w:rFonts w:ascii="Bookman Old Style" w:hAnsi="Bookman Old Style"/>
          <w:szCs w:val="24"/>
        </w:rPr>
        <w:t xml:space="preserve">Контроль за виконанням </w:t>
      </w:r>
      <w:r w:rsidR="00CE0190" w:rsidRPr="00201748">
        <w:rPr>
          <w:rFonts w:ascii="Bookman Old Style" w:hAnsi="Bookman Old Style"/>
          <w:szCs w:val="24"/>
        </w:rPr>
        <w:t>даного рішення залишаю  за собою.</w:t>
      </w:r>
    </w:p>
    <w:p w:rsidR="001F30C0" w:rsidRPr="00201748" w:rsidRDefault="001F30C0" w:rsidP="00435EEC">
      <w:pPr>
        <w:pStyle w:val="a8"/>
        <w:ind w:firstLine="0"/>
        <w:rPr>
          <w:rFonts w:ascii="Bookman Old Style" w:hAnsi="Bookman Old Style"/>
          <w:szCs w:val="24"/>
        </w:rPr>
      </w:pPr>
    </w:p>
    <w:p w:rsidR="001F30C0" w:rsidRDefault="001F30C0" w:rsidP="00435EEC">
      <w:pPr>
        <w:pStyle w:val="a8"/>
        <w:ind w:firstLine="0"/>
        <w:rPr>
          <w:rFonts w:ascii="Bookman Old Style" w:hAnsi="Bookman Old Style"/>
          <w:szCs w:val="24"/>
        </w:rPr>
      </w:pPr>
    </w:p>
    <w:p w:rsidR="00201748" w:rsidRPr="00201748" w:rsidRDefault="00201748" w:rsidP="00435EEC">
      <w:pPr>
        <w:pStyle w:val="a8"/>
        <w:ind w:firstLine="0"/>
        <w:rPr>
          <w:rFonts w:ascii="Bookman Old Style" w:hAnsi="Bookman Old Style"/>
          <w:szCs w:val="24"/>
        </w:rPr>
      </w:pPr>
    </w:p>
    <w:p w:rsidR="001F30C0" w:rsidRPr="00201748" w:rsidRDefault="001F30C0" w:rsidP="00435EEC">
      <w:pPr>
        <w:pStyle w:val="a8"/>
        <w:ind w:firstLine="0"/>
        <w:rPr>
          <w:rFonts w:ascii="Bookman Old Style" w:hAnsi="Bookman Old Style"/>
          <w:szCs w:val="24"/>
        </w:rPr>
      </w:pPr>
      <w:r w:rsidRPr="00201748">
        <w:rPr>
          <w:rFonts w:ascii="Bookman Old Style" w:hAnsi="Bookman Old Style"/>
          <w:szCs w:val="24"/>
        </w:rPr>
        <w:t>Міський голова                                                                                 І.Я. Коруд</w:t>
      </w:r>
    </w:p>
    <w:p w:rsidR="001F30C0" w:rsidRPr="00201748" w:rsidRDefault="001F30C0" w:rsidP="00435EEC">
      <w:pPr>
        <w:pStyle w:val="a3"/>
        <w:shd w:val="clear" w:color="auto" w:fill="FFFFFF"/>
        <w:spacing w:before="0" w:beforeAutospacing="0" w:after="0" w:afterAutospacing="0"/>
        <w:jc w:val="both"/>
        <w:rPr>
          <w:rFonts w:ascii="Bookman Old Style" w:hAnsi="Bookman Old Style" w:cs="Arial"/>
          <w:color w:val="333333"/>
          <w:lang w:val="uk-UA"/>
        </w:rPr>
      </w:pPr>
    </w:p>
    <w:p w:rsidR="001F30C0" w:rsidRPr="00201748" w:rsidRDefault="001F30C0" w:rsidP="00435EEC">
      <w:pPr>
        <w:pStyle w:val="a3"/>
        <w:shd w:val="clear" w:color="auto" w:fill="FFFFFF"/>
        <w:spacing w:before="0" w:beforeAutospacing="0" w:after="0" w:afterAutospacing="0"/>
        <w:jc w:val="both"/>
        <w:rPr>
          <w:rFonts w:ascii="Bookman Old Style" w:hAnsi="Bookman Old Style" w:cs="Arial"/>
          <w:color w:val="333333"/>
          <w:lang w:val="uk-UA"/>
        </w:rPr>
      </w:pPr>
    </w:p>
    <w:p w:rsidR="001F30C0" w:rsidRDefault="001F30C0" w:rsidP="00435EEC">
      <w:pPr>
        <w:pStyle w:val="a3"/>
        <w:shd w:val="clear" w:color="auto" w:fill="FFFFFF"/>
        <w:spacing w:before="0" w:beforeAutospacing="0" w:after="0" w:afterAutospacing="0"/>
        <w:jc w:val="both"/>
        <w:rPr>
          <w:rFonts w:ascii="Bookman Old Style" w:hAnsi="Bookman Old Style" w:cs="Arial"/>
          <w:color w:val="333333"/>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lang w:val="uk-UA"/>
        </w:rPr>
      </w:pPr>
    </w:p>
    <w:p w:rsidR="006C37BB" w:rsidRDefault="006C37BB" w:rsidP="00435EEC">
      <w:pPr>
        <w:pStyle w:val="a3"/>
        <w:shd w:val="clear" w:color="auto" w:fill="FFFFFF"/>
        <w:spacing w:before="0" w:beforeAutospacing="0" w:after="0" w:afterAutospacing="0"/>
        <w:jc w:val="both"/>
        <w:rPr>
          <w:rFonts w:ascii="Bookman Old Style" w:hAnsi="Bookman Old Style" w:cs="Arial"/>
          <w:color w:val="333333"/>
          <w:lang w:val="uk-UA"/>
        </w:rPr>
      </w:pPr>
      <w:bookmarkStart w:id="0" w:name="_GoBack"/>
      <w:bookmarkEnd w:id="0"/>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lang w:val="uk-UA"/>
        </w:rPr>
      </w:pPr>
    </w:p>
    <w:p w:rsidR="00892CDA" w:rsidRPr="00A6521B" w:rsidRDefault="00892CDA" w:rsidP="00435EEC">
      <w:pPr>
        <w:spacing w:after="0" w:line="240" w:lineRule="auto"/>
        <w:ind w:left="5245"/>
        <w:jc w:val="center"/>
        <w:rPr>
          <w:rFonts w:ascii="Bookman Old Style" w:eastAsia="Constantia" w:hAnsi="Bookman Old Style" w:cs="Times New Roman"/>
          <w:sz w:val="24"/>
          <w:szCs w:val="24"/>
        </w:rPr>
      </w:pPr>
      <w:bookmarkStart w:id="1" w:name="_Hlk522200366"/>
      <w:r w:rsidRPr="00A6521B">
        <w:rPr>
          <w:rFonts w:ascii="Bookman Old Style" w:eastAsia="Constantia" w:hAnsi="Bookman Old Style" w:cs="Times New Roman"/>
          <w:sz w:val="24"/>
          <w:szCs w:val="24"/>
        </w:rPr>
        <w:lastRenderedPageBreak/>
        <w:t>Д О Д А Т О К № 1</w:t>
      </w:r>
    </w:p>
    <w:p w:rsidR="00892CDA" w:rsidRPr="00A6521B" w:rsidRDefault="00892CDA" w:rsidP="00435EEC">
      <w:pPr>
        <w:spacing w:after="0" w:line="240" w:lineRule="auto"/>
        <w:ind w:left="5103"/>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до </w:t>
      </w:r>
      <w:proofErr w:type="spellStart"/>
      <w:r w:rsidRPr="00A6521B">
        <w:rPr>
          <w:rFonts w:ascii="Bookman Old Style" w:eastAsia="Constantia" w:hAnsi="Bookman Old Style" w:cs="Times New Roman"/>
          <w:sz w:val="24"/>
          <w:szCs w:val="24"/>
        </w:rPr>
        <w:t>рішення</w:t>
      </w:r>
      <w:proofErr w:type="spellEnd"/>
      <w:r w:rsidRPr="00A6521B">
        <w:rPr>
          <w:rFonts w:ascii="Bookman Old Style" w:eastAsia="Constantia" w:hAnsi="Bookman Old Style" w:cs="Times New Roman"/>
          <w:sz w:val="24"/>
          <w:szCs w:val="24"/>
        </w:rPr>
        <w:t xml:space="preserve"> </w:t>
      </w:r>
      <w:proofErr w:type="spellStart"/>
      <w:r>
        <w:rPr>
          <w:rFonts w:ascii="Bookman Old Style" w:eastAsia="Constantia" w:hAnsi="Bookman Old Style" w:cs="Times New Roman"/>
          <w:sz w:val="24"/>
          <w:szCs w:val="24"/>
        </w:rPr>
        <w:t>в</w:t>
      </w:r>
      <w:r w:rsidRPr="00A6521B">
        <w:rPr>
          <w:rFonts w:ascii="Bookman Old Style" w:eastAsia="Constantia" w:hAnsi="Bookman Old Style" w:cs="Times New Roman"/>
          <w:sz w:val="24"/>
          <w:szCs w:val="24"/>
        </w:rPr>
        <w:t>иконавчого</w:t>
      </w:r>
      <w:proofErr w:type="spellEnd"/>
      <w:r w:rsidRPr="00A6521B">
        <w:rPr>
          <w:rFonts w:ascii="Bookman Old Style" w:eastAsia="Constantia" w:hAnsi="Bookman Old Style" w:cs="Times New Roman"/>
          <w:sz w:val="24"/>
          <w:szCs w:val="24"/>
        </w:rPr>
        <w:t xml:space="preserve"> </w:t>
      </w:r>
      <w:proofErr w:type="spellStart"/>
      <w:r w:rsidRPr="00A6521B">
        <w:rPr>
          <w:rFonts w:ascii="Bookman Old Style" w:eastAsia="Constantia" w:hAnsi="Bookman Old Style" w:cs="Times New Roman"/>
          <w:sz w:val="24"/>
          <w:szCs w:val="24"/>
        </w:rPr>
        <w:t>комітету</w:t>
      </w:r>
      <w:proofErr w:type="spellEnd"/>
    </w:p>
    <w:p w:rsidR="00892CDA" w:rsidRPr="00A6521B" w:rsidRDefault="00892CDA" w:rsidP="00435EEC">
      <w:pPr>
        <w:spacing w:after="0" w:line="240" w:lineRule="auto"/>
        <w:ind w:left="5245"/>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VII </w:t>
      </w:r>
      <w:proofErr w:type="spellStart"/>
      <w:r w:rsidRPr="00A6521B">
        <w:rPr>
          <w:rFonts w:ascii="Bookman Old Style" w:eastAsia="Constantia" w:hAnsi="Bookman Old Style" w:cs="Times New Roman"/>
          <w:sz w:val="24"/>
          <w:szCs w:val="24"/>
        </w:rPr>
        <w:t>скликання</w:t>
      </w:r>
      <w:proofErr w:type="spellEnd"/>
    </w:p>
    <w:p w:rsidR="00892CDA" w:rsidRPr="006C37BB" w:rsidRDefault="00892CDA" w:rsidP="00435EEC">
      <w:pPr>
        <w:spacing w:after="0" w:line="240" w:lineRule="auto"/>
        <w:ind w:left="5245"/>
        <w:jc w:val="center"/>
        <w:rPr>
          <w:rFonts w:ascii="Bookman Old Style" w:hAnsi="Bookman Old Style"/>
          <w:i/>
          <w:sz w:val="24"/>
          <w:szCs w:val="24"/>
          <w:lang w:val="uk-UA"/>
        </w:rPr>
      </w:pPr>
      <w:proofErr w:type="spellStart"/>
      <w:r w:rsidRPr="00A6521B">
        <w:rPr>
          <w:rFonts w:ascii="Bookman Old Style" w:eastAsia="Constantia" w:hAnsi="Bookman Old Style" w:cs="Times New Roman"/>
          <w:sz w:val="24"/>
          <w:szCs w:val="24"/>
        </w:rPr>
        <w:t>від</w:t>
      </w:r>
      <w:proofErr w:type="spellEnd"/>
      <w:r w:rsidRPr="00A6521B">
        <w:rPr>
          <w:rFonts w:ascii="Bookman Old Style" w:eastAsia="Constantia" w:hAnsi="Bookman Old Style" w:cs="Times New Roman"/>
          <w:sz w:val="24"/>
          <w:szCs w:val="24"/>
        </w:rPr>
        <w:t xml:space="preserve"> </w:t>
      </w:r>
      <w:r>
        <w:rPr>
          <w:rFonts w:ascii="Bookman Old Style" w:eastAsia="Constantia" w:hAnsi="Bookman Old Style" w:cs="Times New Roman"/>
          <w:sz w:val="24"/>
          <w:szCs w:val="24"/>
        </w:rPr>
        <w:t>07.02.2019</w:t>
      </w:r>
      <w:r w:rsidRPr="00A6521B">
        <w:rPr>
          <w:rFonts w:ascii="Bookman Old Style" w:eastAsia="Constantia" w:hAnsi="Bookman Old Style" w:cs="Times New Roman"/>
          <w:sz w:val="24"/>
          <w:szCs w:val="24"/>
        </w:rPr>
        <w:t xml:space="preserve"> року № </w:t>
      </w:r>
      <w:bookmarkEnd w:id="1"/>
      <w:r w:rsidR="006C37BB">
        <w:rPr>
          <w:rFonts w:ascii="Bookman Old Style" w:eastAsia="Constantia" w:hAnsi="Bookman Old Style" w:cs="Times New Roman"/>
          <w:sz w:val="24"/>
          <w:szCs w:val="24"/>
          <w:lang w:val="uk-UA"/>
        </w:rPr>
        <w:t>474</w:t>
      </w:r>
    </w:p>
    <w:p w:rsidR="00892CDA" w:rsidRDefault="00892CDA" w:rsidP="00435EEC">
      <w:pPr>
        <w:spacing w:after="0" w:line="240" w:lineRule="auto"/>
        <w:ind w:firstLine="567"/>
        <w:jc w:val="center"/>
        <w:rPr>
          <w:rFonts w:ascii="Bookman Old Style" w:eastAsia="Times New Roman" w:hAnsi="Bookman Old Style" w:cs="Times New Roman"/>
          <w:b/>
          <w:sz w:val="24"/>
          <w:lang w:val="uk-UA" w:eastAsia="ru-RU"/>
        </w:rPr>
      </w:pPr>
    </w:p>
    <w:p w:rsidR="00892CDA" w:rsidRPr="00892CDA" w:rsidRDefault="00892CDA" w:rsidP="00435EEC">
      <w:pPr>
        <w:spacing w:after="0" w:line="240" w:lineRule="auto"/>
        <w:ind w:firstLine="567"/>
        <w:jc w:val="center"/>
        <w:rPr>
          <w:rFonts w:ascii="Bookman Old Style" w:eastAsia="Times New Roman" w:hAnsi="Bookman Old Style" w:cs="Times New Roman"/>
          <w:b/>
          <w:sz w:val="24"/>
          <w:lang w:val="uk-UA" w:eastAsia="ru-RU"/>
        </w:rPr>
      </w:pPr>
      <w:r w:rsidRPr="00892CDA">
        <w:rPr>
          <w:rFonts w:ascii="Bookman Old Style" w:eastAsia="Times New Roman" w:hAnsi="Bookman Old Style" w:cs="Times New Roman"/>
          <w:b/>
          <w:sz w:val="24"/>
          <w:lang w:val="uk-UA" w:eastAsia="ru-RU"/>
        </w:rPr>
        <w:t>План заходів</w:t>
      </w:r>
    </w:p>
    <w:p w:rsidR="00892CDA" w:rsidRPr="00892CDA" w:rsidRDefault="00892CDA" w:rsidP="00435EEC">
      <w:pPr>
        <w:spacing w:after="0" w:line="240" w:lineRule="auto"/>
        <w:ind w:firstLine="567"/>
        <w:jc w:val="center"/>
        <w:rPr>
          <w:rFonts w:ascii="Bookman Old Style" w:eastAsia="Times New Roman" w:hAnsi="Bookman Old Style" w:cs="Times New Roman"/>
          <w:b/>
          <w:sz w:val="24"/>
          <w:lang w:val="uk-UA" w:eastAsia="ru-RU"/>
        </w:rPr>
      </w:pPr>
      <w:r w:rsidRPr="00892CDA">
        <w:rPr>
          <w:rFonts w:ascii="Bookman Old Style" w:eastAsia="Times New Roman" w:hAnsi="Bookman Old Style" w:cs="Times New Roman"/>
          <w:b/>
          <w:sz w:val="24"/>
          <w:lang w:val="uk-UA" w:eastAsia="ru-RU"/>
        </w:rPr>
        <w:t xml:space="preserve"> щодо усунення недоліків виявлених ревізією міського бюджету та фінансово-господарської діяльності Овруцької міської ради за період з 01 січня 2016 по завершений звітний місяць 2018 року</w:t>
      </w:r>
    </w:p>
    <w:p w:rsidR="00892CDA" w:rsidRPr="00892CDA" w:rsidRDefault="00892CDA" w:rsidP="00435EEC">
      <w:pPr>
        <w:spacing w:after="0" w:line="240" w:lineRule="auto"/>
        <w:ind w:firstLine="567"/>
        <w:jc w:val="center"/>
        <w:rPr>
          <w:rFonts w:ascii="Bookman Old Style" w:eastAsia="Times New Roman" w:hAnsi="Bookman Old Style" w:cs="Times New Roman"/>
          <w:b/>
          <w:sz w:val="24"/>
          <w:lang w:val="uk-UA" w:eastAsia="ru-RU"/>
        </w:rPr>
      </w:pPr>
      <w:r w:rsidRPr="00892CDA">
        <w:rPr>
          <w:rFonts w:ascii="Bookman Old Style" w:eastAsia="Times New Roman" w:hAnsi="Bookman Old Style" w:cs="Times New Roman"/>
          <w:b/>
          <w:sz w:val="24"/>
          <w:lang w:val="uk-UA" w:eastAsia="ru-RU"/>
        </w:rPr>
        <w:t xml:space="preserve">(акт управління північного офісу </w:t>
      </w:r>
      <w:proofErr w:type="spellStart"/>
      <w:r w:rsidRPr="00892CDA">
        <w:rPr>
          <w:rFonts w:ascii="Bookman Old Style" w:eastAsia="Times New Roman" w:hAnsi="Bookman Old Style" w:cs="Times New Roman"/>
          <w:b/>
          <w:sz w:val="24"/>
          <w:lang w:val="uk-UA" w:eastAsia="ru-RU"/>
        </w:rPr>
        <w:t>держаудитслужби</w:t>
      </w:r>
      <w:proofErr w:type="spellEnd"/>
      <w:r w:rsidRPr="00892CDA">
        <w:rPr>
          <w:rFonts w:ascii="Bookman Old Style" w:eastAsia="Times New Roman" w:hAnsi="Bookman Old Style" w:cs="Times New Roman"/>
          <w:b/>
          <w:sz w:val="24"/>
          <w:lang w:val="uk-UA" w:eastAsia="ru-RU"/>
        </w:rPr>
        <w:t xml:space="preserve"> в Житомирській області від 27.12.2018р. №08-10/005)</w:t>
      </w:r>
    </w:p>
    <w:p w:rsidR="00892CDA" w:rsidRPr="00892CDA" w:rsidRDefault="00892CDA" w:rsidP="00435EEC">
      <w:pPr>
        <w:spacing w:after="0" w:line="240" w:lineRule="auto"/>
        <w:ind w:firstLine="567"/>
        <w:jc w:val="center"/>
        <w:rPr>
          <w:rFonts w:ascii="Bookman Old Style" w:eastAsia="Times New Roman" w:hAnsi="Bookman Old Style" w:cs="Times New Roman"/>
          <w:b/>
          <w:lang w:val="uk-UA" w:eastAsia="ru-RU"/>
        </w:rPr>
      </w:pPr>
    </w:p>
    <w:p w:rsidR="00892CDA" w:rsidRPr="00892CDA" w:rsidRDefault="00892CDA" w:rsidP="00435EEC">
      <w:pPr>
        <w:spacing w:after="0" w:line="240" w:lineRule="auto"/>
        <w:ind w:firstLine="567"/>
        <w:jc w:val="center"/>
        <w:rPr>
          <w:rFonts w:ascii="Bookman Old Style" w:eastAsia="Times New Roman" w:hAnsi="Bookman Old Style" w:cs="Times New Roman"/>
          <w:b/>
          <w:lang w:val="uk-UA" w:eastAsia="ru-RU"/>
        </w:rPr>
      </w:pPr>
    </w:p>
    <w:tbl>
      <w:tblPr>
        <w:tblStyle w:val="ab"/>
        <w:tblW w:w="10915" w:type="dxa"/>
        <w:tblInd w:w="-856" w:type="dxa"/>
        <w:tblLayout w:type="fixed"/>
        <w:tblLook w:val="04A0" w:firstRow="1" w:lastRow="0" w:firstColumn="1" w:lastColumn="0" w:noHBand="0" w:noVBand="1"/>
      </w:tblPr>
      <w:tblGrid>
        <w:gridCol w:w="425"/>
        <w:gridCol w:w="3828"/>
        <w:gridCol w:w="2835"/>
        <w:gridCol w:w="1418"/>
        <w:gridCol w:w="1559"/>
        <w:gridCol w:w="850"/>
      </w:tblGrid>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 п/п</w:t>
            </w:r>
          </w:p>
        </w:tc>
        <w:tc>
          <w:tcPr>
            <w:tcW w:w="3828"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Виявлені недоліки</w:t>
            </w:r>
          </w:p>
        </w:tc>
        <w:tc>
          <w:tcPr>
            <w:tcW w:w="283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Заходи</w:t>
            </w:r>
          </w:p>
        </w:tc>
        <w:tc>
          <w:tcPr>
            <w:tcW w:w="1418"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Термін виконання</w:t>
            </w:r>
          </w:p>
        </w:tc>
        <w:tc>
          <w:tcPr>
            <w:tcW w:w="1559"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Відповідальний виконавець</w:t>
            </w:r>
          </w:p>
        </w:tc>
        <w:tc>
          <w:tcPr>
            <w:tcW w:w="850"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 xml:space="preserve">Примітка (підпис відповідального) </w:t>
            </w: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1</w:t>
            </w:r>
          </w:p>
        </w:tc>
        <w:tc>
          <w:tcPr>
            <w:tcW w:w="3828"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2</w:t>
            </w:r>
          </w:p>
        </w:tc>
        <w:tc>
          <w:tcPr>
            <w:tcW w:w="283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3</w:t>
            </w:r>
          </w:p>
        </w:tc>
        <w:tc>
          <w:tcPr>
            <w:tcW w:w="1418"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4</w:t>
            </w:r>
          </w:p>
        </w:tc>
        <w:tc>
          <w:tcPr>
            <w:tcW w:w="1559"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5</w:t>
            </w:r>
          </w:p>
        </w:tc>
        <w:tc>
          <w:tcPr>
            <w:tcW w:w="850"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6</w:t>
            </w: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1</w:t>
            </w:r>
          </w:p>
        </w:tc>
        <w:tc>
          <w:tcPr>
            <w:tcW w:w="3828" w:type="dxa"/>
          </w:tcPr>
          <w:p w:rsidR="006C37BB" w:rsidRPr="006C37BB" w:rsidRDefault="006C37BB" w:rsidP="006C37BB">
            <w:pPr>
              <w:rPr>
                <w:rFonts w:ascii="Bookman Old Style" w:hAnsi="Bookman Old Style"/>
                <w:b/>
                <w:sz w:val="20"/>
                <w:szCs w:val="20"/>
              </w:rPr>
            </w:pPr>
            <w:r w:rsidRPr="006C37BB">
              <w:rPr>
                <w:rFonts w:ascii="Bookman Old Style" w:hAnsi="Bookman Old Style"/>
                <w:b/>
                <w:sz w:val="20"/>
                <w:szCs w:val="20"/>
                <w:lang w:val="uk-UA"/>
              </w:rPr>
              <w:t>Усунення недоліків, виявлених попередньою ревізією</w:t>
            </w:r>
            <w:r w:rsidRPr="006C37BB">
              <w:rPr>
                <w:rFonts w:ascii="Bookman Old Style" w:hAnsi="Bookman Old Style"/>
                <w:b/>
                <w:sz w:val="20"/>
                <w:szCs w:val="20"/>
              </w:rPr>
              <w:t>:</w:t>
            </w:r>
          </w:p>
          <w:p w:rsidR="006C37BB" w:rsidRPr="006C37BB" w:rsidRDefault="006C37BB" w:rsidP="006C37BB">
            <w:pPr>
              <w:rPr>
                <w:rFonts w:ascii="Bookman Old Style" w:hAnsi="Bookman Old Style"/>
                <w:b/>
                <w:sz w:val="20"/>
                <w:szCs w:val="20"/>
                <w:lang w:val="uk-UA"/>
              </w:rPr>
            </w:pPr>
            <w:r w:rsidRPr="006C37BB">
              <w:rPr>
                <w:rFonts w:ascii="Bookman Old Style" w:hAnsi="Bookman Old Style"/>
                <w:sz w:val="20"/>
                <w:szCs w:val="20"/>
                <w:lang w:val="uk-UA"/>
              </w:rPr>
              <w:t>- до ревізії надано Постанову Харківського апеляційного Господарського суду від 18.12.2017 справи № 917/1090/17, якою було залишено без змін рішення господарського суду Полтавською області по справі за позовом Овруцької міської ради до ТОВ «Овруцький молочноконсервний комбінат» про стягнення 248823,41 грн. основного боргу, 21065,22 грн. інфляційних витрат та 4437,95 грн. 3 % річних і 4114,90грн. судового збору. Ухвалу Господарського суду Житомирської області від 12.01.2017 справи № 906/1125/16 за позовом Овруцької міської ради до фізичної особи підприємця Бевз В.А. про стягнення 120000,00 грн</w:t>
            </w:r>
          </w:p>
        </w:tc>
        <w:tc>
          <w:tcPr>
            <w:tcW w:w="2835" w:type="dxa"/>
          </w:tcPr>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 xml:space="preserve">Здійснювати контроль за стягненням коштів з боржників Овруцьким районним відділом Державної виконавчої служби, щомісячно інформувати про стан сплати та заборгованості  </w:t>
            </w:r>
          </w:p>
        </w:tc>
        <w:tc>
          <w:tcPr>
            <w:tcW w:w="1418"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До повної сплати боргу</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юридичного відділу Косинська К.М.</w:t>
            </w:r>
          </w:p>
          <w:p w:rsidR="006C37BB" w:rsidRPr="006C37BB" w:rsidRDefault="006C37BB" w:rsidP="006C37BB">
            <w:pPr>
              <w:jc w:val="center"/>
              <w:rPr>
                <w:rFonts w:ascii="Bookman Old Style" w:hAnsi="Bookman Old Style"/>
                <w:sz w:val="20"/>
                <w:szCs w:val="20"/>
                <w:lang w:val="uk-UA"/>
              </w:rPr>
            </w:pP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2.</w:t>
            </w:r>
          </w:p>
        </w:tc>
        <w:tc>
          <w:tcPr>
            <w:tcW w:w="3828" w:type="dxa"/>
          </w:tcPr>
          <w:p w:rsidR="006C37BB" w:rsidRPr="006C37BB" w:rsidRDefault="006C37BB" w:rsidP="006C37BB">
            <w:pPr>
              <w:jc w:val="both"/>
              <w:rPr>
                <w:rFonts w:ascii="Bookman Old Style" w:hAnsi="Bookman Old Style"/>
                <w:b/>
                <w:sz w:val="20"/>
                <w:szCs w:val="20"/>
              </w:rPr>
            </w:pPr>
            <w:r w:rsidRPr="006C37BB">
              <w:rPr>
                <w:rFonts w:ascii="Bookman Old Style" w:hAnsi="Bookman Old Style"/>
                <w:sz w:val="20"/>
                <w:szCs w:val="20"/>
                <w:lang w:val="uk-UA"/>
              </w:rPr>
              <w:t xml:space="preserve"> </w:t>
            </w:r>
            <w:r w:rsidRPr="006C37BB">
              <w:rPr>
                <w:rFonts w:ascii="Bookman Old Style" w:hAnsi="Bookman Old Style"/>
                <w:b/>
                <w:sz w:val="20"/>
                <w:szCs w:val="20"/>
              </w:rPr>
              <w:t xml:space="preserve">2.1. </w:t>
            </w:r>
            <w:r w:rsidRPr="006C37BB">
              <w:rPr>
                <w:rFonts w:ascii="Bookman Old Style" w:hAnsi="Bookman Old Style"/>
                <w:b/>
                <w:sz w:val="20"/>
                <w:szCs w:val="20"/>
                <w:lang w:val="uk-UA"/>
              </w:rPr>
              <w:t>Ревізія повноти та своєчасності сплати за продані земельні ділянки</w:t>
            </w:r>
            <w:r w:rsidRPr="006C37BB">
              <w:rPr>
                <w:rFonts w:ascii="Bookman Old Style" w:hAnsi="Bookman Old Style"/>
                <w:b/>
                <w:sz w:val="20"/>
                <w:szCs w:val="20"/>
              </w:rPr>
              <w:t>:</w:t>
            </w:r>
          </w:p>
          <w:p w:rsidR="006C37BB" w:rsidRPr="006C37BB" w:rsidRDefault="006C37BB" w:rsidP="006C37BB">
            <w:pPr>
              <w:numPr>
                <w:ilvl w:val="0"/>
                <w:numId w:val="7"/>
              </w:numPr>
              <w:ind w:left="0" w:firstLine="0"/>
              <w:contextualSpacing/>
              <w:jc w:val="both"/>
              <w:rPr>
                <w:rFonts w:ascii="Bookman Old Style" w:hAnsi="Bookman Old Style"/>
                <w:sz w:val="20"/>
                <w:szCs w:val="20"/>
                <w:lang w:val="uk-UA" w:eastAsia="ar-SA"/>
              </w:rPr>
            </w:pPr>
            <w:r w:rsidRPr="006C37BB">
              <w:rPr>
                <w:rFonts w:ascii="Bookman Old Style" w:hAnsi="Bookman Old Style"/>
                <w:sz w:val="20"/>
                <w:szCs w:val="20"/>
                <w:lang w:val="uk-UA"/>
              </w:rPr>
              <w:t xml:space="preserve">недоотримано бюджетом м. Овруч доходів за кодом доходів 33010100 «Надходження від продажу земель несільськогосподарського призначення  що перебувають у державній або комунальній власності» в загальній сумі </w:t>
            </w:r>
            <w:r w:rsidRPr="006C37BB">
              <w:rPr>
                <w:rFonts w:ascii="Bookman Old Style" w:hAnsi="Bookman Old Style"/>
                <w:sz w:val="20"/>
                <w:szCs w:val="20"/>
                <w:lang w:val="uk-UA" w:eastAsia="ar-SA"/>
              </w:rPr>
              <w:t>22125,11 грн, в  ході ревізії надійшло 22125,11 грн</w:t>
            </w:r>
            <w:r w:rsidRPr="006C37BB">
              <w:rPr>
                <w:rFonts w:ascii="Bookman Old Style" w:hAnsi="Bookman Old Style"/>
                <w:sz w:val="20"/>
                <w:szCs w:val="20"/>
                <w:lang w:eastAsia="ar-SA"/>
              </w:rPr>
              <w:t>.;</w:t>
            </w:r>
          </w:p>
          <w:p w:rsidR="006C37BB" w:rsidRPr="006C37BB" w:rsidRDefault="006C37BB" w:rsidP="006C37BB">
            <w:pPr>
              <w:jc w:val="both"/>
              <w:rPr>
                <w:rFonts w:ascii="Bookman Old Style" w:hAnsi="Bookman Old Style"/>
                <w:b/>
                <w:sz w:val="20"/>
                <w:szCs w:val="20"/>
                <w:lang w:eastAsia="ar-SA"/>
              </w:rPr>
            </w:pPr>
            <w:r w:rsidRPr="006C37BB">
              <w:rPr>
                <w:rFonts w:ascii="Bookman Old Style" w:hAnsi="Bookman Old Style"/>
                <w:sz w:val="20"/>
                <w:szCs w:val="20"/>
                <w:lang w:eastAsia="ar-SA"/>
              </w:rPr>
              <w:lastRenderedPageBreak/>
              <w:t xml:space="preserve">2.2. </w:t>
            </w:r>
            <w:r w:rsidRPr="006C37BB">
              <w:rPr>
                <w:rFonts w:ascii="Bookman Old Style" w:hAnsi="Bookman Old Style"/>
                <w:b/>
                <w:sz w:val="20"/>
                <w:szCs w:val="20"/>
                <w:lang w:val="uk-UA" w:eastAsia="ar-SA"/>
              </w:rPr>
              <w:t>Ревізія повноти та своєчасності сплати орендної плати земельних ділянок</w:t>
            </w:r>
            <w:r w:rsidRPr="006C37BB">
              <w:rPr>
                <w:rFonts w:ascii="Bookman Old Style" w:hAnsi="Bookman Old Style"/>
                <w:b/>
                <w:sz w:val="20"/>
                <w:szCs w:val="20"/>
                <w:lang w:eastAsia="ar-SA"/>
              </w:rPr>
              <w:t>:</w:t>
            </w:r>
          </w:p>
          <w:p w:rsidR="006C37BB" w:rsidRPr="006C37BB" w:rsidRDefault="006C37BB" w:rsidP="006C37BB">
            <w:pPr>
              <w:numPr>
                <w:ilvl w:val="0"/>
                <w:numId w:val="3"/>
              </w:numPr>
              <w:ind w:left="0" w:firstLine="0"/>
              <w:contextualSpacing/>
              <w:jc w:val="both"/>
              <w:rPr>
                <w:rFonts w:ascii="Bookman Old Style" w:hAnsi="Bookman Old Style"/>
                <w:sz w:val="20"/>
                <w:szCs w:val="20"/>
                <w:lang w:val="uk-UA"/>
              </w:rPr>
            </w:pPr>
            <w:r w:rsidRPr="006C37BB">
              <w:rPr>
                <w:rFonts w:ascii="Bookman Old Style" w:hAnsi="Bookman Old Style"/>
                <w:sz w:val="20"/>
                <w:szCs w:val="20"/>
                <w:lang w:val="uk-UA" w:eastAsia="ar-SA"/>
              </w:rPr>
              <w:t xml:space="preserve">недоотримання </w:t>
            </w:r>
            <w:r w:rsidRPr="006C37BB">
              <w:rPr>
                <w:rFonts w:ascii="Bookman Old Style" w:hAnsi="Bookman Old Style"/>
                <w:sz w:val="20"/>
                <w:szCs w:val="20"/>
                <w:lang w:val="uk-UA"/>
              </w:rPr>
              <w:t xml:space="preserve"> орендної плати за земельні ділянки від юридичних осіб в сумі 79477,14 грн, в ході ревізії надійшло 37967,72 грн, </w:t>
            </w:r>
          </w:p>
          <w:p w:rsidR="006C37BB" w:rsidRPr="006C37BB" w:rsidRDefault="006C37BB" w:rsidP="006C37BB">
            <w:pPr>
              <w:numPr>
                <w:ilvl w:val="0"/>
                <w:numId w:val="3"/>
              </w:numPr>
              <w:ind w:left="0" w:firstLine="0"/>
              <w:contextualSpacing/>
              <w:jc w:val="both"/>
              <w:rPr>
                <w:rFonts w:ascii="Bookman Old Style" w:hAnsi="Bookman Old Style"/>
                <w:b/>
                <w:sz w:val="20"/>
                <w:szCs w:val="20"/>
                <w:lang w:val="uk-UA"/>
              </w:rPr>
            </w:pPr>
            <w:r w:rsidRPr="006C37BB">
              <w:rPr>
                <w:rFonts w:ascii="Bookman Old Style" w:hAnsi="Bookman Old Style"/>
                <w:sz w:val="20"/>
                <w:szCs w:val="20"/>
                <w:lang w:val="uk-UA"/>
              </w:rPr>
              <w:t>недоотримання орендної плати за земельні ділянки від фізичних осіб в сумі 14014,37 грн, в ході ревізії надійшло 8202,97 грн</w:t>
            </w:r>
          </w:p>
          <w:p w:rsidR="006C37BB" w:rsidRPr="006C37BB" w:rsidRDefault="006C37BB" w:rsidP="006C37BB">
            <w:pPr>
              <w:jc w:val="center"/>
              <w:rPr>
                <w:rFonts w:ascii="Bookman Old Style" w:hAnsi="Bookman Old Style"/>
                <w:b/>
                <w:sz w:val="20"/>
                <w:szCs w:val="20"/>
                <w:lang w:val="uk-UA"/>
              </w:rPr>
            </w:pP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lastRenderedPageBreak/>
              <w:t>Відділ фінансів</w:t>
            </w:r>
          </w:p>
          <w:p w:rsidR="006C37BB" w:rsidRPr="006C37BB" w:rsidRDefault="006C37BB" w:rsidP="006C37BB">
            <w:pPr>
              <w:numPr>
                <w:ilvl w:val="0"/>
                <w:numId w:val="6"/>
              </w:numPr>
              <w:tabs>
                <w:tab w:val="left" w:pos="346"/>
              </w:tabs>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Щоденно надавати інформацію щодо сплати в розрізі платників (виписки ДКСУ) до відділу регулювання  земельних відносин;</w:t>
            </w:r>
          </w:p>
          <w:p w:rsidR="006C37BB" w:rsidRPr="006C37BB" w:rsidRDefault="006C37BB" w:rsidP="006C37BB">
            <w:pPr>
              <w:rPr>
                <w:rFonts w:ascii="Bookman Old Style" w:hAnsi="Bookman Old Style"/>
                <w:sz w:val="20"/>
                <w:szCs w:val="20"/>
                <w:lang w:val="uk-UA"/>
              </w:rPr>
            </w:pPr>
          </w:p>
          <w:p w:rsidR="006C37BB" w:rsidRPr="006C37BB" w:rsidRDefault="006C37BB" w:rsidP="006C37BB">
            <w:pPr>
              <w:numPr>
                <w:ilvl w:val="0"/>
                <w:numId w:val="6"/>
              </w:numPr>
              <w:tabs>
                <w:tab w:val="left" w:pos="346"/>
              </w:tabs>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Забезпечити взаємодію з Овруцькою ДПІ ГУ ДФС в Житомирській області щодо отримання інформації в розрізі </w:t>
            </w:r>
            <w:r w:rsidRPr="006C37BB">
              <w:rPr>
                <w:rFonts w:ascii="Bookman Old Style" w:hAnsi="Bookman Old Style"/>
                <w:sz w:val="20"/>
                <w:szCs w:val="20"/>
                <w:lang w:val="uk-UA"/>
              </w:rPr>
              <w:lastRenderedPageBreak/>
              <w:t>податків, платників, боржників.</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Відділ регулювання земельних відносин</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1. На підставі даних отриманих з відділу фінансів здійснювати постійний контроль за повнотою сплати покупцями за куплені земельні ділянки відповідно до укладених договорів та рішень сесій Овруцької міської ради;</w:t>
            </w:r>
          </w:p>
          <w:p w:rsidR="006C37BB" w:rsidRPr="006C37BB" w:rsidRDefault="006C37BB" w:rsidP="006C37BB">
            <w:pPr>
              <w:jc w:val="both"/>
              <w:rPr>
                <w:rFonts w:ascii="Bookman Old Style" w:hAnsi="Bookman Old Style"/>
                <w:sz w:val="20"/>
                <w:szCs w:val="20"/>
                <w:lang w:val="uk-UA"/>
              </w:rPr>
            </w:pPr>
            <w:r w:rsidRPr="006C37BB">
              <w:rPr>
                <w:rFonts w:ascii="Bookman Old Style" w:hAnsi="Bookman Old Style"/>
                <w:sz w:val="20"/>
                <w:szCs w:val="20"/>
                <w:lang w:val="uk-UA"/>
              </w:rPr>
              <w:t>2. З метою недопущення заборгованості забезпечити взаємодію з контролюючим органом щодо отримання повної інформації  щодо сплати орендної плати за землю та інформації про роботу,  яка проводиться по стягненню заборгованості</w:t>
            </w:r>
          </w:p>
        </w:tc>
        <w:tc>
          <w:tcPr>
            <w:tcW w:w="1418"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lastRenderedPageBreak/>
              <w:t>Постійно</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Начальник відділу Шурло Т.М. ,головний спеціаліст </w:t>
            </w:r>
            <w:proofErr w:type="spellStart"/>
            <w:r w:rsidRPr="006C37BB">
              <w:rPr>
                <w:rFonts w:ascii="Bookman Old Style" w:hAnsi="Bookman Old Style"/>
                <w:sz w:val="20"/>
                <w:szCs w:val="20"/>
                <w:lang w:val="uk-UA"/>
              </w:rPr>
              <w:t>Павлушенко</w:t>
            </w:r>
            <w:proofErr w:type="spellEnd"/>
            <w:r w:rsidRPr="006C37BB">
              <w:rPr>
                <w:rFonts w:ascii="Bookman Old Style" w:hAnsi="Bookman Old Style"/>
                <w:sz w:val="20"/>
                <w:szCs w:val="20"/>
                <w:lang w:val="uk-UA"/>
              </w:rPr>
              <w:t xml:space="preserve"> Л.Л.</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Начальник відділу Жук С.П., </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провідний спеціаліст з юридичних питань </w:t>
            </w: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3</w:t>
            </w:r>
          </w:p>
        </w:tc>
        <w:tc>
          <w:tcPr>
            <w:tcW w:w="3828" w:type="dxa"/>
          </w:tcPr>
          <w:p w:rsidR="006C37BB" w:rsidRPr="006C37BB" w:rsidRDefault="006C37BB" w:rsidP="006C37BB">
            <w:pPr>
              <w:rPr>
                <w:rFonts w:ascii="Bookman Old Style" w:hAnsi="Bookman Old Style"/>
                <w:sz w:val="20"/>
                <w:szCs w:val="20"/>
              </w:rPr>
            </w:pPr>
            <w:r w:rsidRPr="006C37BB">
              <w:rPr>
                <w:rFonts w:ascii="Bookman Old Style" w:hAnsi="Bookman Old Style"/>
                <w:b/>
                <w:sz w:val="20"/>
                <w:szCs w:val="20"/>
                <w:lang w:val="uk-UA"/>
              </w:rPr>
              <w:t>Ревізія повноти та своєчасності сплати за тимчасове користування місцями розташування спеціальних конструкцій зовнішньої реклами</w:t>
            </w:r>
            <w:r w:rsidRPr="006C37BB">
              <w:rPr>
                <w:rFonts w:ascii="Bookman Old Style" w:hAnsi="Bookman Old Style"/>
                <w:sz w:val="20"/>
                <w:szCs w:val="20"/>
              </w:rPr>
              <w:t>:</w:t>
            </w:r>
          </w:p>
          <w:p w:rsidR="006C37BB" w:rsidRPr="006C37BB" w:rsidRDefault="006C37BB" w:rsidP="006C37BB">
            <w:pPr>
              <w:numPr>
                <w:ilvl w:val="0"/>
                <w:numId w:val="3"/>
              </w:numPr>
              <w:ind w:left="0" w:firstLine="0"/>
              <w:contextualSpacing/>
              <w:rPr>
                <w:rFonts w:ascii="Bookman Old Style" w:hAnsi="Bookman Old Style"/>
                <w:b/>
                <w:sz w:val="20"/>
                <w:szCs w:val="20"/>
                <w:lang w:val="uk-UA"/>
              </w:rPr>
            </w:pPr>
            <w:r w:rsidRPr="006C37BB">
              <w:rPr>
                <w:rFonts w:ascii="Bookman Old Style" w:hAnsi="Bookman Old Style"/>
                <w:sz w:val="20"/>
                <w:szCs w:val="20"/>
                <w:lang w:val="uk-UA"/>
              </w:rPr>
              <w:t>недоотримано за тимчасове користування місцями розташування спеціальних конструкцій зовнішньої реклами</w:t>
            </w:r>
            <w:r w:rsidRPr="006C37BB">
              <w:rPr>
                <w:rFonts w:ascii="Bookman Old Style" w:hAnsi="Bookman Old Style"/>
                <w:bCs/>
                <w:sz w:val="20"/>
                <w:szCs w:val="20"/>
                <w:lang w:val="uk-UA"/>
              </w:rPr>
              <w:t xml:space="preserve"> в загальній сумі 48701,41 грн, в ході ревізії надійшло </w:t>
            </w:r>
            <w:r w:rsidRPr="006C37BB">
              <w:rPr>
                <w:rFonts w:ascii="Bookman Old Style" w:hAnsi="Bookman Old Style"/>
                <w:color w:val="000000"/>
                <w:sz w:val="20"/>
                <w:szCs w:val="20"/>
                <w:lang w:val="uk-UA"/>
              </w:rPr>
              <w:t>32770,36</w:t>
            </w:r>
            <w:r w:rsidRPr="006C37BB">
              <w:rPr>
                <w:rFonts w:ascii="Bookman Old Style" w:hAnsi="Bookman Old Style"/>
                <w:sz w:val="20"/>
                <w:szCs w:val="20"/>
                <w:lang w:val="uk-UA"/>
              </w:rPr>
              <w:t xml:space="preserve"> грн</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Відділ фінансів </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1. Щоденно надавати інформацію щодо сплати в розрізі платників (виписки ДКСУ) до відділу комунальної власності</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Відділ комунальної власності </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1. На підставі даних отриманих з відділу фінансів здійснювати постійний контроль за повнотою сплати.</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 xml:space="preserve">2. Забезпечити взаємодію з платниками, боржниками щодо обміну інформацією. У разі несплати, або несвоєчасної сплати, надсилати вимоги, проводити спільно з юридичним відділом претензійно- позовну роботу  </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3. Направити листи-вимоги боржникам щодо сплати заборгованості, у разі несплати спільно з юридичним відділом розглянути питання примусового стягнення у відповідності до діючого законодавства</w:t>
            </w: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До 15.02.2019р.</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фінансів Шурло Т.М.</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комунальної власності Макаревич С.В.</w:t>
            </w: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rPr>
          <w:trHeight w:val="70"/>
        </w:trPr>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lastRenderedPageBreak/>
              <w:t>4</w:t>
            </w:r>
          </w:p>
        </w:tc>
        <w:tc>
          <w:tcPr>
            <w:tcW w:w="3828" w:type="dxa"/>
          </w:tcPr>
          <w:p w:rsidR="006C37BB" w:rsidRPr="006C37BB" w:rsidRDefault="006C37BB" w:rsidP="006C37BB">
            <w:pPr>
              <w:jc w:val="both"/>
              <w:rPr>
                <w:rFonts w:ascii="Bookman Old Style" w:hAnsi="Bookman Old Style"/>
                <w:b/>
                <w:sz w:val="20"/>
                <w:szCs w:val="20"/>
              </w:rPr>
            </w:pPr>
            <w:r w:rsidRPr="006C37BB">
              <w:rPr>
                <w:rFonts w:ascii="Bookman Old Style" w:hAnsi="Bookman Old Style"/>
                <w:b/>
                <w:sz w:val="20"/>
                <w:szCs w:val="20"/>
                <w:lang w:val="uk-UA"/>
              </w:rPr>
              <w:t xml:space="preserve">Ревізія повноти та своєчасності надходження плати за </w:t>
            </w:r>
            <w:proofErr w:type="spellStart"/>
            <w:r w:rsidRPr="006C37BB">
              <w:rPr>
                <w:rFonts w:ascii="Bookman Old Style" w:hAnsi="Bookman Old Style"/>
                <w:b/>
                <w:sz w:val="20"/>
                <w:szCs w:val="20"/>
                <w:lang w:val="uk-UA"/>
              </w:rPr>
              <w:t>найм</w:t>
            </w:r>
            <w:proofErr w:type="spellEnd"/>
            <w:r w:rsidRPr="006C37BB">
              <w:rPr>
                <w:rFonts w:ascii="Bookman Old Style" w:hAnsi="Bookman Old Style"/>
                <w:b/>
                <w:sz w:val="20"/>
                <w:szCs w:val="20"/>
                <w:lang w:val="uk-UA"/>
              </w:rPr>
              <w:t xml:space="preserve"> житла згідно укладених договорів</w:t>
            </w:r>
            <w:r w:rsidRPr="006C37BB">
              <w:rPr>
                <w:rFonts w:ascii="Bookman Old Style" w:hAnsi="Bookman Old Style"/>
                <w:b/>
                <w:sz w:val="20"/>
                <w:szCs w:val="20"/>
              </w:rPr>
              <w:t>:</w:t>
            </w:r>
          </w:p>
          <w:p w:rsidR="006C37BB" w:rsidRPr="006C37BB" w:rsidRDefault="006C37BB" w:rsidP="006C37BB">
            <w:pPr>
              <w:numPr>
                <w:ilvl w:val="0"/>
                <w:numId w:val="3"/>
              </w:numPr>
              <w:ind w:left="0" w:firstLine="0"/>
              <w:contextualSpacing/>
              <w:jc w:val="both"/>
              <w:rPr>
                <w:rFonts w:ascii="Bookman Old Style" w:hAnsi="Bookman Old Style"/>
                <w:b/>
                <w:sz w:val="20"/>
                <w:szCs w:val="20"/>
                <w:lang w:val="uk-UA"/>
              </w:rPr>
            </w:pPr>
            <w:r w:rsidRPr="006C37BB">
              <w:rPr>
                <w:rFonts w:ascii="Bookman Old Style" w:hAnsi="Bookman Old Style"/>
                <w:sz w:val="20"/>
                <w:szCs w:val="20"/>
                <w:lang w:val="uk-UA"/>
              </w:rPr>
              <w:t xml:space="preserve">недоотримано надходжень за </w:t>
            </w:r>
            <w:proofErr w:type="spellStart"/>
            <w:r w:rsidRPr="006C37BB">
              <w:rPr>
                <w:rFonts w:ascii="Bookman Old Style" w:hAnsi="Bookman Old Style"/>
                <w:sz w:val="20"/>
                <w:szCs w:val="20"/>
                <w:lang w:val="uk-UA"/>
              </w:rPr>
              <w:t>найм</w:t>
            </w:r>
            <w:proofErr w:type="spellEnd"/>
            <w:r w:rsidRPr="006C37BB">
              <w:rPr>
                <w:rFonts w:ascii="Bookman Old Style" w:hAnsi="Bookman Old Style"/>
                <w:sz w:val="20"/>
                <w:szCs w:val="20"/>
                <w:lang w:val="uk-UA"/>
              </w:rPr>
              <w:t xml:space="preserve"> житла в сумі 30085,25 грн, в ході ревізії надійшло 18044,67 гривень.</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Відділ бухгалтерського обліку та консолідованої звітності </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щомісячно надавати інформацію до відділу комунальної власності, </w:t>
            </w:r>
            <w:proofErr w:type="spellStart"/>
            <w:r w:rsidRPr="006C37BB">
              <w:rPr>
                <w:rFonts w:ascii="Bookman Old Style" w:hAnsi="Bookman Old Style"/>
                <w:sz w:val="20"/>
                <w:szCs w:val="20"/>
                <w:lang w:val="uk-UA"/>
              </w:rPr>
              <w:t>муніціпальної</w:t>
            </w:r>
            <w:proofErr w:type="spellEnd"/>
            <w:r w:rsidRPr="006C37BB">
              <w:rPr>
                <w:rFonts w:ascii="Bookman Old Style" w:hAnsi="Bookman Old Style"/>
                <w:sz w:val="20"/>
                <w:szCs w:val="20"/>
                <w:lang w:val="uk-UA"/>
              </w:rPr>
              <w:t xml:space="preserve">  інспекції, юридичного відділу  для вжиття заходів щодо </w:t>
            </w:r>
            <w:proofErr w:type="spellStart"/>
            <w:r w:rsidRPr="006C37BB">
              <w:rPr>
                <w:rFonts w:ascii="Bookman Old Style" w:hAnsi="Bookman Old Style"/>
                <w:sz w:val="20"/>
                <w:szCs w:val="20"/>
                <w:lang w:val="uk-UA"/>
              </w:rPr>
              <w:t>стянення</w:t>
            </w:r>
            <w:proofErr w:type="spellEnd"/>
            <w:r w:rsidRPr="006C37BB">
              <w:rPr>
                <w:rFonts w:ascii="Bookman Old Style" w:hAnsi="Bookman Old Style"/>
                <w:sz w:val="20"/>
                <w:szCs w:val="20"/>
                <w:lang w:val="uk-UA"/>
              </w:rPr>
              <w:t xml:space="preserve"> або сплати заборгованості.</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комунальної власності</w:t>
            </w:r>
          </w:p>
          <w:p w:rsidR="006C37BB" w:rsidRPr="006C37BB" w:rsidRDefault="006C37BB" w:rsidP="006C37BB">
            <w:pPr>
              <w:numPr>
                <w:ilvl w:val="0"/>
                <w:numId w:val="3"/>
              </w:numPr>
              <w:ind w:left="0" w:firstLine="0"/>
              <w:contextualSpacing/>
              <w:jc w:val="both"/>
              <w:rPr>
                <w:rFonts w:ascii="Bookman Old Style" w:hAnsi="Bookman Old Style"/>
                <w:sz w:val="20"/>
                <w:szCs w:val="20"/>
                <w:lang w:val="uk-UA"/>
              </w:rPr>
            </w:pPr>
            <w:r w:rsidRPr="006C37BB">
              <w:rPr>
                <w:rFonts w:ascii="Bookman Old Style" w:hAnsi="Bookman Old Style"/>
                <w:sz w:val="20"/>
                <w:szCs w:val="20"/>
                <w:lang w:val="uk-UA"/>
              </w:rPr>
              <w:t xml:space="preserve">спільно з юридичним </w:t>
            </w:r>
            <w:proofErr w:type="spellStart"/>
            <w:r w:rsidRPr="006C37BB">
              <w:rPr>
                <w:rFonts w:ascii="Bookman Old Style" w:hAnsi="Bookman Old Style"/>
                <w:sz w:val="20"/>
                <w:szCs w:val="20"/>
                <w:lang w:val="uk-UA"/>
              </w:rPr>
              <w:t>віддлом</w:t>
            </w:r>
            <w:proofErr w:type="spellEnd"/>
            <w:r w:rsidRPr="006C37BB">
              <w:rPr>
                <w:rFonts w:ascii="Bookman Old Style" w:hAnsi="Bookman Old Style"/>
                <w:sz w:val="20"/>
                <w:szCs w:val="20"/>
                <w:lang w:val="uk-UA"/>
              </w:rPr>
              <w:t>, муніципальної інспекції вживати заходів щодо стягнення заборгованості</w:t>
            </w:r>
          </w:p>
          <w:p w:rsidR="006C37BB" w:rsidRPr="006C37BB" w:rsidRDefault="006C37BB" w:rsidP="006C37BB">
            <w:pPr>
              <w:jc w:val="both"/>
              <w:rPr>
                <w:rFonts w:ascii="Bookman Old Style" w:hAnsi="Bookman Old Style"/>
                <w:sz w:val="20"/>
                <w:szCs w:val="20"/>
                <w:lang w:val="uk-UA"/>
              </w:rPr>
            </w:pPr>
          </w:p>
          <w:p w:rsidR="006C37BB" w:rsidRPr="006C37BB" w:rsidRDefault="006C37BB" w:rsidP="006C37BB">
            <w:pPr>
              <w:rPr>
                <w:rFonts w:ascii="Bookman Old Style" w:hAnsi="Bookman Old Style"/>
                <w:sz w:val="20"/>
                <w:szCs w:val="20"/>
                <w:lang w:val="uk-UA"/>
              </w:rPr>
            </w:pP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головний бухгалтер Стельникович Т.Г.</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комунальної</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 власності Макаревич С.В.</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муніципальної інспекції Башинський В.І.</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юридичного відділу Косинська К.М.</w:t>
            </w: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5</w:t>
            </w:r>
          </w:p>
        </w:tc>
        <w:tc>
          <w:tcPr>
            <w:tcW w:w="3828" w:type="dxa"/>
          </w:tcPr>
          <w:p w:rsidR="006C37BB" w:rsidRPr="006C37BB" w:rsidRDefault="006C37BB" w:rsidP="006C37BB">
            <w:pPr>
              <w:contextualSpacing/>
              <w:jc w:val="both"/>
              <w:rPr>
                <w:rFonts w:ascii="Bookman Old Style" w:hAnsi="Bookman Old Style"/>
                <w:sz w:val="20"/>
                <w:szCs w:val="20"/>
                <w:lang w:val="uk-UA"/>
              </w:rPr>
            </w:pPr>
            <w:r w:rsidRPr="006C37BB">
              <w:rPr>
                <w:rFonts w:ascii="Bookman Old Style" w:hAnsi="Bookman Old Style"/>
                <w:b/>
                <w:sz w:val="20"/>
                <w:szCs w:val="20"/>
                <w:lang w:val="uk-UA"/>
              </w:rPr>
              <w:t>Штатна дисципліна. Оплата праці працівників та нарахування на заробітну плату</w:t>
            </w:r>
            <w:r w:rsidRPr="006C37BB">
              <w:rPr>
                <w:rFonts w:ascii="Bookman Old Style" w:hAnsi="Bookman Old Style"/>
                <w:sz w:val="20"/>
                <w:szCs w:val="20"/>
                <w:lang w:val="uk-UA"/>
              </w:rPr>
              <w:t>.</w:t>
            </w:r>
          </w:p>
          <w:p w:rsidR="006C37BB" w:rsidRPr="006C37BB" w:rsidRDefault="006C37BB" w:rsidP="006C37BB">
            <w:pPr>
              <w:numPr>
                <w:ilvl w:val="0"/>
                <w:numId w:val="3"/>
              </w:numPr>
              <w:ind w:left="0" w:firstLine="0"/>
              <w:contextualSpacing/>
              <w:jc w:val="both"/>
              <w:rPr>
                <w:rFonts w:ascii="Bookman Old Style" w:hAnsi="Bookman Old Style"/>
                <w:sz w:val="20"/>
                <w:szCs w:val="20"/>
                <w:lang w:val="uk-UA"/>
              </w:rPr>
            </w:pPr>
            <w:r w:rsidRPr="006C37BB">
              <w:rPr>
                <w:rFonts w:ascii="Bookman Old Style" w:hAnsi="Bookman Old Style"/>
                <w:sz w:val="20"/>
                <w:szCs w:val="20"/>
                <w:lang w:val="uk-UA"/>
              </w:rPr>
              <w:t>встановлено незаконних виплат матеріальної допомоги на загальну суму 13492,27 грн та зайво перераховано єдиний соціальний внесок в сумі 2968,30 грн, які в ході ревізії відшкодовано в повному обсязі.</w:t>
            </w:r>
          </w:p>
          <w:p w:rsidR="006C37BB" w:rsidRPr="006C37BB" w:rsidRDefault="006C37BB" w:rsidP="006C37BB">
            <w:pPr>
              <w:widowControl w:val="0"/>
              <w:jc w:val="both"/>
              <w:rPr>
                <w:rFonts w:ascii="Bookman Old Style" w:eastAsia="Calibri" w:hAnsi="Bookman Old Style"/>
                <w:b/>
                <w:i/>
                <w:iCs/>
                <w:sz w:val="20"/>
                <w:szCs w:val="20"/>
                <w:lang w:val="uk-UA"/>
              </w:rPr>
            </w:pP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кадрової роботи</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 xml:space="preserve">1. Забезпечити контроль за виконанням Законів України, постанов Кабінету Міністрів України, колективного договору, Положення про преміювання, затверджених рішеннями сесій Овруцької міської ради при підготовці рішень сесії, розпоряджень міського голови на надання відпустки, прийняття на роботу з встановленням надбавок, доплат, посадового окладу, надання матеріальної допомоги, розробці структури та штатних розписів  </w:t>
            </w:r>
          </w:p>
          <w:p w:rsidR="006C37BB" w:rsidRPr="006C37BB" w:rsidRDefault="006C37BB" w:rsidP="006C37BB">
            <w:pPr>
              <w:rPr>
                <w:rFonts w:ascii="Bookman Old Style" w:hAnsi="Bookman Old Style"/>
                <w:sz w:val="20"/>
                <w:szCs w:val="20"/>
                <w:lang w:val="uk-UA"/>
              </w:rPr>
            </w:pPr>
            <w:r w:rsidRPr="006C37BB">
              <w:rPr>
                <w:rFonts w:ascii="Bookman Old Style" w:hAnsi="Bookman Old Style"/>
                <w:sz w:val="20"/>
                <w:szCs w:val="20"/>
                <w:lang w:val="uk-UA"/>
              </w:rPr>
              <w:t xml:space="preserve">2. Продовжити роботу щодо здійснення контролю за підпорядкованими установами щодо правильності складання та затвердження структури та штатних розписів </w:t>
            </w:r>
          </w:p>
          <w:p w:rsidR="006C37BB" w:rsidRPr="006C37BB" w:rsidRDefault="006C37BB" w:rsidP="006C37BB">
            <w:pPr>
              <w:rPr>
                <w:rFonts w:ascii="Bookman Old Style" w:hAnsi="Bookman Old Style"/>
                <w:sz w:val="20"/>
                <w:szCs w:val="20"/>
              </w:rPr>
            </w:pPr>
            <w:r w:rsidRPr="006C37BB">
              <w:rPr>
                <w:rFonts w:ascii="Bookman Old Style" w:hAnsi="Bookman Old Style"/>
                <w:sz w:val="20"/>
                <w:szCs w:val="20"/>
                <w:lang w:val="uk-UA"/>
              </w:rPr>
              <w:t xml:space="preserve">3. Провести навчання по нормативно-правових документах  </w:t>
            </w:r>
            <w:r w:rsidRPr="006C37BB">
              <w:rPr>
                <w:rFonts w:ascii="Bookman Old Style" w:hAnsi="Bookman Old Style"/>
                <w:sz w:val="20"/>
                <w:szCs w:val="20"/>
              </w:rPr>
              <w:t>:</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Положення про преміювання та надання матеріальної допомоги </w:t>
            </w:r>
            <w:r w:rsidRPr="006C37BB">
              <w:rPr>
                <w:rFonts w:ascii="Bookman Old Style" w:hAnsi="Bookman Old Style"/>
                <w:sz w:val="20"/>
                <w:szCs w:val="20"/>
                <w:lang w:val="uk-UA"/>
              </w:rPr>
              <w:lastRenderedPageBreak/>
              <w:t xml:space="preserve">працівникам апарату виконавчого комітету Овруцької міської ради затвердженого рішенням 7-ї сесії </w:t>
            </w:r>
            <w:r w:rsidRPr="006C37BB">
              <w:rPr>
                <w:rFonts w:ascii="Bookman Old Style" w:hAnsi="Bookman Old Style"/>
                <w:sz w:val="20"/>
                <w:szCs w:val="20"/>
                <w:lang w:val="en-US"/>
              </w:rPr>
              <w:t>VII</w:t>
            </w:r>
            <w:r w:rsidRPr="006C37BB">
              <w:rPr>
                <w:rFonts w:ascii="Bookman Old Style" w:hAnsi="Bookman Old Style"/>
                <w:sz w:val="20"/>
                <w:szCs w:val="20"/>
                <w:lang w:val="uk-UA"/>
              </w:rPr>
              <w:t xml:space="preserve"> скликання Овруцької міської ради від 26.02.2016 № 162</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Постанови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6C37BB" w:rsidRPr="006C37BB" w:rsidRDefault="006C37BB" w:rsidP="006C37BB">
            <w:pPr>
              <w:numPr>
                <w:ilvl w:val="0"/>
                <w:numId w:val="3"/>
              </w:numPr>
              <w:tabs>
                <w:tab w:val="left" w:pos="630"/>
              </w:tabs>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наказу Міністерства праці України від 02.10.1996 № 77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бухгалтерського обліку та консолідованої звітності.</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забезпечити співпрацю з відділом кадрової роботи,  спільно вивчати питання надання матеріальних допомог, встановлення окладів, надбавок тощо</w:t>
            </w: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До 20.02.2019р.</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lastRenderedPageBreak/>
              <w:t xml:space="preserve">Начальник відділу кадрової роботи </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Савченко М.І.</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бухгалтерського обліку та консолідованої звітності- головний бухгалтер Стельникович Т.Г.</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Головний спеціаліст- бухгалтер Ковальчук Л.І.</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6</w:t>
            </w:r>
          </w:p>
        </w:tc>
        <w:tc>
          <w:tcPr>
            <w:tcW w:w="3828" w:type="dxa"/>
          </w:tcPr>
          <w:p w:rsidR="006C37BB" w:rsidRPr="006C37BB" w:rsidRDefault="006C37BB" w:rsidP="006C37BB">
            <w:pPr>
              <w:contextualSpacing/>
              <w:rPr>
                <w:rFonts w:ascii="Bookman Old Style" w:hAnsi="Bookman Old Style"/>
                <w:b/>
                <w:sz w:val="20"/>
                <w:szCs w:val="20"/>
              </w:rPr>
            </w:pPr>
            <w:r w:rsidRPr="006C37BB">
              <w:rPr>
                <w:rFonts w:ascii="Bookman Old Style" w:hAnsi="Bookman Old Style"/>
                <w:b/>
                <w:sz w:val="20"/>
                <w:szCs w:val="20"/>
                <w:lang w:val="uk-UA"/>
              </w:rPr>
              <w:t>Стан збереження майна, використання оборотних та необоротних активів</w:t>
            </w:r>
            <w:r w:rsidRPr="006C37BB">
              <w:rPr>
                <w:rFonts w:ascii="Bookman Old Style" w:hAnsi="Bookman Old Style"/>
                <w:b/>
                <w:sz w:val="20"/>
                <w:szCs w:val="20"/>
              </w:rPr>
              <w:t>:</w:t>
            </w:r>
          </w:p>
          <w:p w:rsidR="006C37BB" w:rsidRPr="006C37BB" w:rsidRDefault="006C37BB" w:rsidP="006C37BB">
            <w:pPr>
              <w:numPr>
                <w:ilvl w:val="0"/>
                <w:numId w:val="3"/>
              </w:numPr>
              <w:ind w:left="0" w:firstLine="0"/>
              <w:contextualSpacing/>
              <w:rPr>
                <w:rFonts w:ascii="Bookman Old Style" w:hAnsi="Bookman Old Style"/>
                <w:b/>
                <w:sz w:val="20"/>
                <w:szCs w:val="20"/>
                <w:lang w:val="uk-UA"/>
              </w:rPr>
            </w:pPr>
            <w:r w:rsidRPr="006C37BB">
              <w:rPr>
                <w:rFonts w:ascii="Bookman Old Style" w:hAnsi="Bookman Old Style"/>
                <w:sz w:val="20"/>
                <w:szCs w:val="20"/>
                <w:lang w:val="uk-UA"/>
              </w:rPr>
              <w:t>не проведено індексації балансової вартості об'єктів житлового фонду прийнятого на баланс в січні 2018, що призвело до заниження вартості основних засобів на суму 1398724,83 гривень</w:t>
            </w:r>
            <w:r w:rsidRPr="006C37BB">
              <w:rPr>
                <w:rFonts w:ascii="Bookman Old Style" w:hAnsi="Bookman Old Style"/>
                <w:i/>
                <w:sz w:val="20"/>
                <w:szCs w:val="20"/>
                <w:lang w:val="uk-UA"/>
              </w:rPr>
              <w:t xml:space="preserve"> 1398724,83 грн. та в ході ревізії збільшено вартість житлового фонду на суму індексації 1398724,83 гривень</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бухгалтерського обліку та консолідованої звітності</w:t>
            </w:r>
          </w:p>
          <w:p w:rsidR="006C37BB" w:rsidRPr="006C37BB" w:rsidRDefault="006C37BB" w:rsidP="006C37BB">
            <w:pPr>
              <w:numPr>
                <w:ilvl w:val="0"/>
                <w:numId w:val="4"/>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Провести економічне навчання щодо порядку проведення індексації, а саме</w:t>
            </w:r>
            <w:r w:rsidRPr="006C37BB">
              <w:rPr>
                <w:rFonts w:ascii="Bookman Old Style" w:hAnsi="Bookman Old Style"/>
                <w:sz w:val="20"/>
                <w:szCs w:val="20"/>
              </w:rPr>
              <w:t>:</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вивчення п.2 постанови Кабінету Міністрів України від 31 серпня 1996 року № 1024 «Про порядок індексації вартості об'єктів житлового фонду» та наказу Міністерства регіонального розвитку, будівництва та житлово-</w:t>
            </w:r>
            <w:r w:rsidRPr="006C37BB">
              <w:rPr>
                <w:rFonts w:ascii="Bookman Old Style" w:hAnsi="Bookman Old Style"/>
                <w:sz w:val="20"/>
                <w:szCs w:val="20"/>
                <w:lang w:val="uk-UA"/>
              </w:rPr>
              <w:lastRenderedPageBreak/>
              <w:t>комунального господарства України від 24.04.2018 №102, зареєстрованого в Міністерстві юстиції України 14.05.2018 за № 588/32040 «Про затвердження індексів балансової вартості об'єктів житлового фонду станом на 01 січня 2018 року»</w:t>
            </w: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До 20.02.2019р.</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Заступник міського голови Рибинська Н.М.</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бухгалтерського обліку та консолідованої звітності- головний бухгалтер Стельникович Т.Г.</w:t>
            </w: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7</w:t>
            </w:r>
          </w:p>
        </w:tc>
        <w:tc>
          <w:tcPr>
            <w:tcW w:w="3828" w:type="dxa"/>
          </w:tcPr>
          <w:p w:rsidR="006C37BB" w:rsidRPr="006C37BB" w:rsidRDefault="006C37BB" w:rsidP="006C37BB">
            <w:pPr>
              <w:rPr>
                <w:rFonts w:ascii="Bookman Old Style" w:hAnsi="Bookman Old Style"/>
                <w:b/>
                <w:sz w:val="20"/>
                <w:szCs w:val="20"/>
              </w:rPr>
            </w:pPr>
            <w:r w:rsidRPr="006C37BB">
              <w:rPr>
                <w:rFonts w:ascii="Bookman Old Style" w:hAnsi="Bookman Old Style"/>
                <w:b/>
                <w:sz w:val="20"/>
                <w:szCs w:val="20"/>
                <w:lang w:val="uk-UA"/>
              </w:rPr>
              <w:t>Видатки на капітальне будівництво, реконструкцію та ремонт</w:t>
            </w:r>
            <w:r w:rsidRPr="006C37BB">
              <w:rPr>
                <w:rFonts w:ascii="Bookman Old Style" w:hAnsi="Bookman Old Style"/>
                <w:b/>
                <w:sz w:val="20"/>
                <w:szCs w:val="20"/>
              </w:rPr>
              <w:t>:</w:t>
            </w:r>
          </w:p>
          <w:p w:rsidR="006C37BB" w:rsidRPr="006C37BB" w:rsidRDefault="006C37BB" w:rsidP="006C37BB">
            <w:pPr>
              <w:numPr>
                <w:ilvl w:val="0"/>
                <w:numId w:val="3"/>
              </w:numPr>
              <w:ind w:left="0" w:firstLine="0"/>
              <w:contextualSpacing/>
              <w:rPr>
                <w:rFonts w:ascii="Bookman Old Style" w:hAnsi="Bookman Old Style"/>
                <w:b/>
                <w:sz w:val="20"/>
                <w:szCs w:val="20"/>
                <w:lang w:val="uk-UA"/>
              </w:rPr>
            </w:pPr>
            <w:r w:rsidRPr="006C37BB">
              <w:rPr>
                <w:rFonts w:ascii="Bookman Old Style" w:hAnsi="Bookman Old Style"/>
                <w:sz w:val="20"/>
                <w:szCs w:val="20"/>
                <w:lang w:val="uk-UA"/>
              </w:rPr>
              <w:t>встановлено завищення вартості та об’ємів виконаних будівельно-ремонтних робіт на загальну суму 249485,84 грн, які в ході ревізії відшкодовано за рахунок винних осіб в повному обсязі.</w:t>
            </w:r>
          </w:p>
          <w:p w:rsidR="006C37BB" w:rsidRPr="006C37BB" w:rsidRDefault="006C37BB" w:rsidP="006C37BB">
            <w:pPr>
              <w:contextualSpacing/>
              <w:rPr>
                <w:rFonts w:ascii="Bookman Old Style" w:hAnsi="Bookman Old Style"/>
                <w:b/>
                <w:sz w:val="20"/>
                <w:szCs w:val="20"/>
                <w:lang w:val="uk-UA"/>
              </w:rPr>
            </w:pPr>
            <w:r w:rsidRPr="006C37BB">
              <w:rPr>
                <w:rFonts w:ascii="Bookman Old Style" w:hAnsi="Bookman Old Style"/>
                <w:sz w:val="20"/>
                <w:szCs w:val="20"/>
                <w:lang w:val="uk-UA"/>
              </w:rPr>
              <w:t xml:space="preserve"> </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Перший заступник міського голови Гришковець В.М.</w:t>
            </w:r>
          </w:p>
          <w:p w:rsidR="006C37BB" w:rsidRPr="006C37BB" w:rsidRDefault="006C37BB" w:rsidP="006C37BB">
            <w:pPr>
              <w:numPr>
                <w:ilvl w:val="0"/>
                <w:numId w:val="5"/>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Забезпечити проведення контрольних обмірів при прийнятті робіт</w:t>
            </w:r>
            <w:r w:rsidRPr="006C37BB">
              <w:rPr>
                <w:rFonts w:ascii="Bookman Old Style" w:hAnsi="Bookman Old Style"/>
                <w:sz w:val="20"/>
                <w:szCs w:val="20"/>
              </w:rPr>
              <w:t>.</w:t>
            </w:r>
            <w:r w:rsidRPr="006C37BB">
              <w:rPr>
                <w:rFonts w:ascii="Bookman Old Style" w:hAnsi="Bookman Old Style"/>
                <w:sz w:val="20"/>
                <w:szCs w:val="20"/>
                <w:lang w:val="uk-UA"/>
              </w:rPr>
              <w:t xml:space="preserve"> </w:t>
            </w:r>
          </w:p>
          <w:p w:rsidR="006C37BB" w:rsidRPr="006C37BB" w:rsidRDefault="006C37BB" w:rsidP="006C37BB">
            <w:pPr>
              <w:numPr>
                <w:ilvl w:val="0"/>
                <w:numId w:val="5"/>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Провести навчання з стосовно виконання </w:t>
            </w:r>
            <w:r w:rsidRPr="006C37BB">
              <w:rPr>
                <w:rFonts w:ascii="Bookman Old Style" w:hAnsi="Bookman Old Style"/>
                <w:i/>
                <w:iCs/>
                <w:sz w:val="20"/>
                <w:szCs w:val="20"/>
                <w:lang w:val="uk-UA"/>
              </w:rPr>
              <w:t xml:space="preserve">п.6.4.3 ДСТУ Б Д.1.1-1:2013 </w:t>
            </w:r>
            <w:r w:rsidRPr="006C37BB">
              <w:rPr>
                <w:rFonts w:ascii="Bookman Old Style" w:hAnsi="Bookman Old Style"/>
                <w:iCs/>
                <w:sz w:val="20"/>
                <w:szCs w:val="20"/>
                <w:lang w:val="uk-UA"/>
              </w:rPr>
              <w:t>«Правила визначення вартості будівництва», затвердженого наказом Міністерства регіонального розвитку будівництва та житлово-комунального господарства України від 05.07.2013</w:t>
            </w:r>
            <w:r w:rsidRPr="006C37BB">
              <w:rPr>
                <w:rFonts w:ascii="Bookman Old Style" w:hAnsi="Bookman Old Style"/>
                <w:i/>
                <w:iCs/>
                <w:sz w:val="20"/>
                <w:szCs w:val="20"/>
                <w:lang w:val="uk-UA"/>
              </w:rPr>
              <w:t xml:space="preserve"> </w:t>
            </w:r>
            <w:r w:rsidRPr="006C37BB">
              <w:rPr>
                <w:rFonts w:ascii="Bookman Old Style" w:hAnsi="Bookman Old Style"/>
                <w:iCs/>
                <w:sz w:val="20"/>
                <w:szCs w:val="20"/>
                <w:lang w:val="uk-UA"/>
              </w:rPr>
              <w:t>№ 293</w:t>
            </w:r>
            <w:r w:rsidRPr="006C37BB">
              <w:rPr>
                <w:rFonts w:ascii="Bookman Old Style" w:hAnsi="Bookman Old Style"/>
                <w:i/>
                <w:iCs/>
                <w:sz w:val="20"/>
                <w:szCs w:val="20"/>
                <w:lang w:val="uk-UA"/>
              </w:rPr>
              <w:t>.</w:t>
            </w: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Постійно </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До 20.02.2019р.</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Перший заступник міського голови</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Гришковець В.М.</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rPr>
          <w:trHeight w:val="6936"/>
        </w:trPr>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t>8</w:t>
            </w:r>
          </w:p>
        </w:tc>
        <w:tc>
          <w:tcPr>
            <w:tcW w:w="3828" w:type="dxa"/>
          </w:tcPr>
          <w:p w:rsidR="006C37BB" w:rsidRPr="006C37BB" w:rsidRDefault="006C37BB" w:rsidP="006C37BB">
            <w:pPr>
              <w:rPr>
                <w:rFonts w:ascii="Bookman Old Style" w:hAnsi="Bookman Old Style"/>
                <w:b/>
                <w:sz w:val="20"/>
                <w:szCs w:val="20"/>
                <w:lang w:val="uk-UA"/>
              </w:rPr>
            </w:pPr>
            <w:r w:rsidRPr="006C37BB">
              <w:rPr>
                <w:rFonts w:ascii="Bookman Old Style" w:hAnsi="Bookman Old Style"/>
                <w:b/>
                <w:sz w:val="20"/>
                <w:szCs w:val="20"/>
                <w:lang w:val="uk-UA"/>
              </w:rPr>
              <w:t>Утворення та використання власних надходжень бюджетних установ. Надання адміністративних послуг:</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недоотримано орендної плати за користування комунальним майном (нежитлові приміщення) в загальній сумі 184457,56 грн., в ході ревізії сплачено 21926,93 грн.</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Відділ бухгалтерського обліку та консолідованої звітності </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щомісячно надавати інформацію до відділу комунальної власності, </w:t>
            </w:r>
            <w:proofErr w:type="spellStart"/>
            <w:r w:rsidRPr="006C37BB">
              <w:rPr>
                <w:rFonts w:ascii="Bookman Old Style" w:hAnsi="Bookman Old Style"/>
                <w:sz w:val="20"/>
                <w:szCs w:val="20"/>
                <w:lang w:val="uk-UA"/>
              </w:rPr>
              <w:t>муніціпальної</w:t>
            </w:r>
            <w:proofErr w:type="spellEnd"/>
            <w:r w:rsidRPr="006C37BB">
              <w:rPr>
                <w:rFonts w:ascii="Bookman Old Style" w:hAnsi="Bookman Old Style"/>
                <w:sz w:val="20"/>
                <w:szCs w:val="20"/>
                <w:lang w:val="uk-UA"/>
              </w:rPr>
              <w:t xml:space="preserve">  інспекції, юридичного відділу  для вжиття заходів щодо </w:t>
            </w:r>
            <w:proofErr w:type="spellStart"/>
            <w:r w:rsidRPr="006C37BB">
              <w:rPr>
                <w:rFonts w:ascii="Bookman Old Style" w:hAnsi="Bookman Old Style"/>
                <w:sz w:val="20"/>
                <w:szCs w:val="20"/>
                <w:lang w:val="uk-UA"/>
              </w:rPr>
              <w:t>стянення</w:t>
            </w:r>
            <w:proofErr w:type="spellEnd"/>
            <w:r w:rsidRPr="006C37BB">
              <w:rPr>
                <w:rFonts w:ascii="Bookman Old Style" w:hAnsi="Bookman Old Style"/>
                <w:sz w:val="20"/>
                <w:szCs w:val="20"/>
                <w:lang w:val="uk-UA"/>
              </w:rPr>
              <w:t xml:space="preserve"> або сплати заборгованості.</w:t>
            </w:r>
          </w:p>
          <w:p w:rsidR="006C37BB" w:rsidRPr="006C37BB" w:rsidRDefault="006C37BB" w:rsidP="006C37BB">
            <w:pPr>
              <w:contextualSpacing/>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комунальної власності</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numPr>
                <w:ilvl w:val="0"/>
                <w:numId w:val="3"/>
              </w:numPr>
              <w:ind w:left="0" w:firstLine="0"/>
              <w:contextualSpacing/>
              <w:jc w:val="both"/>
              <w:rPr>
                <w:rFonts w:ascii="Bookman Old Style" w:hAnsi="Bookman Old Style"/>
                <w:sz w:val="20"/>
                <w:szCs w:val="20"/>
                <w:lang w:val="uk-UA"/>
              </w:rPr>
            </w:pPr>
            <w:r w:rsidRPr="006C37BB">
              <w:rPr>
                <w:rFonts w:ascii="Bookman Old Style" w:hAnsi="Bookman Old Style"/>
                <w:sz w:val="20"/>
                <w:szCs w:val="20"/>
                <w:lang w:val="uk-UA"/>
              </w:rPr>
              <w:t xml:space="preserve">спільно з юридичним </w:t>
            </w:r>
            <w:proofErr w:type="spellStart"/>
            <w:r w:rsidRPr="006C37BB">
              <w:rPr>
                <w:rFonts w:ascii="Bookman Old Style" w:hAnsi="Bookman Old Style"/>
                <w:sz w:val="20"/>
                <w:szCs w:val="20"/>
                <w:lang w:val="uk-UA"/>
              </w:rPr>
              <w:t>віддлом</w:t>
            </w:r>
            <w:proofErr w:type="spellEnd"/>
            <w:r w:rsidRPr="006C37BB">
              <w:rPr>
                <w:rFonts w:ascii="Bookman Old Style" w:hAnsi="Bookman Old Style"/>
                <w:sz w:val="20"/>
                <w:szCs w:val="20"/>
                <w:lang w:val="uk-UA"/>
              </w:rPr>
              <w:t>, муніципальної інспекції вживати заходів щодо стягнення заборгованості</w:t>
            </w:r>
          </w:p>
          <w:p w:rsidR="006C37BB" w:rsidRPr="006C37BB" w:rsidRDefault="006C37BB" w:rsidP="006C37BB">
            <w:pPr>
              <w:jc w:val="center"/>
              <w:rPr>
                <w:rFonts w:ascii="Bookman Old Style" w:hAnsi="Bookman Old Style"/>
                <w:sz w:val="20"/>
                <w:szCs w:val="20"/>
                <w:lang w:val="uk-UA"/>
              </w:rPr>
            </w:pP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головний бухгалтер Стельникович Т.Г.</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комунальної</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 xml:space="preserve"> власності Макаревич С.В.</w:t>
            </w: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муніципальної інспекції Башинський В.І.</w:t>
            </w: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юридичного відділу Косинська К.М.</w:t>
            </w:r>
          </w:p>
        </w:tc>
        <w:tc>
          <w:tcPr>
            <w:tcW w:w="850" w:type="dxa"/>
          </w:tcPr>
          <w:p w:rsidR="006C37BB" w:rsidRPr="006C37BB" w:rsidRDefault="006C37BB" w:rsidP="006C37BB">
            <w:pPr>
              <w:jc w:val="center"/>
              <w:rPr>
                <w:rFonts w:ascii="Bookman Old Style" w:hAnsi="Bookman Old Style"/>
                <w:b/>
                <w:sz w:val="20"/>
                <w:szCs w:val="20"/>
                <w:lang w:val="uk-UA"/>
              </w:rPr>
            </w:pPr>
          </w:p>
        </w:tc>
      </w:tr>
      <w:tr w:rsidR="006C37BB" w:rsidRPr="006C37BB" w:rsidTr="006C37BB">
        <w:tc>
          <w:tcPr>
            <w:tcW w:w="425" w:type="dxa"/>
          </w:tcPr>
          <w:p w:rsidR="006C37BB" w:rsidRPr="006C37BB" w:rsidRDefault="006C37BB" w:rsidP="006C37BB">
            <w:pPr>
              <w:jc w:val="center"/>
              <w:rPr>
                <w:rFonts w:ascii="Bookman Old Style" w:hAnsi="Bookman Old Style"/>
                <w:b/>
                <w:sz w:val="20"/>
                <w:szCs w:val="20"/>
                <w:lang w:val="uk-UA"/>
              </w:rPr>
            </w:pPr>
            <w:r w:rsidRPr="006C37BB">
              <w:rPr>
                <w:rFonts w:ascii="Bookman Old Style" w:hAnsi="Bookman Old Style"/>
                <w:b/>
                <w:sz w:val="20"/>
                <w:szCs w:val="20"/>
                <w:lang w:val="uk-UA"/>
              </w:rPr>
              <w:lastRenderedPageBreak/>
              <w:t>9</w:t>
            </w:r>
          </w:p>
        </w:tc>
        <w:tc>
          <w:tcPr>
            <w:tcW w:w="3828" w:type="dxa"/>
          </w:tcPr>
          <w:p w:rsidR="006C37BB" w:rsidRPr="006C37BB" w:rsidRDefault="006C37BB" w:rsidP="006C37BB">
            <w:pPr>
              <w:rPr>
                <w:rFonts w:ascii="Bookman Old Style" w:hAnsi="Bookman Old Style"/>
                <w:sz w:val="20"/>
                <w:szCs w:val="20"/>
                <w:lang w:val="uk-UA"/>
              </w:rPr>
            </w:pPr>
            <w:r w:rsidRPr="006C37BB">
              <w:rPr>
                <w:rFonts w:ascii="Bookman Old Style" w:hAnsi="Bookman Old Style"/>
                <w:b/>
                <w:sz w:val="20"/>
                <w:szCs w:val="20"/>
                <w:lang w:val="uk-UA"/>
              </w:rPr>
              <w:t xml:space="preserve">Стан і достовірність бухгалтерського </w:t>
            </w:r>
            <w:proofErr w:type="spellStart"/>
            <w:r w:rsidRPr="006C37BB">
              <w:rPr>
                <w:rFonts w:ascii="Bookman Old Style" w:hAnsi="Bookman Old Style"/>
                <w:b/>
                <w:sz w:val="20"/>
                <w:szCs w:val="20"/>
                <w:lang w:val="uk-UA"/>
              </w:rPr>
              <w:t>облікуфінансової</w:t>
            </w:r>
            <w:proofErr w:type="spellEnd"/>
            <w:r w:rsidRPr="006C37BB">
              <w:rPr>
                <w:rFonts w:ascii="Bookman Old Style" w:hAnsi="Bookman Old Style"/>
                <w:b/>
                <w:sz w:val="20"/>
                <w:szCs w:val="20"/>
                <w:lang w:val="uk-UA"/>
              </w:rPr>
              <w:t xml:space="preserve"> і бюджетної звітності</w:t>
            </w:r>
            <w:r w:rsidRPr="006C37BB">
              <w:rPr>
                <w:rFonts w:ascii="Bookman Old Style" w:hAnsi="Bookman Old Style"/>
                <w:sz w:val="20"/>
                <w:szCs w:val="20"/>
                <w:lang w:val="uk-UA"/>
              </w:rPr>
              <w:t>:</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до фінансової звітності </w:t>
            </w:r>
            <w:proofErr w:type="spellStart"/>
            <w:r w:rsidRPr="006C37BB">
              <w:rPr>
                <w:rFonts w:ascii="Bookman Old Style" w:hAnsi="Bookman Old Style"/>
                <w:sz w:val="20"/>
                <w:szCs w:val="20"/>
                <w:lang w:val="uk-UA"/>
              </w:rPr>
              <w:t>внесено</w:t>
            </w:r>
            <w:proofErr w:type="spellEnd"/>
            <w:r w:rsidRPr="006C37BB">
              <w:rPr>
                <w:rFonts w:ascii="Bookman Old Style" w:hAnsi="Bookman Old Style"/>
                <w:sz w:val="20"/>
                <w:szCs w:val="20"/>
                <w:lang w:val="uk-UA"/>
              </w:rPr>
              <w:t xml:space="preserve"> недостовірні дані (відповідно до завищення обсягів виконаних робіт, що підлягали ревізії, нарахування матеріальної допомоги обслуговуючому персоналу, заниження первісної вартості  внаслідок непроведеної індексації отриманого майна від сільських рад)</w:t>
            </w:r>
          </w:p>
        </w:tc>
        <w:tc>
          <w:tcPr>
            <w:tcW w:w="2835"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Відділ бухгалтерського обліку та консолідованої звітності</w:t>
            </w:r>
          </w:p>
          <w:p w:rsidR="006C37BB" w:rsidRPr="006C37BB" w:rsidRDefault="006C37BB" w:rsidP="006C37BB">
            <w:pPr>
              <w:numPr>
                <w:ilvl w:val="0"/>
                <w:numId w:val="3"/>
              </w:numPr>
              <w:ind w:left="0" w:firstLine="0"/>
              <w:contextualSpacing/>
              <w:rPr>
                <w:rFonts w:ascii="Bookman Old Style" w:hAnsi="Bookman Old Style"/>
                <w:sz w:val="20"/>
                <w:szCs w:val="20"/>
                <w:lang w:val="uk-UA"/>
              </w:rPr>
            </w:pPr>
            <w:r w:rsidRPr="006C37BB">
              <w:rPr>
                <w:rFonts w:ascii="Bookman Old Style" w:hAnsi="Bookman Old Style"/>
                <w:sz w:val="20"/>
                <w:szCs w:val="20"/>
                <w:lang w:val="uk-UA"/>
              </w:rPr>
              <w:t xml:space="preserve">забезпечити постійний контроль за достовірністю даних у звітності </w:t>
            </w:r>
          </w:p>
        </w:tc>
        <w:tc>
          <w:tcPr>
            <w:tcW w:w="1418" w:type="dxa"/>
          </w:tcPr>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p>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Постійно</w:t>
            </w:r>
          </w:p>
        </w:tc>
        <w:tc>
          <w:tcPr>
            <w:tcW w:w="1559" w:type="dxa"/>
          </w:tcPr>
          <w:p w:rsidR="006C37BB" w:rsidRPr="006C37BB" w:rsidRDefault="006C37BB" w:rsidP="006C37BB">
            <w:pPr>
              <w:jc w:val="center"/>
              <w:rPr>
                <w:rFonts w:ascii="Bookman Old Style" w:hAnsi="Bookman Old Style"/>
                <w:sz w:val="20"/>
                <w:szCs w:val="20"/>
                <w:lang w:val="uk-UA"/>
              </w:rPr>
            </w:pPr>
            <w:r w:rsidRPr="006C37BB">
              <w:rPr>
                <w:rFonts w:ascii="Bookman Old Style" w:hAnsi="Bookman Old Style"/>
                <w:sz w:val="20"/>
                <w:szCs w:val="20"/>
                <w:lang w:val="uk-UA"/>
              </w:rPr>
              <w:t>Начальник відділу бухгалтерського обліку та консолідованої звітності- головний бухгалтер Стельникович Т.Г.</w:t>
            </w:r>
          </w:p>
        </w:tc>
        <w:tc>
          <w:tcPr>
            <w:tcW w:w="850" w:type="dxa"/>
          </w:tcPr>
          <w:p w:rsidR="006C37BB" w:rsidRPr="006C37BB" w:rsidRDefault="006C37BB" w:rsidP="006C37BB">
            <w:pPr>
              <w:jc w:val="center"/>
              <w:rPr>
                <w:rFonts w:ascii="Bookman Old Style" w:hAnsi="Bookman Old Style"/>
                <w:b/>
                <w:sz w:val="20"/>
                <w:szCs w:val="20"/>
                <w:lang w:val="uk-UA"/>
              </w:rPr>
            </w:pPr>
          </w:p>
        </w:tc>
      </w:tr>
    </w:tbl>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sz w:val="22"/>
          <w:szCs w:val="22"/>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sz w:val="22"/>
          <w:szCs w:val="22"/>
          <w:lang w:val="uk-UA"/>
        </w:rPr>
      </w:pPr>
    </w:p>
    <w:p w:rsidR="00892CDA" w:rsidRDefault="00892CDA" w:rsidP="00435EEC">
      <w:pPr>
        <w:pStyle w:val="a3"/>
        <w:shd w:val="clear" w:color="auto" w:fill="FFFFFF"/>
        <w:spacing w:before="0" w:beforeAutospacing="0" w:after="0" w:afterAutospacing="0"/>
        <w:jc w:val="both"/>
        <w:rPr>
          <w:rFonts w:ascii="Bookman Old Style" w:hAnsi="Bookman Old Style" w:cs="Arial"/>
          <w:color w:val="333333"/>
          <w:sz w:val="22"/>
          <w:szCs w:val="22"/>
          <w:lang w:val="uk-UA"/>
        </w:rPr>
      </w:pPr>
    </w:p>
    <w:p w:rsidR="00892CDA" w:rsidRPr="00892CDA" w:rsidRDefault="00892CDA" w:rsidP="00435EEC">
      <w:pPr>
        <w:pStyle w:val="a3"/>
        <w:shd w:val="clear" w:color="auto" w:fill="FFFFFF"/>
        <w:spacing w:before="0" w:beforeAutospacing="0" w:after="0" w:afterAutospacing="0"/>
        <w:jc w:val="both"/>
        <w:rPr>
          <w:rFonts w:ascii="Bookman Old Style" w:hAnsi="Bookman Old Style" w:cs="Arial"/>
          <w:color w:val="333333"/>
          <w:sz w:val="22"/>
          <w:szCs w:val="22"/>
          <w:lang w:val="uk-UA"/>
        </w:rPr>
      </w:pPr>
      <w:r>
        <w:rPr>
          <w:rFonts w:ascii="Bookman Old Style" w:hAnsi="Bookman Old Style" w:cs="Arial"/>
          <w:color w:val="333333"/>
          <w:sz w:val="22"/>
          <w:szCs w:val="22"/>
          <w:lang w:val="uk-UA"/>
        </w:rPr>
        <w:t xml:space="preserve">Керуючий справами </w:t>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r>
        <w:rPr>
          <w:rFonts w:ascii="Bookman Old Style" w:hAnsi="Bookman Old Style" w:cs="Arial"/>
          <w:color w:val="333333"/>
          <w:sz w:val="22"/>
          <w:szCs w:val="22"/>
          <w:lang w:val="uk-UA"/>
        </w:rPr>
        <w:tab/>
      </w:r>
      <w:proofErr w:type="spellStart"/>
      <w:r>
        <w:rPr>
          <w:rFonts w:ascii="Bookman Old Style" w:hAnsi="Bookman Old Style" w:cs="Arial"/>
          <w:color w:val="333333"/>
          <w:sz w:val="22"/>
          <w:szCs w:val="22"/>
          <w:lang w:val="uk-UA"/>
        </w:rPr>
        <w:t>М.В.Чичирко</w:t>
      </w:r>
      <w:proofErr w:type="spellEnd"/>
    </w:p>
    <w:sectPr w:rsidR="00892CDA" w:rsidRPr="00892CDA" w:rsidSect="00554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E20"/>
    <w:multiLevelType w:val="multilevel"/>
    <w:tmpl w:val="631205C4"/>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460" w:hanging="144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80" w:hanging="2160"/>
      </w:pPr>
      <w:rPr>
        <w:rFonts w:hint="default"/>
      </w:rPr>
    </w:lvl>
  </w:abstractNum>
  <w:abstractNum w:abstractNumId="1" w15:restartNumberingAfterBreak="0">
    <w:nsid w:val="0DF94AA0"/>
    <w:multiLevelType w:val="hybridMultilevel"/>
    <w:tmpl w:val="A07ADE9E"/>
    <w:lvl w:ilvl="0" w:tplc="096CEC0C">
      <w:start w:val="1"/>
      <w:numFmt w:val="decimal"/>
      <w:lvlText w:val="%1."/>
      <w:lvlJc w:val="left"/>
      <w:pPr>
        <w:ind w:left="423" w:hanging="360"/>
      </w:pPr>
      <w:rPr>
        <w:rFonts w:hint="default"/>
        <w:sz w:val="24"/>
        <w:szCs w:val="24"/>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 w15:restartNumberingAfterBreak="0">
    <w:nsid w:val="110F2C8C"/>
    <w:multiLevelType w:val="hybridMultilevel"/>
    <w:tmpl w:val="C74C543A"/>
    <w:lvl w:ilvl="0" w:tplc="D696F2D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42F7FCB"/>
    <w:multiLevelType w:val="hybridMultilevel"/>
    <w:tmpl w:val="B83EB416"/>
    <w:lvl w:ilvl="0" w:tplc="E286BB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3BE4D15"/>
    <w:multiLevelType w:val="hybridMultilevel"/>
    <w:tmpl w:val="BDDC37FC"/>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A312A64"/>
    <w:multiLevelType w:val="hybridMultilevel"/>
    <w:tmpl w:val="C7C0B458"/>
    <w:lvl w:ilvl="0" w:tplc="A47803DE">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C0"/>
    <w:rsid w:val="001F30C0"/>
    <w:rsid w:val="00201748"/>
    <w:rsid w:val="00403989"/>
    <w:rsid w:val="00435EEC"/>
    <w:rsid w:val="00554575"/>
    <w:rsid w:val="006C37BB"/>
    <w:rsid w:val="00727C72"/>
    <w:rsid w:val="00892CDA"/>
    <w:rsid w:val="00C062F4"/>
    <w:rsid w:val="00C87626"/>
    <w:rsid w:val="00CB66B1"/>
    <w:rsid w:val="00CE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1810"/>
  <w15:docId w15:val="{4083BCEA-A5CA-473E-ACE3-3EA22C1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575"/>
  </w:style>
  <w:style w:type="paragraph" w:styleId="1">
    <w:name w:val="heading 1"/>
    <w:basedOn w:val="a"/>
    <w:next w:val="a"/>
    <w:link w:val="10"/>
    <w:qFormat/>
    <w:rsid w:val="001F30C0"/>
    <w:pPr>
      <w:keepNext/>
      <w:spacing w:after="0" w:line="240" w:lineRule="auto"/>
      <w:jc w:val="both"/>
      <w:outlineLvl w:val="0"/>
    </w:pPr>
    <w:rPr>
      <w:rFonts w:ascii="Bookman Old Style" w:eastAsia="Times New Roman" w:hAnsi="Bookman Old Style" w:cs="Times New Roman"/>
      <w:sz w:val="28"/>
      <w:szCs w:val="20"/>
      <w:lang w:val="uk-UA" w:eastAsia="ru-RU"/>
    </w:rPr>
  </w:style>
  <w:style w:type="paragraph" w:styleId="2">
    <w:name w:val="heading 2"/>
    <w:basedOn w:val="a"/>
    <w:next w:val="a"/>
    <w:link w:val="20"/>
    <w:qFormat/>
    <w:rsid w:val="001F30C0"/>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F30C0"/>
    <w:rPr>
      <w:rFonts w:ascii="Bookman Old Style" w:eastAsia="Times New Roman" w:hAnsi="Bookman Old Style" w:cs="Times New Roman"/>
      <w:sz w:val="28"/>
      <w:szCs w:val="20"/>
      <w:lang w:val="uk-UA" w:eastAsia="ru-RU"/>
    </w:rPr>
  </w:style>
  <w:style w:type="character" w:customStyle="1" w:styleId="20">
    <w:name w:val="Заголовок 2 Знак"/>
    <w:basedOn w:val="a0"/>
    <w:link w:val="2"/>
    <w:rsid w:val="001F30C0"/>
    <w:rPr>
      <w:rFonts w:ascii="Times New Roman" w:eastAsia="Times New Roman" w:hAnsi="Times New Roman" w:cs="Times New Roman"/>
      <w:sz w:val="24"/>
      <w:szCs w:val="20"/>
      <w:lang w:eastAsia="ru-RU"/>
    </w:rPr>
  </w:style>
  <w:style w:type="paragraph" w:styleId="a4">
    <w:name w:val="Title"/>
    <w:basedOn w:val="a"/>
    <w:link w:val="a5"/>
    <w:qFormat/>
    <w:rsid w:val="001F30C0"/>
    <w:pPr>
      <w:spacing w:after="0" w:line="240" w:lineRule="auto"/>
      <w:jc w:val="center"/>
    </w:pPr>
    <w:rPr>
      <w:rFonts w:ascii="Bookman Old Style" w:eastAsia="Times New Roman" w:hAnsi="Bookman Old Style" w:cs="Times New Roman"/>
      <w:sz w:val="28"/>
      <w:szCs w:val="20"/>
      <w:lang w:val="uk-UA" w:eastAsia="ru-RU"/>
    </w:rPr>
  </w:style>
  <w:style w:type="character" w:customStyle="1" w:styleId="a5">
    <w:name w:val="Назва Знак"/>
    <w:basedOn w:val="a0"/>
    <w:link w:val="a4"/>
    <w:rsid w:val="001F30C0"/>
    <w:rPr>
      <w:rFonts w:ascii="Bookman Old Style" w:eastAsia="Times New Roman" w:hAnsi="Bookman Old Style" w:cs="Times New Roman"/>
      <w:sz w:val="28"/>
      <w:szCs w:val="20"/>
      <w:lang w:val="uk-UA" w:eastAsia="ru-RU"/>
    </w:rPr>
  </w:style>
  <w:style w:type="paragraph" w:styleId="a6">
    <w:name w:val="Body Text"/>
    <w:basedOn w:val="a"/>
    <w:link w:val="a7"/>
    <w:rsid w:val="001F30C0"/>
    <w:pPr>
      <w:spacing w:after="0" w:line="240" w:lineRule="auto"/>
      <w:ind w:right="4675"/>
      <w:jc w:val="both"/>
    </w:pPr>
    <w:rPr>
      <w:rFonts w:ascii="Bookman Old Style" w:eastAsia="Times New Roman" w:hAnsi="Bookman Old Style" w:cs="Times New Roman"/>
      <w:szCs w:val="20"/>
      <w:lang w:val="uk-UA" w:eastAsia="ru-RU"/>
    </w:rPr>
  </w:style>
  <w:style w:type="character" w:customStyle="1" w:styleId="a7">
    <w:name w:val="Основний текст Знак"/>
    <w:basedOn w:val="a0"/>
    <w:link w:val="a6"/>
    <w:rsid w:val="001F30C0"/>
    <w:rPr>
      <w:rFonts w:ascii="Bookman Old Style" w:eastAsia="Times New Roman" w:hAnsi="Bookman Old Style" w:cs="Times New Roman"/>
      <w:szCs w:val="20"/>
      <w:lang w:val="uk-UA" w:eastAsia="ru-RU"/>
    </w:rPr>
  </w:style>
  <w:style w:type="paragraph" w:styleId="a8">
    <w:name w:val="Body Text Indent"/>
    <w:basedOn w:val="a"/>
    <w:link w:val="a9"/>
    <w:rsid w:val="001F30C0"/>
    <w:pPr>
      <w:spacing w:after="0" w:line="240" w:lineRule="auto"/>
      <w:ind w:firstLine="720"/>
      <w:jc w:val="both"/>
    </w:pPr>
    <w:rPr>
      <w:rFonts w:ascii="Courier New" w:eastAsia="Times New Roman" w:hAnsi="Courier New" w:cs="Times New Roman"/>
      <w:sz w:val="24"/>
      <w:szCs w:val="20"/>
      <w:lang w:val="uk-UA" w:eastAsia="ru-RU"/>
    </w:rPr>
  </w:style>
  <w:style w:type="character" w:customStyle="1" w:styleId="a9">
    <w:name w:val="Основний текст з відступом Знак"/>
    <w:basedOn w:val="a0"/>
    <w:link w:val="a8"/>
    <w:rsid w:val="001F30C0"/>
    <w:rPr>
      <w:rFonts w:ascii="Courier New" w:eastAsia="Times New Roman" w:hAnsi="Courier New" w:cs="Times New Roman"/>
      <w:sz w:val="24"/>
      <w:szCs w:val="20"/>
      <w:lang w:val="uk-UA" w:eastAsia="ru-RU"/>
    </w:rPr>
  </w:style>
  <w:style w:type="paragraph" w:styleId="aa">
    <w:name w:val="List Paragraph"/>
    <w:basedOn w:val="a"/>
    <w:uiPriority w:val="34"/>
    <w:qFormat/>
    <w:rsid w:val="00201748"/>
    <w:pPr>
      <w:ind w:left="720"/>
      <w:contextualSpacing/>
    </w:pPr>
  </w:style>
  <w:style w:type="table" w:customStyle="1" w:styleId="11">
    <w:name w:val="Сітка таблиці1"/>
    <w:basedOn w:val="a1"/>
    <w:next w:val="ab"/>
    <w:uiPriority w:val="39"/>
    <w:rsid w:val="0089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9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1"/>
    <w:rsid w:val="006C37BB"/>
    <w:rPr>
      <w:i/>
      <w:iCs/>
      <w:sz w:val="26"/>
      <w:szCs w:val="26"/>
      <w:shd w:val="clear" w:color="auto" w:fill="FFFFFF"/>
    </w:rPr>
  </w:style>
  <w:style w:type="paragraph" w:customStyle="1" w:styleId="Bodytext41">
    <w:name w:val="Body text (4)1"/>
    <w:basedOn w:val="a"/>
    <w:link w:val="Bodytext4"/>
    <w:rsid w:val="006C37BB"/>
    <w:pPr>
      <w:widowControl w:val="0"/>
      <w:shd w:val="clear" w:color="auto" w:fill="FFFFFF"/>
      <w:spacing w:after="0" w:line="322" w:lineRule="exact"/>
      <w:jc w:val="both"/>
    </w:pPr>
    <w:rPr>
      <w:i/>
      <w:iCs/>
      <w:sz w:val="26"/>
      <w:szCs w:val="26"/>
    </w:rPr>
  </w:style>
  <w:style w:type="character" w:customStyle="1" w:styleId="rvts23">
    <w:name w:val="rvts23"/>
    <w:rsid w:val="006C37BB"/>
  </w:style>
  <w:style w:type="character" w:styleId="ac">
    <w:name w:val="Emphasis"/>
    <w:uiPriority w:val="99"/>
    <w:qFormat/>
    <w:rsid w:val="006C37BB"/>
    <w:rPr>
      <w:i/>
      <w:iCs/>
    </w:rPr>
  </w:style>
  <w:style w:type="paragraph" w:styleId="ad">
    <w:name w:val="Balloon Text"/>
    <w:basedOn w:val="a"/>
    <w:link w:val="ae"/>
    <w:uiPriority w:val="99"/>
    <w:semiHidden/>
    <w:unhideWhenUsed/>
    <w:rsid w:val="006C37B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6C3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7624</Words>
  <Characters>4346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Чичирко Максим</cp:lastModifiedBy>
  <cp:revision>8</cp:revision>
  <cp:lastPrinted>2019-02-11T11:00:00Z</cp:lastPrinted>
  <dcterms:created xsi:type="dcterms:W3CDTF">2019-02-06T14:57:00Z</dcterms:created>
  <dcterms:modified xsi:type="dcterms:W3CDTF">2019-02-11T11:00:00Z</dcterms:modified>
</cp:coreProperties>
</file>