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EB" w:rsidRDefault="003214EB" w:rsidP="003214EB">
      <w:pPr>
        <w:pStyle w:val="a3"/>
        <w:rPr>
          <w:rFonts w:cs="Courier New"/>
          <w:sz w:val="24"/>
        </w:rPr>
      </w:pPr>
      <w:bookmarkStart w:id="0" w:name="_GoBack"/>
      <w:bookmarkEnd w:id="0"/>
      <w:r w:rsidRPr="00923335">
        <w:rPr>
          <w:noProof/>
          <w:lang w:val="ru-RU"/>
        </w:rPr>
        <w:drawing>
          <wp:inline distT="0" distB="0" distL="0" distR="0" wp14:anchorId="470CBB5E" wp14:editId="4E7CDEFD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4EB" w:rsidRPr="00B37212" w:rsidRDefault="003214EB" w:rsidP="003214EB">
      <w:pPr>
        <w:pStyle w:val="a3"/>
        <w:rPr>
          <w:rFonts w:cs="Courier New"/>
          <w:sz w:val="24"/>
        </w:rPr>
      </w:pPr>
      <w:r w:rsidRPr="00B37212">
        <w:rPr>
          <w:rFonts w:cs="Courier New"/>
          <w:sz w:val="24"/>
        </w:rPr>
        <w:t>У К Р А Ї Н А</w:t>
      </w:r>
    </w:p>
    <w:p w:rsidR="003214EB" w:rsidRPr="00B37212" w:rsidRDefault="003214EB" w:rsidP="003214EB">
      <w:pPr>
        <w:jc w:val="center"/>
        <w:rPr>
          <w:rFonts w:cs="Courier New"/>
          <w:lang w:val="uk-UA"/>
        </w:rPr>
      </w:pPr>
      <w:r w:rsidRPr="00B37212">
        <w:rPr>
          <w:rFonts w:cs="Courier New"/>
          <w:lang w:val="uk-UA"/>
        </w:rPr>
        <w:t>Овруцька міська рада Житомирської області</w:t>
      </w:r>
    </w:p>
    <w:p w:rsidR="003214EB" w:rsidRPr="00C16207" w:rsidRDefault="003214EB" w:rsidP="003214EB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C16207"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 w:rsidRPr="00C16207"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 w:rsidRPr="00C16207">
        <w:rPr>
          <w:rFonts w:ascii="Georgia" w:hAnsi="Georgia" w:cs="Courier New"/>
          <w:b/>
          <w:bCs/>
          <w:i/>
          <w:iCs/>
          <w:sz w:val="24"/>
        </w:rPr>
        <w:t xml:space="preserve"> Я </w:t>
      </w:r>
    </w:p>
    <w:p w:rsidR="003214EB" w:rsidRDefault="003214EB" w:rsidP="003214EB">
      <w:pPr>
        <w:jc w:val="both"/>
        <w:rPr>
          <w:rFonts w:ascii="Georgia" w:hAnsi="Georgia"/>
          <w:b/>
          <w:i/>
          <w:lang w:val="uk-UA"/>
        </w:rPr>
      </w:pPr>
    </w:p>
    <w:p w:rsidR="003214EB" w:rsidRDefault="003214EB" w:rsidP="003214EB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Двадцять шоста   сесія  </w:t>
      </w:r>
      <w:r>
        <w:rPr>
          <w:rFonts w:ascii="Georgia" w:hAnsi="Georgia"/>
          <w:b/>
          <w:i/>
          <w:lang w:val="uk-UA"/>
        </w:rPr>
        <w:tab/>
        <w:t xml:space="preserve">                                                 </w:t>
      </w:r>
      <w:r w:rsidR="007806BD">
        <w:rPr>
          <w:rFonts w:ascii="Georgia" w:hAnsi="Georgia"/>
          <w:b/>
          <w:i/>
          <w:lang w:val="uk-UA"/>
        </w:rPr>
        <w:t xml:space="preserve">               </w:t>
      </w:r>
      <w:r>
        <w:rPr>
          <w:rFonts w:ascii="Georgia" w:hAnsi="Georgia"/>
          <w:b/>
          <w:i/>
          <w:lang w:val="uk-UA"/>
        </w:rPr>
        <w:t xml:space="preserve">        </w:t>
      </w:r>
      <w:r>
        <w:rPr>
          <w:rFonts w:ascii="Georgia" w:hAnsi="Georgia"/>
          <w:b/>
          <w:i/>
          <w:lang w:val="en-US"/>
        </w:rPr>
        <w:t>VII</w:t>
      </w:r>
      <w:r>
        <w:rPr>
          <w:rFonts w:ascii="Georgia" w:hAnsi="Georgia"/>
          <w:b/>
          <w:i/>
          <w:lang w:val="uk-UA"/>
        </w:rPr>
        <w:t xml:space="preserve"> </w:t>
      </w:r>
      <w:r w:rsidRPr="00E2523A">
        <w:rPr>
          <w:rFonts w:ascii="Georgia" w:hAnsi="Georgia"/>
          <w:b/>
          <w:i/>
          <w:lang w:val="uk-UA"/>
        </w:rPr>
        <w:t xml:space="preserve"> скликання</w:t>
      </w:r>
      <w:r>
        <w:rPr>
          <w:rFonts w:ascii="Georgia" w:hAnsi="Georgia"/>
          <w:b/>
          <w:i/>
          <w:lang w:val="uk-UA"/>
        </w:rPr>
        <w:t xml:space="preserve">                                          </w:t>
      </w:r>
    </w:p>
    <w:p w:rsidR="007806BD" w:rsidRDefault="007806BD" w:rsidP="003F4C09">
      <w:pPr>
        <w:rPr>
          <w:lang w:val="uk-UA"/>
        </w:rPr>
      </w:pPr>
    </w:p>
    <w:p w:rsidR="003F4C09" w:rsidRDefault="007806BD" w:rsidP="003F4C09">
      <w:pPr>
        <w:rPr>
          <w:lang w:val="uk-UA"/>
        </w:rPr>
      </w:pPr>
      <w:r>
        <w:rPr>
          <w:lang w:val="uk-UA"/>
        </w:rPr>
        <w:t xml:space="preserve">16 квітня </w:t>
      </w:r>
      <w:r w:rsidR="00C86024">
        <w:rPr>
          <w:lang w:val="uk-UA"/>
        </w:rPr>
        <w:t xml:space="preserve">   </w:t>
      </w:r>
      <w:r>
        <w:rPr>
          <w:lang w:val="uk-UA"/>
        </w:rPr>
        <w:t xml:space="preserve">2019 року         </w:t>
      </w:r>
      <w:r w:rsidR="00CF0AD0">
        <w:rPr>
          <w:lang w:val="uk-UA"/>
        </w:rPr>
        <w:t>№1217</w:t>
      </w:r>
    </w:p>
    <w:p w:rsidR="007806BD" w:rsidRDefault="007806BD" w:rsidP="003F4C09">
      <w:pPr>
        <w:rPr>
          <w:rFonts w:cs="Arial CYR"/>
          <w:b/>
          <w:i/>
          <w:lang w:val="uk-UA" w:eastAsia="uk-UA"/>
        </w:rPr>
      </w:pPr>
    </w:p>
    <w:p w:rsidR="003F4C09" w:rsidRPr="00114B28" w:rsidRDefault="003F4C09" w:rsidP="003F4C09">
      <w:pPr>
        <w:rPr>
          <w:rFonts w:cs="Arial CYR"/>
          <w:lang w:val="uk-UA" w:eastAsia="uk-UA"/>
        </w:rPr>
      </w:pPr>
      <w:r w:rsidRPr="00114B28">
        <w:rPr>
          <w:rFonts w:cs="Arial CYR"/>
          <w:lang w:val="uk-UA" w:eastAsia="uk-UA"/>
        </w:rPr>
        <w:t xml:space="preserve">Про обмеження комерційного </w:t>
      </w:r>
    </w:p>
    <w:p w:rsidR="003F4C09" w:rsidRPr="00114B28" w:rsidRDefault="003F4C09" w:rsidP="003F4C09">
      <w:pPr>
        <w:rPr>
          <w:rFonts w:cs="Arial CYR"/>
          <w:lang w:val="uk-UA" w:eastAsia="uk-UA"/>
        </w:rPr>
      </w:pPr>
      <w:r w:rsidRPr="00114B28">
        <w:rPr>
          <w:rFonts w:cs="Arial CYR"/>
          <w:lang w:val="uk-UA" w:eastAsia="uk-UA"/>
        </w:rPr>
        <w:t xml:space="preserve">використання одноразових поліетиленових </w:t>
      </w:r>
    </w:p>
    <w:p w:rsidR="003F4C09" w:rsidRPr="00114B28" w:rsidRDefault="003F4C09" w:rsidP="003F4C09">
      <w:pPr>
        <w:rPr>
          <w:lang w:val="uk-UA"/>
        </w:rPr>
      </w:pPr>
      <w:r w:rsidRPr="00114B28">
        <w:rPr>
          <w:rFonts w:cs="Arial CYR"/>
          <w:lang w:val="uk-UA" w:eastAsia="uk-UA"/>
        </w:rPr>
        <w:t>пакетів у закладах</w:t>
      </w:r>
      <w:r w:rsidR="00C75579" w:rsidRPr="00114B28">
        <w:rPr>
          <w:rFonts w:cs="Arial CYR"/>
          <w:lang w:val="uk-UA" w:eastAsia="uk-UA"/>
        </w:rPr>
        <w:t xml:space="preserve"> торгі</w:t>
      </w:r>
      <w:r w:rsidRPr="00114B28">
        <w:rPr>
          <w:rFonts w:cs="Arial CYR"/>
          <w:lang w:val="uk-UA" w:eastAsia="uk-UA"/>
        </w:rPr>
        <w:t>влі Овруцької ОТГ</w:t>
      </w:r>
      <w:r w:rsidR="003214EB" w:rsidRPr="00114B28">
        <w:rPr>
          <w:rFonts w:cs="Arial CYR"/>
          <w:lang w:val="uk-UA" w:eastAsia="uk-UA"/>
        </w:rPr>
        <w:t>.</w:t>
      </w:r>
    </w:p>
    <w:p w:rsidR="00C90901" w:rsidRPr="007806BD" w:rsidRDefault="00C90901" w:rsidP="00C90901">
      <w:pPr>
        <w:pStyle w:val="a5"/>
        <w:rPr>
          <w:sz w:val="24"/>
        </w:rPr>
      </w:pPr>
    </w:p>
    <w:p w:rsidR="00C75579" w:rsidRPr="007806BD" w:rsidRDefault="00C75579" w:rsidP="00C90901">
      <w:pPr>
        <w:ind w:right="-5" w:firstLine="1080"/>
        <w:jc w:val="both"/>
        <w:rPr>
          <w:rFonts w:cs="Arial CYR"/>
          <w:lang w:val="uk-UA" w:eastAsia="uk-UA"/>
        </w:rPr>
      </w:pPr>
      <w:r w:rsidRPr="007806BD">
        <w:rPr>
          <w:rFonts w:cs="Arial CYR"/>
          <w:lang w:val="uk-UA" w:eastAsia="uk-UA"/>
        </w:rPr>
        <w:t>Керуючись ст. 26 Закону України “Про місцеве самоврядування в Україні“, ст. 15 Закону України “Про охорону навколишнього природного середовища“, відповідно до розпорядження Кабінету Міністрів України від 08.11.2017 № 820-р “Про схвалення Національної стратегії управління відходами в Україні до 2030 року“, з метою збереження безпечного для існування живої і неживої природи навколишнього середовища, захисту життя і здоров’я населення від негативного впливу, зумовленого забрудненням навколишнього природного середовища та збереженням довкілля,</w:t>
      </w:r>
      <w:r w:rsidR="00557C31" w:rsidRPr="007806BD">
        <w:rPr>
          <w:rFonts w:cs="Arial CYR"/>
          <w:lang w:val="uk-UA" w:eastAsia="uk-UA"/>
        </w:rPr>
        <w:t xml:space="preserve"> Овруцька міська рада</w:t>
      </w:r>
      <w:r w:rsidRPr="007806BD">
        <w:rPr>
          <w:rFonts w:cs="Arial CYR"/>
          <w:lang w:val="uk-UA" w:eastAsia="uk-UA"/>
        </w:rPr>
        <w:t>:</w:t>
      </w:r>
    </w:p>
    <w:p w:rsidR="00C75579" w:rsidRPr="007806BD" w:rsidRDefault="00C75579" w:rsidP="00C90901">
      <w:pPr>
        <w:ind w:right="-5" w:firstLine="1080"/>
        <w:jc w:val="both"/>
        <w:rPr>
          <w:lang w:val="uk-UA"/>
        </w:rPr>
      </w:pPr>
    </w:p>
    <w:p w:rsidR="000A2DD2" w:rsidRPr="007806BD" w:rsidRDefault="00C90901" w:rsidP="00571496">
      <w:pPr>
        <w:ind w:right="-5"/>
        <w:jc w:val="both"/>
        <w:rPr>
          <w:lang w:val="uk-UA"/>
        </w:rPr>
      </w:pPr>
      <w:r w:rsidRPr="007806BD">
        <w:rPr>
          <w:lang w:val="uk-UA"/>
        </w:rPr>
        <w:t>В И Р І Ш И Л А :</w:t>
      </w:r>
    </w:p>
    <w:p w:rsidR="00280EF1" w:rsidRPr="007806BD" w:rsidRDefault="00280EF1" w:rsidP="00571496">
      <w:pPr>
        <w:ind w:right="-5"/>
        <w:jc w:val="both"/>
        <w:rPr>
          <w:lang w:val="uk-UA"/>
        </w:rPr>
      </w:pPr>
    </w:p>
    <w:p w:rsidR="00557C31" w:rsidRPr="007806BD" w:rsidRDefault="003214EB" w:rsidP="003214EB">
      <w:pPr>
        <w:pStyle w:val="a5"/>
        <w:tabs>
          <w:tab w:val="left" w:pos="0"/>
        </w:tabs>
        <w:ind w:left="708" w:right="-142" w:hanging="424"/>
        <w:rPr>
          <w:sz w:val="24"/>
          <w:lang w:eastAsia="uk-UA"/>
        </w:rPr>
      </w:pPr>
      <w:r w:rsidRPr="007806BD">
        <w:rPr>
          <w:sz w:val="24"/>
        </w:rPr>
        <w:tab/>
        <w:t xml:space="preserve">1. </w:t>
      </w:r>
      <w:r w:rsidR="00557C31" w:rsidRPr="007806BD">
        <w:rPr>
          <w:rFonts w:cs="Arial CYR"/>
          <w:sz w:val="24"/>
          <w:lang w:eastAsia="uk-UA"/>
        </w:rPr>
        <w:t>Рекомендувати суб’єктам господарювання у сфері торгівлі:</w:t>
      </w:r>
      <w:r w:rsidR="00557C31" w:rsidRPr="007806BD">
        <w:rPr>
          <w:sz w:val="24"/>
          <w:lang w:eastAsia="uk-UA"/>
        </w:rPr>
        <w:br/>
      </w:r>
      <w:r w:rsidR="00557C31" w:rsidRPr="007806BD">
        <w:rPr>
          <w:rFonts w:cs="Arial CYR"/>
          <w:sz w:val="24"/>
          <w:lang w:eastAsia="uk-UA"/>
        </w:rPr>
        <w:t>1.1. Пропонувати покупцям альтернативу використанню одноразових поліетиленових пакетів – паперові пакети, багаторазові торбини тощо.</w:t>
      </w:r>
    </w:p>
    <w:p w:rsidR="00557C31" w:rsidRPr="007806BD" w:rsidRDefault="003214EB" w:rsidP="003214EB">
      <w:pPr>
        <w:pStyle w:val="a5"/>
        <w:tabs>
          <w:tab w:val="left" w:pos="0"/>
        </w:tabs>
        <w:ind w:right="-142"/>
        <w:rPr>
          <w:sz w:val="24"/>
          <w:lang w:eastAsia="uk-UA"/>
        </w:rPr>
      </w:pPr>
      <w:r w:rsidRPr="007806BD">
        <w:rPr>
          <w:rFonts w:cs="Arial CYR"/>
          <w:sz w:val="24"/>
          <w:lang w:eastAsia="uk-UA"/>
        </w:rPr>
        <w:tab/>
      </w:r>
      <w:r w:rsidR="00557C31" w:rsidRPr="007806BD">
        <w:rPr>
          <w:rFonts w:cs="Arial CYR"/>
          <w:sz w:val="24"/>
          <w:lang w:eastAsia="uk-UA"/>
        </w:rPr>
        <w:t xml:space="preserve">1.2. Розробити Програму лояльності до споживачів щодо заохочення використання багаторазової тари. </w:t>
      </w:r>
    </w:p>
    <w:p w:rsidR="00557C31" w:rsidRPr="007806BD" w:rsidRDefault="003214EB" w:rsidP="003214EB">
      <w:pPr>
        <w:pStyle w:val="a5"/>
        <w:tabs>
          <w:tab w:val="left" w:pos="0"/>
        </w:tabs>
        <w:ind w:right="-142"/>
        <w:rPr>
          <w:sz w:val="24"/>
          <w:lang w:eastAsia="uk-UA"/>
        </w:rPr>
      </w:pPr>
      <w:r w:rsidRPr="007806BD">
        <w:rPr>
          <w:rFonts w:cs="Arial CYR"/>
          <w:sz w:val="24"/>
          <w:lang w:eastAsia="uk-UA"/>
        </w:rPr>
        <w:tab/>
      </w:r>
      <w:r w:rsidR="00557C31" w:rsidRPr="007806BD">
        <w:rPr>
          <w:rFonts w:cs="Arial CYR"/>
          <w:sz w:val="24"/>
          <w:lang w:eastAsia="uk-UA"/>
        </w:rPr>
        <w:t>1.3. Змінити стандарти обслуговування покупців.</w:t>
      </w:r>
    </w:p>
    <w:p w:rsidR="00557C31" w:rsidRPr="007806BD" w:rsidRDefault="003214EB" w:rsidP="003214EB">
      <w:pPr>
        <w:pStyle w:val="a5"/>
        <w:tabs>
          <w:tab w:val="left" w:pos="0"/>
        </w:tabs>
        <w:ind w:right="-142"/>
        <w:rPr>
          <w:sz w:val="24"/>
          <w:lang w:eastAsia="uk-UA"/>
        </w:rPr>
      </w:pPr>
      <w:r w:rsidRPr="007806BD">
        <w:rPr>
          <w:rFonts w:cs="Arial CYR"/>
          <w:sz w:val="24"/>
          <w:lang w:eastAsia="uk-UA"/>
        </w:rPr>
        <w:tab/>
      </w:r>
      <w:r w:rsidR="00557C31" w:rsidRPr="007806BD">
        <w:rPr>
          <w:rFonts w:cs="Arial CYR"/>
          <w:sz w:val="24"/>
          <w:lang w:eastAsia="uk-UA"/>
        </w:rPr>
        <w:t xml:space="preserve">2. </w:t>
      </w:r>
      <w:r w:rsidRPr="007806BD">
        <w:rPr>
          <w:rFonts w:cs="Arial CYR"/>
          <w:sz w:val="24"/>
          <w:lang w:eastAsia="uk-UA"/>
        </w:rPr>
        <w:t>Відділу з гуманітарних питань міської ради</w:t>
      </w:r>
      <w:r w:rsidR="00557C31" w:rsidRPr="007806BD">
        <w:rPr>
          <w:rFonts w:cs="Arial CYR"/>
          <w:sz w:val="24"/>
          <w:lang w:eastAsia="uk-UA"/>
        </w:rPr>
        <w:t>, організовувати інформаційно-просвітницьку роботу у школах та дошкільних навчальних закладах щодо негативного впливу на довкілля від використання одноразових поліетиленових пакувальних матеріалів та переваг використання багаторазової тари.</w:t>
      </w:r>
    </w:p>
    <w:p w:rsidR="00E11B44" w:rsidRPr="00E11B44" w:rsidRDefault="003214EB" w:rsidP="00E11B44">
      <w:pPr>
        <w:pStyle w:val="a5"/>
        <w:tabs>
          <w:tab w:val="left" w:pos="0"/>
        </w:tabs>
        <w:ind w:right="-142"/>
        <w:rPr>
          <w:rFonts w:cs="Arial CYR"/>
          <w:sz w:val="24"/>
          <w:lang w:eastAsia="uk-UA"/>
        </w:rPr>
      </w:pPr>
      <w:r w:rsidRPr="007806BD">
        <w:rPr>
          <w:rFonts w:cs="Arial CYR"/>
          <w:sz w:val="24"/>
          <w:lang w:eastAsia="uk-UA"/>
        </w:rPr>
        <w:tab/>
      </w:r>
      <w:r w:rsidR="00557C31" w:rsidRPr="007806BD">
        <w:rPr>
          <w:rFonts w:cs="Arial CYR"/>
          <w:sz w:val="24"/>
          <w:lang w:eastAsia="uk-UA"/>
        </w:rPr>
        <w:t xml:space="preserve">3. </w:t>
      </w:r>
      <w:r w:rsidR="00E11B44" w:rsidRPr="00E11B44">
        <w:rPr>
          <w:rFonts w:cs="Arial CYR"/>
          <w:sz w:val="24"/>
          <w:lang w:eastAsia="uk-UA"/>
        </w:rPr>
        <w:t>Відділу економічного розвитку та залучення інвестицій міської ради розглянути можливість проведення відповідної роботи та заходів серед суб’єктів господарювання щодо:</w:t>
      </w:r>
    </w:p>
    <w:p w:rsidR="00E11B44" w:rsidRPr="00E11B44" w:rsidRDefault="00E11B44" w:rsidP="00E11B44">
      <w:pPr>
        <w:pStyle w:val="a5"/>
        <w:tabs>
          <w:tab w:val="left" w:pos="0"/>
        </w:tabs>
        <w:ind w:right="-142"/>
        <w:rPr>
          <w:rFonts w:cs="Arial CYR"/>
          <w:sz w:val="24"/>
          <w:lang w:eastAsia="uk-UA"/>
        </w:rPr>
      </w:pPr>
      <w:r>
        <w:rPr>
          <w:rFonts w:cs="Arial CYR"/>
          <w:sz w:val="24"/>
          <w:lang w:eastAsia="uk-UA"/>
        </w:rPr>
        <w:t xml:space="preserve">          </w:t>
      </w:r>
      <w:r w:rsidRPr="00E11B44">
        <w:rPr>
          <w:rFonts w:cs="Arial CYR"/>
          <w:sz w:val="24"/>
          <w:lang w:eastAsia="uk-UA"/>
        </w:rPr>
        <w:t>3.1. створення пунктів збору вторинної сировини;</w:t>
      </w:r>
    </w:p>
    <w:p w:rsidR="0054024E" w:rsidRPr="007806BD" w:rsidRDefault="00E11B44" w:rsidP="00E11B44">
      <w:pPr>
        <w:pStyle w:val="a5"/>
        <w:tabs>
          <w:tab w:val="left" w:pos="0"/>
        </w:tabs>
        <w:ind w:right="-142"/>
        <w:rPr>
          <w:sz w:val="24"/>
          <w:lang w:eastAsia="uk-UA"/>
        </w:rPr>
      </w:pPr>
      <w:r>
        <w:rPr>
          <w:rFonts w:cs="Arial CYR"/>
          <w:sz w:val="24"/>
          <w:lang w:eastAsia="uk-UA"/>
        </w:rPr>
        <w:t xml:space="preserve">          </w:t>
      </w:r>
      <w:r w:rsidRPr="00E11B44">
        <w:rPr>
          <w:rFonts w:cs="Arial CYR"/>
          <w:sz w:val="24"/>
          <w:lang w:eastAsia="uk-UA"/>
        </w:rPr>
        <w:t>3.2. обмеження комерційного використання одноразових поліетиленових пакетів.</w:t>
      </w:r>
      <w:r w:rsidR="00557C31" w:rsidRPr="007806BD">
        <w:rPr>
          <w:sz w:val="24"/>
          <w:lang w:eastAsia="uk-UA"/>
        </w:rPr>
        <w:br/>
      </w:r>
      <w:r>
        <w:rPr>
          <w:rFonts w:cs="Arial CYR"/>
          <w:sz w:val="24"/>
          <w:lang w:eastAsia="uk-UA"/>
        </w:rPr>
        <w:t xml:space="preserve">         </w:t>
      </w:r>
      <w:r w:rsidR="00557C31" w:rsidRPr="007806BD">
        <w:rPr>
          <w:rFonts w:cs="Arial CYR"/>
          <w:sz w:val="24"/>
          <w:lang w:eastAsia="uk-UA"/>
        </w:rPr>
        <w:t xml:space="preserve">4. </w:t>
      </w:r>
      <w:r w:rsidR="007806BD" w:rsidRPr="007806BD">
        <w:rPr>
          <w:rFonts w:cs="Arial CYR"/>
          <w:sz w:val="24"/>
          <w:lang w:eastAsia="uk-UA"/>
        </w:rPr>
        <w:t>Відділ інформаційної діяльності міської ради:</w:t>
      </w:r>
    </w:p>
    <w:p w:rsidR="0054024E" w:rsidRPr="007806BD" w:rsidRDefault="003214EB" w:rsidP="003214EB">
      <w:pPr>
        <w:pStyle w:val="a5"/>
        <w:tabs>
          <w:tab w:val="left" w:pos="0"/>
        </w:tabs>
        <w:ind w:right="-142"/>
        <w:rPr>
          <w:sz w:val="24"/>
          <w:lang w:eastAsia="uk-UA"/>
        </w:rPr>
      </w:pPr>
      <w:r w:rsidRPr="007806BD">
        <w:rPr>
          <w:rFonts w:cs="Arial CYR"/>
          <w:sz w:val="24"/>
          <w:lang w:eastAsia="uk-UA"/>
        </w:rPr>
        <w:tab/>
      </w:r>
      <w:r w:rsidR="00557C31" w:rsidRPr="007806BD">
        <w:rPr>
          <w:rFonts w:cs="Arial CYR"/>
          <w:sz w:val="24"/>
          <w:lang w:eastAsia="uk-UA"/>
        </w:rPr>
        <w:t>4.1. Організувати роботу з місцевими засобами масової інформації щодо висвітлення інформації про шкідливість пластикової тари та упаковки для довкілля і доцільність обмеження її використання у побуті, методи вилучення зі сміттєвої маси та утилізації одноразової поліетиленової тари, переваги використання багаторазових пакувальних матеріалів.</w:t>
      </w:r>
    </w:p>
    <w:p w:rsidR="0054024E" w:rsidRPr="007806BD" w:rsidRDefault="003214EB" w:rsidP="003214EB">
      <w:pPr>
        <w:pStyle w:val="a5"/>
        <w:tabs>
          <w:tab w:val="left" w:pos="0"/>
        </w:tabs>
        <w:ind w:right="-142"/>
        <w:rPr>
          <w:rFonts w:cs="Arial CYR"/>
          <w:sz w:val="24"/>
          <w:lang w:eastAsia="uk-UA"/>
        </w:rPr>
      </w:pPr>
      <w:r w:rsidRPr="007806BD">
        <w:rPr>
          <w:rFonts w:cs="Arial CYR"/>
          <w:sz w:val="24"/>
          <w:lang w:eastAsia="uk-UA"/>
        </w:rPr>
        <w:tab/>
      </w:r>
      <w:r w:rsidR="00557C31" w:rsidRPr="007806BD">
        <w:rPr>
          <w:rFonts w:cs="Arial CYR"/>
          <w:sz w:val="24"/>
          <w:lang w:eastAsia="uk-UA"/>
        </w:rPr>
        <w:t>4.2. Оприлюднити це рішення у засобах масової інформації.</w:t>
      </w:r>
      <w:r w:rsidR="00557C31" w:rsidRPr="007806BD">
        <w:rPr>
          <w:sz w:val="24"/>
          <w:lang w:eastAsia="uk-UA"/>
        </w:rPr>
        <w:br/>
      </w:r>
      <w:r w:rsidRPr="007806BD">
        <w:rPr>
          <w:rFonts w:cs="Arial CYR"/>
          <w:sz w:val="24"/>
          <w:lang w:eastAsia="uk-UA"/>
        </w:rPr>
        <w:tab/>
      </w:r>
      <w:r w:rsidR="00557C31" w:rsidRPr="007806BD">
        <w:rPr>
          <w:rFonts w:cs="Arial CYR"/>
          <w:sz w:val="24"/>
          <w:lang w:eastAsia="uk-UA"/>
        </w:rPr>
        <w:t xml:space="preserve">5. Контроль за виконанням рішення покласти на </w:t>
      </w:r>
      <w:r w:rsidR="007806BD" w:rsidRPr="007806BD">
        <w:rPr>
          <w:rFonts w:cs="Arial CYR"/>
          <w:sz w:val="24"/>
          <w:lang w:eastAsia="uk-UA"/>
        </w:rPr>
        <w:t xml:space="preserve"> першого </w:t>
      </w:r>
      <w:r w:rsidR="00557C31" w:rsidRPr="007806BD">
        <w:rPr>
          <w:rFonts w:cs="Arial CYR"/>
          <w:sz w:val="24"/>
          <w:lang w:eastAsia="uk-UA"/>
        </w:rPr>
        <w:t xml:space="preserve">заступника міського голови </w:t>
      </w:r>
      <w:r w:rsidR="007806BD" w:rsidRPr="007806BD">
        <w:rPr>
          <w:rFonts w:cs="Arial CYR"/>
          <w:sz w:val="24"/>
          <w:lang w:eastAsia="uk-UA"/>
        </w:rPr>
        <w:t xml:space="preserve">та постійну депутатську комісію з питань </w:t>
      </w:r>
      <w:r w:rsidR="007806BD" w:rsidRPr="007806BD">
        <w:rPr>
          <w:bCs/>
          <w:sz w:val="24"/>
        </w:rPr>
        <w:t xml:space="preserve">містобудування, житлово-комунального господарства, благоустрою, землекористування, екології, </w:t>
      </w:r>
      <w:r w:rsidR="007806BD" w:rsidRPr="007806BD">
        <w:rPr>
          <w:sz w:val="24"/>
        </w:rPr>
        <w:t>розвитку аграрно-промислового комплексу та сільських територій</w:t>
      </w:r>
      <w:r w:rsidR="007806BD" w:rsidRPr="007806BD">
        <w:rPr>
          <w:bCs/>
          <w:sz w:val="24"/>
        </w:rPr>
        <w:t>.</w:t>
      </w:r>
    </w:p>
    <w:p w:rsidR="00280EF1" w:rsidRPr="003214EB" w:rsidRDefault="00557C31" w:rsidP="007806BD">
      <w:pPr>
        <w:pStyle w:val="a5"/>
        <w:tabs>
          <w:tab w:val="left" w:pos="0"/>
        </w:tabs>
        <w:ind w:right="-142"/>
      </w:pPr>
      <w:r w:rsidRPr="003214EB">
        <w:rPr>
          <w:sz w:val="24"/>
          <w:lang w:eastAsia="uk-UA"/>
        </w:rPr>
        <w:br/>
      </w:r>
    </w:p>
    <w:p w:rsidR="008556CE" w:rsidRPr="003214EB" w:rsidRDefault="007E3347" w:rsidP="00C90901">
      <w:pPr>
        <w:ind w:right="-5"/>
        <w:jc w:val="both"/>
        <w:rPr>
          <w:lang w:val="uk-UA"/>
        </w:rPr>
      </w:pPr>
      <w:r w:rsidRPr="003214EB">
        <w:rPr>
          <w:lang w:val="uk-UA"/>
        </w:rPr>
        <w:t xml:space="preserve">Міський голова                                                </w:t>
      </w:r>
      <w:r w:rsidRPr="003214EB">
        <w:rPr>
          <w:lang w:val="uk-UA"/>
        </w:rPr>
        <w:tab/>
      </w:r>
      <w:r w:rsidRPr="003214EB">
        <w:rPr>
          <w:lang w:val="uk-UA"/>
        </w:rPr>
        <w:tab/>
      </w:r>
      <w:r w:rsidRPr="003214EB">
        <w:rPr>
          <w:lang w:val="uk-UA"/>
        </w:rPr>
        <w:tab/>
      </w:r>
      <w:r w:rsidRPr="003214EB">
        <w:rPr>
          <w:lang w:val="uk-UA"/>
        </w:rPr>
        <w:tab/>
        <w:t xml:space="preserve">    </w:t>
      </w:r>
      <w:proofErr w:type="spellStart"/>
      <w:r w:rsidRPr="003214EB">
        <w:rPr>
          <w:lang w:val="uk-UA"/>
        </w:rPr>
        <w:t>І.Я.Коруд</w:t>
      </w:r>
      <w:proofErr w:type="spellEnd"/>
    </w:p>
    <w:sectPr w:rsidR="008556CE" w:rsidRPr="003214EB" w:rsidSect="007806BD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90611"/>
    <w:multiLevelType w:val="multilevel"/>
    <w:tmpl w:val="61509580"/>
    <w:lvl w:ilvl="0">
      <w:start w:val="1"/>
      <w:numFmt w:val="decimal"/>
      <w:lvlText w:val="%1."/>
      <w:lvlJc w:val="left"/>
      <w:pPr>
        <w:tabs>
          <w:tab w:val="num" w:pos="2655"/>
        </w:tabs>
        <w:ind w:left="2655" w:hanging="15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1" w15:restartNumberingAfterBreak="0">
    <w:nsid w:val="3C4B570A"/>
    <w:multiLevelType w:val="hybridMultilevel"/>
    <w:tmpl w:val="F47CC7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CE3F91"/>
    <w:multiLevelType w:val="hybridMultilevel"/>
    <w:tmpl w:val="A0A2034A"/>
    <w:lvl w:ilvl="0" w:tplc="15A018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994216C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ED5529"/>
    <w:multiLevelType w:val="hybridMultilevel"/>
    <w:tmpl w:val="523AF628"/>
    <w:lvl w:ilvl="0" w:tplc="349A8650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6E84433"/>
    <w:multiLevelType w:val="hybridMultilevel"/>
    <w:tmpl w:val="863C5552"/>
    <w:lvl w:ilvl="0" w:tplc="FE1620B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01"/>
    <w:rsid w:val="00005D5E"/>
    <w:rsid w:val="00040FBF"/>
    <w:rsid w:val="000A2DD2"/>
    <w:rsid w:val="000F4E9B"/>
    <w:rsid w:val="00114B28"/>
    <w:rsid w:val="00115D2A"/>
    <w:rsid w:val="00150746"/>
    <w:rsid w:val="0015225A"/>
    <w:rsid w:val="002135BD"/>
    <w:rsid w:val="00232827"/>
    <w:rsid w:val="00243D88"/>
    <w:rsid w:val="00280EF1"/>
    <w:rsid w:val="002A781E"/>
    <w:rsid w:val="002A7DA7"/>
    <w:rsid w:val="003214EB"/>
    <w:rsid w:val="00376B5F"/>
    <w:rsid w:val="00377B4B"/>
    <w:rsid w:val="003F4C09"/>
    <w:rsid w:val="0042282C"/>
    <w:rsid w:val="00426C9C"/>
    <w:rsid w:val="0047507A"/>
    <w:rsid w:val="004858D1"/>
    <w:rsid w:val="00496D61"/>
    <w:rsid w:val="004B5F3C"/>
    <w:rsid w:val="004C1975"/>
    <w:rsid w:val="004C54FC"/>
    <w:rsid w:val="004F074C"/>
    <w:rsid w:val="004F0C0A"/>
    <w:rsid w:val="0050749A"/>
    <w:rsid w:val="00510D20"/>
    <w:rsid w:val="0054024E"/>
    <w:rsid w:val="005450EF"/>
    <w:rsid w:val="00557C31"/>
    <w:rsid w:val="00561CCA"/>
    <w:rsid w:val="00567CA9"/>
    <w:rsid w:val="00570BCC"/>
    <w:rsid w:val="00571496"/>
    <w:rsid w:val="00580C0D"/>
    <w:rsid w:val="00581868"/>
    <w:rsid w:val="005D1CB3"/>
    <w:rsid w:val="005D2BFB"/>
    <w:rsid w:val="005E3AC8"/>
    <w:rsid w:val="006422B3"/>
    <w:rsid w:val="00645644"/>
    <w:rsid w:val="006E5942"/>
    <w:rsid w:val="006F53D4"/>
    <w:rsid w:val="0070036C"/>
    <w:rsid w:val="00703682"/>
    <w:rsid w:val="00707CCD"/>
    <w:rsid w:val="00770013"/>
    <w:rsid w:val="007806BD"/>
    <w:rsid w:val="007A7238"/>
    <w:rsid w:val="007E3347"/>
    <w:rsid w:val="007F2FCA"/>
    <w:rsid w:val="007F5F5F"/>
    <w:rsid w:val="00804DDC"/>
    <w:rsid w:val="00823E89"/>
    <w:rsid w:val="00840996"/>
    <w:rsid w:val="008556CE"/>
    <w:rsid w:val="00867A2D"/>
    <w:rsid w:val="008825AB"/>
    <w:rsid w:val="008D3647"/>
    <w:rsid w:val="008E6B48"/>
    <w:rsid w:val="00904DA4"/>
    <w:rsid w:val="009222FA"/>
    <w:rsid w:val="00930535"/>
    <w:rsid w:val="009612F3"/>
    <w:rsid w:val="00996176"/>
    <w:rsid w:val="00997552"/>
    <w:rsid w:val="00AA7310"/>
    <w:rsid w:val="00AC5FEE"/>
    <w:rsid w:val="00B217F4"/>
    <w:rsid w:val="00B501FA"/>
    <w:rsid w:val="00B55897"/>
    <w:rsid w:val="00B76BAC"/>
    <w:rsid w:val="00BA7EDF"/>
    <w:rsid w:val="00BF0716"/>
    <w:rsid w:val="00C36194"/>
    <w:rsid w:val="00C63292"/>
    <w:rsid w:val="00C65219"/>
    <w:rsid w:val="00C75579"/>
    <w:rsid w:val="00C82674"/>
    <w:rsid w:val="00C86024"/>
    <w:rsid w:val="00C87880"/>
    <w:rsid w:val="00C90901"/>
    <w:rsid w:val="00CC3AA1"/>
    <w:rsid w:val="00CE4D80"/>
    <w:rsid w:val="00CF0AD0"/>
    <w:rsid w:val="00D62D20"/>
    <w:rsid w:val="00D919FE"/>
    <w:rsid w:val="00E05C96"/>
    <w:rsid w:val="00E11B44"/>
    <w:rsid w:val="00E12AC8"/>
    <w:rsid w:val="00E140B1"/>
    <w:rsid w:val="00E16D04"/>
    <w:rsid w:val="00E427D0"/>
    <w:rsid w:val="00E43A1D"/>
    <w:rsid w:val="00E71D2C"/>
    <w:rsid w:val="00E73BFB"/>
    <w:rsid w:val="00EC3479"/>
    <w:rsid w:val="00ED7E9E"/>
    <w:rsid w:val="00F3179C"/>
    <w:rsid w:val="00F42F45"/>
    <w:rsid w:val="00F85FF0"/>
    <w:rsid w:val="00FC67FF"/>
    <w:rsid w:val="00FE1238"/>
    <w:rsid w:val="00FE5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FA190-B3DE-4EB3-BBD8-E10FC07E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901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0901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C90901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90901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C90901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C90901"/>
    <w:pPr>
      <w:ind w:right="-5" w:firstLine="1080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List Paragraph"/>
    <w:basedOn w:val="a"/>
    <w:qFormat/>
    <w:rsid w:val="00C9090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909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09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399B7-F14D-4947-AF60-6ABF28ED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Admin</cp:lastModifiedBy>
  <cp:revision>2</cp:revision>
  <cp:lastPrinted>2019-04-09T12:00:00Z</cp:lastPrinted>
  <dcterms:created xsi:type="dcterms:W3CDTF">2019-04-25T05:51:00Z</dcterms:created>
  <dcterms:modified xsi:type="dcterms:W3CDTF">2019-04-25T05:51:00Z</dcterms:modified>
</cp:coreProperties>
</file>