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1F" w:rsidRDefault="0072401F" w:rsidP="0072401F">
      <w:pPr>
        <w:ind w:left="3540" w:firstLine="708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  <w:lang w:eastAsia="ru-RU" w:bidi="ar-S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</w:p>
    <w:p w:rsidR="0072401F" w:rsidRDefault="0072401F" w:rsidP="0072401F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У К Р А Ї Н А</w:t>
      </w:r>
    </w:p>
    <w:p w:rsidR="0072401F" w:rsidRDefault="0072401F" w:rsidP="0072401F">
      <w:pPr>
        <w:pStyle w:val="a4"/>
        <w:outlineLvl w:val="0"/>
        <w:rPr>
          <w:b w:val="0"/>
          <w:sz w:val="24"/>
        </w:rPr>
      </w:pPr>
      <w:r>
        <w:rPr>
          <w:b w:val="0"/>
          <w:sz w:val="24"/>
        </w:rPr>
        <w:t>Овруцька міська рада Житомирської області</w:t>
      </w:r>
    </w:p>
    <w:p w:rsidR="0072401F" w:rsidRDefault="0072401F" w:rsidP="0072401F">
      <w:pPr>
        <w:rPr>
          <w:rFonts w:ascii="Bookman Old Style" w:hAnsi="Bookman Old Style"/>
        </w:rPr>
      </w:pPr>
    </w:p>
    <w:p w:rsidR="0072401F" w:rsidRDefault="0072401F" w:rsidP="0072401F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Р І Ш Е Н Н Я</w:t>
      </w:r>
    </w:p>
    <w:p w:rsidR="0072401F" w:rsidRDefault="0072401F" w:rsidP="0072401F">
      <w:pPr>
        <w:rPr>
          <w:rFonts w:ascii="Bookman Old Style" w:hAnsi="Bookman Old Style"/>
        </w:rPr>
      </w:pPr>
    </w:p>
    <w:p w:rsidR="0072401F" w:rsidRDefault="00D41CC2" w:rsidP="0072401F">
      <w:pPr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  <w:lang w:val="uk-UA"/>
        </w:rPr>
        <w:t>Сорок перша</w:t>
      </w:r>
      <w:r w:rsidR="0041042D">
        <w:rPr>
          <w:rFonts w:ascii="Bookman Old Style" w:hAnsi="Bookman Old Style"/>
          <w:b/>
          <w:i/>
          <w:lang w:val="uk-UA"/>
        </w:rPr>
        <w:t xml:space="preserve"> </w:t>
      </w:r>
      <w:r w:rsidR="0072401F">
        <w:rPr>
          <w:rFonts w:ascii="Bookman Old Style" w:hAnsi="Bookman Old Style"/>
          <w:b/>
          <w:i/>
        </w:rPr>
        <w:t xml:space="preserve"> сесія</w:t>
      </w:r>
      <w:r w:rsidR="0072401F">
        <w:rPr>
          <w:rFonts w:ascii="Bookman Old Style" w:hAnsi="Bookman Old Style"/>
          <w:i/>
        </w:rPr>
        <w:tab/>
      </w:r>
      <w:r w:rsidR="0072401F">
        <w:rPr>
          <w:rFonts w:ascii="Bookman Old Style" w:hAnsi="Bookman Old Style"/>
          <w:i/>
        </w:rPr>
        <w:tab/>
      </w:r>
      <w:r w:rsidR="0072401F">
        <w:rPr>
          <w:rFonts w:ascii="Bookman Old Style" w:hAnsi="Bookman Old Style"/>
          <w:i/>
        </w:rPr>
        <w:tab/>
      </w:r>
      <w:r w:rsidR="0072401F">
        <w:rPr>
          <w:rFonts w:ascii="Bookman Old Style" w:hAnsi="Bookman Old Style"/>
          <w:i/>
        </w:rPr>
        <w:tab/>
      </w:r>
      <w:r w:rsidR="0072401F"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  <w:lang w:val="uk-UA"/>
        </w:rPr>
        <w:t xml:space="preserve">               </w:t>
      </w:r>
      <w:r w:rsidRPr="00D41CC2">
        <w:rPr>
          <w:rFonts w:ascii="Bookman Old Style" w:hAnsi="Bookman Old Style"/>
          <w:i/>
        </w:rPr>
        <w:t xml:space="preserve">  </w:t>
      </w:r>
      <w:r>
        <w:rPr>
          <w:rFonts w:ascii="Bookman Old Style" w:hAnsi="Bookman Old Style"/>
          <w:i/>
          <w:lang w:val="uk-UA"/>
        </w:rPr>
        <w:t xml:space="preserve">    </w:t>
      </w:r>
      <w:r w:rsidRPr="00D41CC2">
        <w:rPr>
          <w:rFonts w:ascii="Bookman Old Style" w:hAnsi="Bookman Old Style"/>
          <w:b/>
          <w:i/>
          <w:lang w:val="en-US"/>
        </w:rPr>
        <w:t>VII</w:t>
      </w:r>
      <w:r w:rsidR="0041042D" w:rsidRPr="00D41CC2">
        <w:rPr>
          <w:rStyle w:val="ad"/>
          <w:rFonts w:ascii="inherit" w:hAnsi="inherit" w:cs="Tahoma"/>
          <w:b/>
          <w:bCs/>
          <w:color w:val="444444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41042D" w:rsidRPr="00D41CC2">
        <w:rPr>
          <w:rStyle w:val="ad"/>
          <w:rFonts w:ascii="inherit" w:hAnsi="inherit" w:cs="Tahoma"/>
          <w:b/>
          <w:bCs/>
          <w:color w:val="444444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72401F">
        <w:rPr>
          <w:rFonts w:ascii="Bookman Old Style" w:hAnsi="Bookman Old Style"/>
          <w:b/>
          <w:i/>
        </w:rPr>
        <w:t>скликання</w:t>
      </w:r>
    </w:p>
    <w:p w:rsidR="0072401F" w:rsidRDefault="0072401F" w:rsidP="0072401F">
      <w:pPr>
        <w:rPr>
          <w:rFonts w:ascii="Bookman Old Style" w:hAnsi="Bookman Old Style"/>
        </w:rPr>
      </w:pPr>
    </w:p>
    <w:p w:rsidR="0072401F" w:rsidRPr="00EA6CF2" w:rsidRDefault="0072401F" w:rsidP="0072401F">
      <w:pPr>
        <w:rPr>
          <w:rFonts w:ascii="Bookman Old Style" w:hAnsi="Bookman Old Style"/>
          <w:lang w:val="uk-UA"/>
        </w:rPr>
      </w:pPr>
      <w:r w:rsidRPr="0034341B">
        <w:rPr>
          <w:rFonts w:ascii="Bookman Old Style" w:hAnsi="Bookman Old Style"/>
          <w:color w:val="000000"/>
        </w:rPr>
        <w:t xml:space="preserve">від </w:t>
      </w:r>
      <w:r w:rsidR="00EA6CF2">
        <w:rPr>
          <w:rFonts w:ascii="Bookman Old Style" w:hAnsi="Bookman Old Style"/>
          <w:color w:val="000000"/>
          <w:lang w:val="uk-UA"/>
        </w:rPr>
        <w:t>27</w:t>
      </w:r>
      <w:r w:rsidR="0041042D">
        <w:rPr>
          <w:rFonts w:ascii="Bookman Old Style" w:hAnsi="Bookman Old Style"/>
          <w:color w:val="000000"/>
          <w:lang w:val="uk-UA"/>
        </w:rPr>
        <w:t xml:space="preserve"> </w:t>
      </w:r>
      <w:r w:rsidR="00FF3F45">
        <w:rPr>
          <w:rFonts w:ascii="Bookman Old Style" w:hAnsi="Bookman Old Style"/>
          <w:color w:val="000000"/>
          <w:lang w:val="uk-UA"/>
        </w:rPr>
        <w:t>лютого</w:t>
      </w:r>
      <w:r w:rsidR="0041042D">
        <w:rPr>
          <w:rFonts w:ascii="Bookman Old Style" w:hAnsi="Bookman Old Style"/>
          <w:color w:val="000000"/>
          <w:lang w:val="uk-UA"/>
        </w:rPr>
        <w:t xml:space="preserve"> 20</w:t>
      </w:r>
      <w:r w:rsidR="00FF3F45">
        <w:rPr>
          <w:rFonts w:ascii="Bookman Old Style" w:hAnsi="Bookman Old Style"/>
          <w:color w:val="000000"/>
          <w:lang w:val="uk-UA"/>
        </w:rPr>
        <w:t>20</w:t>
      </w:r>
      <w:r w:rsidR="0041042D">
        <w:rPr>
          <w:rFonts w:ascii="Bookman Old Style" w:hAnsi="Bookman Old Style"/>
          <w:color w:val="000000"/>
          <w:lang w:val="uk-UA"/>
        </w:rPr>
        <w:t xml:space="preserve"> </w:t>
      </w:r>
      <w:r w:rsidRPr="0034341B">
        <w:rPr>
          <w:rFonts w:ascii="Bookman Old Style" w:hAnsi="Bookman Old Style"/>
          <w:color w:val="000000"/>
        </w:rPr>
        <w:t>року</w:t>
      </w:r>
      <w:r w:rsidR="007237ED">
        <w:rPr>
          <w:rFonts w:ascii="Bookman Old Style" w:hAnsi="Bookman Old Style"/>
        </w:rPr>
        <w:t xml:space="preserve">         </w:t>
      </w:r>
      <w:r w:rsidR="007946B4">
        <w:rPr>
          <w:rFonts w:ascii="Bookman Old Style" w:hAnsi="Bookman Old Style"/>
          <w:lang w:val="uk-UA"/>
        </w:rPr>
        <w:t xml:space="preserve">      </w:t>
      </w:r>
      <w:r w:rsidR="0041042D">
        <w:rPr>
          <w:rFonts w:ascii="Bookman Old Style" w:hAnsi="Bookman Old Style"/>
          <w:lang w:val="uk-UA"/>
        </w:rPr>
        <w:t>№</w:t>
      </w:r>
      <w:r w:rsidR="007946B4">
        <w:rPr>
          <w:rFonts w:ascii="Bookman Old Style" w:hAnsi="Bookman Old Style"/>
          <w:lang w:val="uk-UA"/>
        </w:rPr>
        <w:t>2042</w:t>
      </w:r>
    </w:p>
    <w:p w:rsidR="0072401F" w:rsidRPr="00EA6CF2" w:rsidRDefault="0072401F" w:rsidP="0072401F">
      <w:pPr>
        <w:rPr>
          <w:rFonts w:ascii="Bookman Old Style" w:hAnsi="Bookman Old Style"/>
          <w:lang w:val="uk-UA"/>
        </w:rPr>
      </w:pPr>
    </w:p>
    <w:p w:rsidR="00384B01" w:rsidRDefault="00384B01" w:rsidP="00384B01">
      <w:pPr>
        <w:tabs>
          <w:tab w:val="left" w:pos="4860"/>
        </w:tabs>
        <w:spacing w:line="280" w:lineRule="exact"/>
        <w:ind w:right="4393"/>
        <w:jc w:val="both"/>
        <w:rPr>
          <w:rFonts w:ascii="Bookman Old Style" w:hAnsi="Bookman Old Style" w:cs="Bookman Old Style"/>
          <w:color w:val="000000"/>
          <w:spacing w:val="2"/>
          <w:lang w:val="uk-UA"/>
        </w:rPr>
      </w:pPr>
      <w:r>
        <w:rPr>
          <w:rFonts w:ascii="Bookman Old Style" w:hAnsi="Bookman Old Style" w:cs="Bookman Old Style"/>
          <w:lang w:val="uk-UA"/>
        </w:rPr>
        <w:t xml:space="preserve">Про затвердження нової редакції Статуту Комунального підприємства </w:t>
      </w:r>
      <w:r>
        <w:rPr>
          <w:rFonts w:ascii="Bookman Old Style" w:eastAsia="MS Mincho" w:hAnsi="Bookman Old Style" w:cs="Bookman Old Style"/>
          <w:lang w:val="uk-UA"/>
        </w:rPr>
        <w:t>«</w:t>
      </w:r>
      <w:r w:rsidR="00EA6CF2">
        <w:rPr>
          <w:rFonts w:ascii="Bookman Old Style" w:eastAsia="MS Mincho" w:hAnsi="Bookman Old Style" w:cs="Bookman Old Style"/>
          <w:lang w:val="uk-UA"/>
        </w:rPr>
        <w:t>Водоканал</w:t>
      </w:r>
      <w:r>
        <w:rPr>
          <w:rFonts w:ascii="Bookman Old Style" w:eastAsia="MS Mincho" w:hAnsi="Bookman Old Style" w:cs="Bookman Old Style"/>
          <w:lang w:val="uk-UA"/>
        </w:rPr>
        <w:t xml:space="preserve">» Овруцької міської ради </w:t>
      </w:r>
      <w:r>
        <w:rPr>
          <w:rFonts w:ascii="Bookman Old Style" w:hAnsi="Bookman Old Style" w:cs="Bookman Old Style"/>
          <w:lang w:val="uk-UA"/>
        </w:rPr>
        <w:t>Житомирської області</w:t>
      </w:r>
    </w:p>
    <w:p w:rsidR="00384B01" w:rsidRDefault="00384B01" w:rsidP="00384B01">
      <w:pPr>
        <w:shd w:val="clear" w:color="auto" w:fill="FFFFFF"/>
        <w:spacing w:before="120"/>
        <w:ind w:firstLine="851"/>
        <w:jc w:val="both"/>
        <w:rPr>
          <w:rFonts w:ascii="Bookman Old Style" w:hAnsi="Bookman Old Style" w:cs="Bookman Old Style"/>
          <w:color w:val="000000"/>
          <w:spacing w:val="2"/>
          <w:lang w:val="uk-UA"/>
        </w:rPr>
      </w:pPr>
    </w:p>
    <w:p w:rsidR="00384B01" w:rsidRDefault="004A4988" w:rsidP="00384B01">
      <w:pPr>
        <w:shd w:val="clear" w:color="auto" w:fill="FFFFFF"/>
        <w:spacing w:before="120"/>
        <w:ind w:right="30" w:firstLine="851"/>
        <w:jc w:val="both"/>
        <w:rPr>
          <w:rFonts w:ascii="Bookman Old Style" w:hAnsi="Bookman Old Style" w:cs="Times New Roman"/>
          <w:color w:val="000000"/>
          <w:spacing w:val="-1"/>
          <w:lang w:val="uk-UA"/>
        </w:rPr>
      </w:pPr>
      <w:r w:rsidRPr="003975FA">
        <w:rPr>
          <w:rFonts w:ascii="Bookman Old Style" w:hAnsi="Bookman Old Style" w:cs="Times New Roman"/>
          <w:spacing w:val="-1"/>
          <w:lang w:val="uk-UA"/>
        </w:rPr>
        <w:t xml:space="preserve">З метою </w:t>
      </w:r>
      <w:r w:rsidR="003975FA" w:rsidRPr="003975FA">
        <w:rPr>
          <w:rFonts w:ascii="Bookman Old Style" w:hAnsi="Bookman Old Style" w:cs="Times New Roman"/>
          <w:spacing w:val="-1"/>
          <w:lang w:val="uk-UA"/>
        </w:rPr>
        <w:t>забезпечення безперебійної господарської діяльності підприємства, р</w:t>
      </w:r>
      <w:r w:rsidR="00BE77FD" w:rsidRPr="003975FA">
        <w:rPr>
          <w:rFonts w:ascii="Bookman Old Style" w:hAnsi="Bookman Old Style" w:cs="Times New Roman"/>
          <w:spacing w:val="-1"/>
          <w:lang w:val="uk-UA"/>
        </w:rPr>
        <w:t xml:space="preserve">озподілу повноважень органів управління та контролю за </w:t>
      </w:r>
      <w:r w:rsidR="003975FA" w:rsidRPr="003975FA">
        <w:rPr>
          <w:rFonts w:ascii="Bookman Old Style" w:hAnsi="Bookman Old Style" w:cs="Times New Roman"/>
          <w:spacing w:val="-1"/>
          <w:lang w:val="uk-UA"/>
        </w:rPr>
        <w:t xml:space="preserve">діяльністю </w:t>
      </w:r>
      <w:r w:rsidR="00BE77FD" w:rsidRPr="003975FA">
        <w:rPr>
          <w:rFonts w:ascii="Bookman Old Style" w:hAnsi="Bookman Old Style" w:cs="Times New Roman"/>
          <w:spacing w:val="-1"/>
          <w:lang w:val="uk-UA"/>
        </w:rPr>
        <w:t xml:space="preserve">комунального підприємства 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>«</w:t>
      </w:r>
      <w:r w:rsidR="00B627A5">
        <w:rPr>
          <w:rFonts w:ascii="Bookman Old Style" w:eastAsia="MS Mincho" w:hAnsi="Bookman Old Style" w:cs="Times New Roman"/>
          <w:color w:val="000000"/>
          <w:spacing w:val="-1"/>
          <w:lang w:val="uk-UA"/>
        </w:rPr>
        <w:t>Водоканал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>» Овруцько</w:t>
      </w:r>
      <w:r>
        <w:rPr>
          <w:rFonts w:eastAsia="MS Mincho" w:cs="Times New Roman"/>
          <w:color w:val="000000"/>
          <w:spacing w:val="-1"/>
          <w:lang w:val="uk-UA"/>
        </w:rPr>
        <w:t>ї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 xml:space="preserve"> м</w:t>
      </w:r>
      <w:r>
        <w:rPr>
          <w:rFonts w:eastAsia="MS Mincho" w:cs="Times New Roman"/>
          <w:color w:val="000000"/>
          <w:spacing w:val="-1"/>
          <w:lang w:val="uk-UA"/>
        </w:rPr>
        <w:t>і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>сько</w:t>
      </w:r>
      <w:r>
        <w:rPr>
          <w:rFonts w:eastAsia="MS Mincho" w:cs="Times New Roman"/>
          <w:color w:val="000000"/>
          <w:spacing w:val="-1"/>
          <w:lang w:val="uk-UA"/>
        </w:rPr>
        <w:t>ї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 xml:space="preserve"> ради </w:t>
      </w:r>
      <w:r>
        <w:rPr>
          <w:rFonts w:ascii="Bookman Old Style" w:hAnsi="Bookman Old Style" w:cs="Times New Roman"/>
          <w:color w:val="000000"/>
          <w:spacing w:val="-1"/>
          <w:lang w:val="uk-UA"/>
        </w:rPr>
        <w:t>Житомирсько</w:t>
      </w:r>
      <w:r>
        <w:rPr>
          <w:rFonts w:cs="Times New Roman"/>
          <w:color w:val="000000"/>
          <w:spacing w:val="-1"/>
          <w:lang w:val="uk-UA"/>
        </w:rPr>
        <w:t>ї</w:t>
      </w:r>
      <w:r>
        <w:rPr>
          <w:rFonts w:ascii="Bookman Old Style" w:hAnsi="Bookman Old Style" w:cs="Times New Roman"/>
          <w:color w:val="000000"/>
          <w:spacing w:val="-1"/>
          <w:lang w:val="uk-UA"/>
        </w:rPr>
        <w:t xml:space="preserve"> област</w:t>
      </w:r>
      <w:r>
        <w:rPr>
          <w:rFonts w:cs="Times New Roman"/>
          <w:color w:val="000000"/>
          <w:spacing w:val="-1"/>
          <w:lang w:val="uk-UA"/>
        </w:rPr>
        <w:t>і</w:t>
      </w:r>
      <w:r>
        <w:rPr>
          <w:rFonts w:ascii="Bookman Old Style" w:hAnsi="Bookman Old Style" w:cs="Times New Roman"/>
          <w:color w:val="000000"/>
          <w:spacing w:val="-1"/>
          <w:lang w:val="uk-UA"/>
        </w:rPr>
        <w:t>, р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озглянувши нову редакц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ю Статуту</w:t>
      </w:r>
      <w:r w:rsidR="00384B01">
        <w:rPr>
          <w:rFonts w:ascii="Bookman Old Style" w:eastAsia="MS Mincho" w:hAnsi="Bookman Old Style" w:cs="Times New Roman"/>
          <w:color w:val="000000"/>
          <w:spacing w:val="-1"/>
          <w:lang w:val="uk-UA"/>
        </w:rPr>
        <w:t xml:space="preserve"> 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 xml:space="preserve">даного </w:t>
      </w:r>
      <w:r w:rsidR="00384B01">
        <w:rPr>
          <w:rFonts w:ascii="Bookman Old Style" w:eastAsia="MS Mincho" w:hAnsi="Bookman Old Style" w:cs="Times New Roman"/>
          <w:color w:val="000000"/>
          <w:spacing w:val="-1"/>
          <w:lang w:val="uk-UA"/>
        </w:rPr>
        <w:t>комунального п</w:t>
      </w:r>
      <w:r w:rsidR="00384B01">
        <w:rPr>
          <w:rFonts w:eastAsia="MS Mincho" w:cs="Times New Roman"/>
          <w:color w:val="000000"/>
          <w:spacing w:val="-1"/>
          <w:lang w:val="uk-UA"/>
        </w:rPr>
        <w:t>і</w:t>
      </w:r>
      <w:r w:rsidR="00384B01">
        <w:rPr>
          <w:rFonts w:ascii="Bookman Old Style" w:eastAsia="MS Mincho" w:hAnsi="Bookman Old Style" w:cs="Times New Roman"/>
          <w:color w:val="000000"/>
          <w:spacing w:val="-1"/>
          <w:lang w:val="uk-UA"/>
        </w:rPr>
        <w:t>дпри</w:t>
      </w:r>
      <w:r w:rsidR="00384B01">
        <w:rPr>
          <w:rFonts w:eastAsia="MS Mincho" w:cs="Times New Roman"/>
          <w:color w:val="000000"/>
          <w:spacing w:val="-1"/>
          <w:lang w:val="uk-UA"/>
        </w:rPr>
        <w:t>є</w:t>
      </w:r>
      <w:r w:rsidR="00FF3F45">
        <w:rPr>
          <w:rFonts w:ascii="Bookman Old Style" w:eastAsia="MS Mincho" w:hAnsi="Bookman Old Style" w:cs="Times New Roman"/>
          <w:color w:val="000000"/>
          <w:spacing w:val="-1"/>
          <w:lang w:val="uk-UA"/>
        </w:rPr>
        <w:t>мства</w:t>
      </w:r>
      <w:r w:rsidR="00384B01">
        <w:rPr>
          <w:rFonts w:cs="Times New Roman"/>
          <w:color w:val="000000"/>
          <w:spacing w:val="-1"/>
          <w:lang w:val="uk-UA"/>
        </w:rPr>
        <w:t>,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 xml:space="preserve"> керуючись </w:t>
      </w:r>
      <w:r w:rsidR="00E3595A" w:rsidRPr="00E3595A">
        <w:rPr>
          <w:rFonts w:ascii="Bookman Old Style" w:eastAsia="Times New Roman" w:hAnsi="Bookman Old Style" w:cs="Times New Roman"/>
          <w:kern w:val="0"/>
          <w:shd w:val="clear" w:color="auto" w:fill="FFFFFF"/>
          <w:lang w:val="uk-UA" w:eastAsia="ru-RU" w:bidi="ar-SA"/>
        </w:rPr>
        <w:t>п. 3 ст. 64 Господарського кодексу Укрїни,</w:t>
      </w:r>
      <w:r w:rsidR="00E3595A">
        <w:rPr>
          <w:rFonts w:eastAsia="Times New Roman" w:cs="Times New Roman"/>
          <w:kern w:val="0"/>
          <w:sz w:val="28"/>
          <w:szCs w:val="28"/>
          <w:shd w:val="clear" w:color="auto" w:fill="FFFFFF"/>
          <w:lang w:val="uk-UA" w:eastAsia="ru-RU" w:bidi="ar-SA"/>
        </w:rPr>
        <w:t xml:space="preserve"> 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ст. 26 Закону Укра</w:t>
      </w:r>
      <w:r w:rsidR="00384B01">
        <w:rPr>
          <w:rFonts w:cs="Times New Roman"/>
          <w:color w:val="000000"/>
          <w:spacing w:val="-1"/>
          <w:lang w:val="uk-UA"/>
        </w:rPr>
        <w:t>ї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ни «Про м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сцеве самоврядування в Укра</w:t>
      </w:r>
      <w:r w:rsidR="00384B01">
        <w:rPr>
          <w:rFonts w:cs="Times New Roman"/>
          <w:color w:val="000000"/>
          <w:spacing w:val="-1"/>
          <w:lang w:val="uk-UA"/>
        </w:rPr>
        <w:t>ї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н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», враховуючи рекомендац</w:t>
      </w:r>
      <w:r w:rsidR="00384B01">
        <w:rPr>
          <w:rFonts w:cs="Times New Roman"/>
          <w:color w:val="000000"/>
          <w:spacing w:val="-1"/>
          <w:lang w:val="uk-UA"/>
        </w:rPr>
        <w:t>ії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 xml:space="preserve"> зас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дання пост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йних ком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с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й м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сько</w:t>
      </w:r>
      <w:r w:rsidR="00384B01">
        <w:rPr>
          <w:rFonts w:cs="Times New Roman"/>
          <w:color w:val="000000"/>
          <w:spacing w:val="-1"/>
          <w:lang w:val="uk-UA"/>
        </w:rPr>
        <w:t>ї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 xml:space="preserve"> ради</w:t>
      </w:r>
      <w:r w:rsidR="00384B01">
        <w:rPr>
          <w:rStyle w:val="a7"/>
          <w:rFonts w:ascii="Bookman Old Style" w:hAnsi="Bookman Old Style"/>
          <w:b w:val="0"/>
          <w:bCs w:val="0"/>
          <w:color w:val="000000"/>
          <w:lang w:val="uk-UA"/>
        </w:rPr>
        <w:t xml:space="preserve">, 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 xml:space="preserve"> м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ська рада</w:t>
      </w:r>
    </w:p>
    <w:p w:rsidR="00C91CF2" w:rsidRDefault="00C91CF2" w:rsidP="00384B01">
      <w:pPr>
        <w:shd w:val="clear" w:color="auto" w:fill="FFFFFF"/>
        <w:spacing w:before="120"/>
        <w:ind w:right="30" w:firstLine="851"/>
        <w:jc w:val="both"/>
        <w:rPr>
          <w:rFonts w:ascii="Bookman Old Style" w:hAnsi="Bookman Old Style" w:cs="Bookman Old Style"/>
          <w:color w:val="000000"/>
          <w:spacing w:val="6"/>
          <w:lang w:val="uk-UA"/>
        </w:rPr>
      </w:pPr>
    </w:p>
    <w:p w:rsidR="00384B01" w:rsidRDefault="00384B01" w:rsidP="00384B01">
      <w:pPr>
        <w:shd w:val="clear" w:color="auto" w:fill="FFFFFF"/>
        <w:spacing w:before="180"/>
        <w:ind w:right="-365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color w:val="000000"/>
          <w:spacing w:val="6"/>
          <w:lang w:val="uk-UA"/>
        </w:rPr>
        <w:t>ВИРІШИЛА:</w:t>
      </w:r>
    </w:p>
    <w:p w:rsidR="00384B01" w:rsidRDefault="00384B01" w:rsidP="00384B01">
      <w:pPr>
        <w:shd w:val="clear" w:color="auto" w:fill="FFFFFF"/>
        <w:spacing w:before="180"/>
        <w:ind w:right="-365"/>
        <w:jc w:val="both"/>
        <w:rPr>
          <w:rFonts w:ascii="Bookman Old Style" w:hAnsi="Bookman Old Style" w:cs="Bookman Old Style"/>
          <w:lang w:val="uk-UA"/>
        </w:rPr>
      </w:pPr>
    </w:p>
    <w:p w:rsidR="00384B01" w:rsidRDefault="00384B01" w:rsidP="00384B01">
      <w:pPr>
        <w:ind w:firstLine="851"/>
        <w:jc w:val="both"/>
        <w:rPr>
          <w:rFonts w:ascii="Bookman Old Style" w:eastAsia="MS Mincho" w:hAnsi="Bookman Old Style" w:cs="Bookman Old Style"/>
          <w:lang w:val="uk-UA"/>
        </w:rPr>
      </w:pPr>
      <w:r>
        <w:rPr>
          <w:rFonts w:ascii="Bookman Old Style" w:hAnsi="Bookman Old Style" w:cs="Bookman Old Style"/>
          <w:color w:val="000000"/>
          <w:spacing w:val="-2"/>
          <w:lang w:val="uk-UA"/>
        </w:rPr>
        <w:t>1. Затвердити нову редакцію Статуту К</w:t>
      </w:r>
      <w:r>
        <w:rPr>
          <w:rFonts w:ascii="Bookman Old Style" w:eastAsia="MS Mincho" w:hAnsi="Bookman Old Style" w:cs="Bookman Old Style"/>
          <w:lang w:val="uk-UA"/>
        </w:rPr>
        <w:t>омунального підприємства «</w:t>
      </w:r>
      <w:r w:rsidR="00EA6CF2">
        <w:rPr>
          <w:rFonts w:ascii="Bookman Old Style" w:eastAsia="MS Mincho" w:hAnsi="Bookman Old Style" w:cs="Bookman Old Style"/>
          <w:lang w:val="uk-UA"/>
        </w:rPr>
        <w:t>Водоканал</w:t>
      </w:r>
      <w:r>
        <w:rPr>
          <w:rFonts w:ascii="Bookman Old Style" w:eastAsia="MS Mincho" w:hAnsi="Bookman Old Style" w:cs="Bookman Old Style"/>
          <w:lang w:val="uk-UA"/>
        </w:rPr>
        <w:t xml:space="preserve">» Овруцької міської ради </w:t>
      </w:r>
      <w:r>
        <w:rPr>
          <w:rFonts w:ascii="Bookman Old Style" w:hAnsi="Bookman Old Style" w:cs="Bookman Old Style"/>
          <w:lang w:val="uk-UA"/>
        </w:rPr>
        <w:t>Житомирської області (додається).</w:t>
      </w:r>
    </w:p>
    <w:p w:rsidR="00384B01" w:rsidRDefault="00384B01" w:rsidP="00384B01">
      <w:pPr>
        <w:shd w:val="clear" w:color="auto" w:fill="FFFFFF"/>
        <w:tabs>
          <w:tab w:val="left" w:pos="0"/>
        </w:tabs>
        <w:spacing w:before="120"/>
        <w:ind w:firstLine="851"/>
        <w:jc w:val="both"/>
        <w:rPr>
          <w:rFonts w:ascii="Bookman Old Style" w:hAnsi="Bookman Old Style" w:cs="Bookman Old Style"/>
          <w:color w:val="000000"/>
          <w:spacing w:val="-1"/>
          <w:lang w:val="uk-UA"/>
        </w:rPr>
      </w:pPr>
      <w:r>
        <w:rPr>
          <w:rFonts w:ascii="Bookman Old Style" w:hAnsi="Bookman Old Style" w:cs="Bookman Old Style"/>
          <w:lang w:val="uk-UA"/>
        </w:rPr>
        <w:t xml:space="preserve">2. </w:t>
      </w:r>
      <w:r w:rsidR="00FF3F45">
        <w:rPr>
          <w:rFonts w:ascii="Bookman Old Style" w:hAnsi="Bookman Old Style" w:cs="Bookman Old Style"/>
          <w:lang w:val="uk-UA"/>
        </w:rPr>
        <w:t>Д</w:t>
      </w:r>
      <w:r>
        <w:rPr>
          <w:rFonts w:ascii="Bookman Old Style" w:hAnsi="Bookman Old Style" w:cs="Bookman Old Style"/>
          <w:lang w:val="uk-UA"/>
        </w:rPr>
        <w:t>иректор</w:t>
      </w:r>
      <w:r w:rsidR="00327891">
        <w:rPr>
          <w:rFonts w:ascii="Bookman Old Style" w:hAnsi="Bookman Old Style" w:cs="Bookman Old Style"/>
          <w:lang w:val="uk-UA"/>
        </w:rPr>
        <w:t>у</w:t>
      </w:r>
      <w:r>
        <w:rPr>
          <w:rFonts w:ascii="Bookman Old Style" w:hAnsi="Bookman Old Style" w:cs="Bookman Old Style"/>
          <w:lang w:val="uk-UA"/>
        </w:rPr>
        <w:t xml:space="preserve"> </w:t>
      </w:r>
      <w:r w:rsidR="007237ED">
        <w:rPr>
          <w:rFonts w:ascii="Bookman Old Style" w:hAnsi="Bookman Old Style" w:cs="Bookman Old Style"/>
          <w:lang w:val="uk-UA"/>
        </w:rPr>
        <w:t>к</w:t>
      </w:r>
      <w:r>
        <w:rPr>
          <w:rFonts w:ascii="Bookman Old Style" w:eastAsia="MS Mincho" w:hAnsi="Bookman Old Style" w:cs="Bookman Old Style"/>
          <w:color w:val="000000"/>
          <w:spacing w:val="-1"/>
          <w:lang w:val="uk-UA"/>
        </w:rPr>
        <w:t>омунального підприємства «</w:t>
      </w:r>
      <w:r w:rsidR="00EA6CF2">
        <w:rPr>
          <w:rFonts w:ascii="Bookman Old Style" w:eastAsia="MS Mincho" w:hAnsi="Bookman Old Style" w:cs="Bookman Old Style"/>
          <w:color w:val="000000"/>
          <w:spacing w:val="-1"/>
          <w:lang w:val="uk-UA"/>
        </w:rPr>
        <w:t>Водоканал</w:t>
      </w:r>
      <w:r>
        <w:rPr>
          <w:rFonts w:ascii="Bookman Old Style" w:eastAsia="MS Mincho" w:hAnsi="Bookman Old Style" w:cs="Bookman Old Style"/>
          <w:color w:val="000000"/>
          <w:spacing w:val="-1"/>
          <w:lang w:val="uk-UA"/>
        </w:rPr>
        <w:t xml:space="preserve">» Овруцької міської ради </w:t>
      </w:r>
      <w:r>
        <w:rPr>
          <w:rFonts w:ascii="Bookman Old Style" w:hAnsi="Bookman Old Style" w:cs="Bookman Old Style"/>
          <w:color w:val="000000"/>
          <w:spacing w:val="-1"/>
          <w:lang w:val="uk-UA"/>
        </w:rPr>
        <w:t>Житомирської області (</w:t>
      </w:r>
      <w:r w:rsidR="00EA6CF2">
        <w:rPr>
          <w:rFonts w:ascii="Bookman Old Style" w:hAnsi="Bookman Old Style" w:cs="Bookman Old Style"/>
          <w:color w:val="000000"/>
          <w:spacing w:val="-1"/>
          <w:lang w:val="uk-UA"/>
        </w:rPr>
        <w:t>Латашу О. А.</w:t>
      </w:r>
      <w:r>
        <w:rPr>
          <w:rFonts w:ascii="Bookman Old Style" w:hAnsi="Bookman Old Style" w:cs="Bookman Old Style"/>
          <w:color w:val="000000"/>
          <w:spacing w:val="-1"/>
          <w:lang w:val="uk-UA"/>
        </w:rPr>
        <w:t>) забезпечити державну реєстрацію змін до установчих документів</w:t>
      </w:r>
      <w:r>
        <w:rPr>
          <w:rFonts w:ascii="Bookman Old Style" w:eastAsia="MS Mincho" w:hAnsi="Bookman Old Style" w:cs="Bookman Old Style"/>
          <w:color w:val="000000"/>
          <w:spacing w:val="-1"/>
          <w:lang w:val="uk-UA"/>
        </w:rPr>
        <w:t xml:space="preserve"> комунального підприємства «</w:t>
      </w:r>
      <w:r w:rsidR="00EA6CF2">
        <w:rPr>
          <w:rFonts w:ascii="Bookman Old Style" w:eastAsia="MS Mincho" w:hAnsi="Bookman Old Style" w:cs="Bookman Old Style"/>
          <w:color w:val="000000"/>
          <w:spacing w:val="-1"/>
          <w:lang w:val="uk-UA"/>
        </w:rPr>
        <w:t>Водоканал</w:t>
      </w:r>
      <w:r>
        <w:rPr>
          <w:rFonts w:ascii="Bookman Old Style" w:eastAsia="MS Mincho" w:hAnsi="Bookman Old Style" w:cs="Bookman Old Style"/>
          <w:color w:val="000000"/>
          <w:spacing w:val="-1"/>
          <w:lang w:val="uk-UA"/>
        </w:rPr>
        <w:t xml:space="preserve">» Овруцької міської ради </w:t>
      </w:r>
      <w:r>
        <w:rPr>
          <w:rFonts w:ascii="Bookman Old Style" w:hAnsi="Bookman Old Style" w:cs="Bookman Old Style"/>
          <w:color w:val="000000"/>
          <w:spacing w:val="-1"/>
          <w:lang w:val="uk-UA"/>
        </w:rPr>
        <w:t>Житомирської області відповідно до чинного законодавства.</w:t>
      </w:r>
    </w:p>
    <w:p w:rsidR="00384B01" w:rsidRDefault="00384B01" w:rsidP="00384B01">
      <w:pPr>
        <w:shd w:val="clear" w:color="auto" w:fill="FFFFFF"/>
        <w:tabs>
          <w:tab w:val="left" w:pos="0"/>
        </w:tabs>
        <w:ind w:firstLine="851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</w:p>
    <w:p w:rsidR="00384B01" w:rsidRDefault="00384B01" w:rsidP="00384B01">
      <w:pPr>
        <w:shd w:val="clear" w:color="auto" w:fill="FFFFFF"/>
        <w:tabs>
          <w:tab w:val="left" w:pos="0"/>
        </w:tabs>
        <w:ind w:right="-365" w:firstLine="851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</w:p>
    <w:p w:rsidR="00384B01" w:rsidRDefault="00384B01" w:rsidP="00384B01">
      <w:pPr>
        <w:shd w:val="clear" w:color="auto" w:fill="FFFFFF"/>
        <w:tabs>
          <w:tab w:val="left" w:pos="0"/>
        </w:tabs>
        <w:ind w:right="-365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</w:p>
    <w:p w:rsidR="00384B01" w:rsidRDefault="00384B01" w:rsidP="00384B01">
      <w:pPr>
        <w:shd w:val="clear" w:color="auto" w:fill="FFFFFF"/>
        <w:tabs>
          <w:tab w:val="left" w:pos="0"/>
        </w:tabs>
        <w:ind w:right="-365" w:firstLine="851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</w:p>
    <w:p w:rsidR="00384B01" w:rsidRDefault="00384B01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Міський голова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lang w:val="uk-UA"/>
        </w:rPr>
        <w:tab/>
        <w:t xml:space="preserve">                     І.Я. Коруд</w:t>
      </w: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430AF5" w:rsidRPr="00630E5F" w:rsidRDefault="00430AF5" w:rsidP="00430AF5">
      <w:pPr>
        <w:ind w:left="4536"/>
        <w:jc w:val="center"/>
        <w:rPr>
          <w:rFonts w:ascii="Bookman Old Style" w:hAnsi="Bookman Old Style"/>
          <w:kern w:val="1"/>
          <w:lang w:val="uk-UA"/>
        </w:rPr>
      </w:pPr>
    </w:p>
    <w:p w:rsidR="00430AF5" w:rsidRPr="00630E5F" w:rsidRDefault="00430AF5" w:rsidP="00430AF5">
      <w:pPr>
        <w:ind w:left="4536"/>
        <w:jc w:val="center"/>
        <w:rPr>
          <w:rFonts w:ascii="Bookman Old Style" w:hAnsi="Bookman Old Style"/>
          <w:kern w:val="1"/>
          <w:lang w:val="uk-UA"/>
        </w:rPr>
      </w:pPr>
      <w:r w:rsidRPr="00630E5F">
        <w:rPr>
          <w:rFonts w:ascii="Bookman Old Style" w:hAnsi="Bookman Old Style"/>
          <w:kern w:val="1"/>
          <w:lang w:val="uk-UA"/>
        </w:rPr>
        <w:t>«ЗАТВЕРДЖЕНО»</w:t>
      </w:r>
    </w:p>
    <w:p w:rsidR="00430AF5" w:rsidRPr="00630E5F" w:rsidRDefault="00430AF5" w:rsidP="00430AF5">
      <w:pPr>
        <w:ind w:left="4536"/>
        <w:jc w:val="center"/>
        <w:rPr>
          <w:rFonts w:ascii="Bookman Old Style" w:hAnsi="Bookman Old Style"/>
          <w:kern w:val="1"/>
          <w:lang w:val="uk-UA"/>
        </w:rPr>
      </w:pPr>
      <w:r w:rsidRPr="00630E5F">
        <w:rPr>
          <w:rFonts w:ascii="Bookman Old Style" w:hAnsi="Bookman Old Style"/>
          <w:kern w:val="1"/>
          <w:lang w:val="uk-UA"/>
        </w:rPr>
        <w:t xml:space="preserve">Рішенням </w:t>
      </w:r>
      <w:r>
        <w:rPr>
          <w:rFonts w:ascii="Bookman Old Style" w:hAnsi="Bookman Old Style"/>
          <w:kern w:val="1"/>
          <w:lang w:val="uk-UA"/>
        </w:rPr>
        <w:t>41</w:t>
      </w:r>
      <w:r w:rsidRPr="00630E5F">
        <w:rPr>
          <w:rFonts w:ascii="Bookman Old Style" w:hAnsi="Bookman Old Style"/>
          <w:kern w:val="1"/>
          <w:lang w:val="uk-UA"/>
        </w:rPr>
        <w:t>-ої сесії Овруцької</w:t>
      </w:r>
    </w:p>
    <w:p w:rsidR="00430AF5" w:rsidRPr="00630E5F" w:rsidRDefault="00430AF5" w:rsidP="00430AF5">
      <w:pPr>
        <w:ind w:left="4536"/>
        <w:jc w:val="center"/>
        <w:rPr>
          <w:rFonts w:ascii="Bookman Old Style" w:hAnsi="Bookman Old Style" w:cs="Times New Roman"/>
          <w:kern w:val="1"/>
          <w:lang w:val="uk-UA"/>
        </w:rPr>
      </w:pPr>
      <w:r w:rsidRPr="00630E5F">
        <w:rPr>
          <w:rFonts w:ascii="Bookman Old Style" w:hAnsi="Bookman Old Style"/>
          <w:kern w:val="1"/>
          <w:lang w:val="uk-UA"/>
        </w:rPr>
        <w:t xml:space="preserve"> міської ради</w:t>
      </w:r>
      <w:r w:rsidRPr="00630E5F">
        <w:rPr>
          <w:rFonts w:ascii="Bookman Old Style" w:hAnsi="Bookman Old Style" w:cs="Times New Roman"/>
          <w:kern w:val="1"/>
          <w:lang w:val="uk-UA"/>
        </w:rPr>
        <w:t xml:space="preserve"> </w:t>
      </w:r>
      <w:r>
        <w:rPr>
          <w:rFonts w:ascii="Bookman Old Style" w:hAnsi="Bookman Old Style" w:cs="Times New Roman"/>
          <w:kern w:val="1"/>
          <w:lang w:val="uk-UA"/>
        </w:rPr>
        <w:t xml:space="preserve">7 </w:t>
      </w:r>
      <w:r w:rsidRPr="00630E5F">
        <w:rPr>
          <w:rFonts w:ascii="Bookman Old Style" w:hAnsi="Bookman Old Style"/>
          <w:kern w:val="1"/>
          <w:lang w:val="uk-UA"/>
        </w:rPr>
        <w:t xml:space="preserve"> скликання</w:t>
      </w:r>
    </w:p>
    <w:p w:rsidR="00430AF5" w:rsidRPr="00630E5F" w:rsidRDefault="00430AF5" w:rsidP="00430AF5">
      <w:pPr>
        <w:shd w:val="clear" w:color="auto" w:fill="FFFFFF"/>
        <w:spacing w:before="100" w:after="100"/>
        <w:ind w:left="4536"/>
        <w:jc w:val="center"/>
        <w:rPr>
          <w:rFonts w:ascii="Bookman Old Style" w:eastAsia="Times New Roman" w:hAnsi="Bookman Old Style" w:cs="Times New Roman"/>
          <w:b/>
          <w:spacing w:val="2"/>
          <w:lang w:val="uk-UA" w:eastAsia="ar-SA"/>
        </w:rPr>
      </w:pPr>
      <w:r w:rsidRPr="00630E5F">
        <w:rPr>
          <w:rFonts w:ascii="Bookman Old Style" w:eastAsia="Times New Roman" w:hAnsi="Bookman Old Style" w:cs="Times New Roman"/>
          <w:szCs w:val="20"/>
          <w:lang w:val="uk-UA" w:eastAsia="ar-SA"/>
        </w:rPr>
        <w:t xml:space="preserve">від 27.02.2020 року № </w:t>
      </w:r>
      <w:r w:rsidR="007946B4">
        <w:rPr>
          <w:rFonts w:ascii="Bookman Old Style" w:eastAsia="Times New Roman" w:hAnsi="Bookman Old Style" w:cs="Times New Roman"/>
          <w:szCs w:val="20"/>
          <w:lang w:val="uk-UA" w:eastAsia="ar-SA"/>
        </w:rPr>
        <w:t>2042</w:t>
      </w: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</w:pP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</w:pP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</w:pP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</w:pP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</w:pP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jc w:val="center"/>
        <w:textAlignment w:val="baseline"/>
        <w:rPr>
          <w:rFonts w:ascii="Bookman Old Style" w:eastAsia="Times New Roman" w:hAnsi="Bookman Old Style" w:cs="Tahoma"/>
          <w:b/>
          <w:bCs/>
          <w:sz w:val="32"/>
          <w:szCs w:val="32"/>
          <w:bdr w:val="none" w:sz="0" w:space="0" w:color="auto" w:frame="1"/>
          <w:lang w:val="uk-UA" w:eastAsia="ru-RU"/>
        </w:rPr>
      </w:pP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jc w:val="center"/>
        <w:textAlignment w:val="baseline"/>
        <w:rPr>
          <w:rFonts w:ascii="Bookman Old Style" w:eastAsia="Times New Roman" w:hAnsi="Bookman Old Style" w:cs="Tahoma"/>
          <w:sz w:val="32"/>
          <w:szCs w:val="32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sz w:val="32"/>
          <w:szCs w:val="32"/>
          <w:bdr w:val="none" w:sz="0" w:space="0" w:color="auto" w:frame="1"/>
          <w:lang w:eastAsia="ru-RU"/>
        </w:rPr>
        <w:t>СТАТУТ</w:t>
      </w: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jc w:val="center"/>
        <w:textAlignment w:val="baseline"/>
        <w:rPr>
          <w:rFonts w:ascii="Bookman Old Style" w:eastAsia="Times New Roman" w:hAnsi="Bookman Old Style" w:cs="Tahoma"/>
          <w:sz w:val="32"/>
          <w:szCs w:val="32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sz w:val="32"/>
          <w:szCs w:val="32"/>
          <w:bdr w:val="none" w:sz="0" w:space="0" w:color="auto" w:frame="1"/>
          <w:lang w:eastAsia="ru-RU"/>
        </w:rPr>
        <w:t>КОМУНАЛЬНОГО ПІДПРИЄМСТВА</w:t>
      </w: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jc w:val="center"/>
        <w:textAlignment w:val="baseline"/>
        <w:rPr>
          <w:rFonts w:ascii="Bookman Old Style" w:eastAsia="Times New Roman" w:hAnsi="Bookman Old Style" w:cs="Tahoma"/>
          <w:sz w:val="32"/>
          <w:szCs w:val="32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sz w:val="32"/>
          <w:szCs w:val="32"/>
          <w:bdr w:val="none" w:sz="0" w:space="0" w:color="auto" w:frame="1"/>
          <w:lang w:eastAsia="ru-RU"/>
        </w:rPr>
        <w:t>«ВОДОКАНАЛ»</w:t>
      </w: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jc w:val="center"/>
        <w:textAlignment w:val="baseline"/>
        <w:rPr>
          <w:rFonts w:ascii="Bookman Old Style" w:eastAsia="Times New Roman" w:hAnsi="Bookman Old Style" w:cs="Tahoma"/>
          <w:sz w:val="32"/>
          <w:szCs w:val="32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sz w:val="32"/>
          <w:szCs w:val="32"/>
          <w:bdr w:val="none" w:sz="0" w:space="0" w:color="auto" w:frame="1"/>
          <w:lang w:eastAsia="ru-RU"/>
        </w:rPr>
        <w:t>ОВРУЦЬКОЇ МІСЬКОЇ РАДИ ЖИТОМИРСЬКОЇ ОБЛАСТІ</w:t>
      </w: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 </w:t>
      </w: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 </w:t>
      </w: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 </w:t>
      </w: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Default="00430AF5" w:rsidP="00430AF5">
      <w:pPr>
        <w:shd w:val="clear" w:color="auto" w:fill="FFFFFF"/>
        <w:spacing w:beforeLines="100" w:before="240" w:afterLines="100" w:after="240"/>
        <w:jc w:val="center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3F396A" w:rsidRDefault="00430AF5" w:rsidP="00430AF5">
      <w:pPr>
        <w:pStyle w:val="LO-Normal"/>
        <w:shd w:val="clear" w:color="auto" w:fill="FFFFFF"/>
        <w:jc w:val="center"/>
        <w:rPr>
          <w:rFonts w:ascii="Bookman Old Style" w:hAnsi="Bookman Old Style"/>
          <w:spacing w:val="2"/>
          <w:szCs w:val="24"/>
          <w:lang w:val="uk-UA"/>
        </w:rPr>
      </w:pPr>
      <w:r w:rsidRPr="003F396A">
        <w:rPr>
          <w:rFonts w:ascii="Bookman Old Style" w:hAnsi="Bookman Old Style"/>
          <w:spacing w:val="2"/>
          <w:szCs w:val="24"/>
          <w:lang w:val="uk-UA"/>
        </w:rPr>
        <w:t>м. Овруч</w:t>
      </w:r>
    </w:p>
    <w:p w:rsidR="00430AF5" w:rsidRPr="00054ACA" w:rsidRDefault="00430AF5" w:rsidP="00430AF5">
      <w:pPr>
        <w:pStyle w:val="LO-Normal"/>
        <w:shd w:val="clear" w:color="auto" w:fill="FFFFFF"/>
        <w:jc w:val="center"/>
        <w:rPr>
          <w:rFonts w:ascii="Bookman Old Style" w:hAnsi="Bookman Old Style"/>
          <w:spacing w:val="2"/>
          <w:szCs w:val="24"/>
          <w:lang w:val="uk-UA"/>
        </w:rPr>
      </w:pPr>
      <w:r>
        <w:rPr>
          <w:rFonts w:ascii="Bookman Old Style" w:hAnsi="Bookman Old Style"/>
          <w:spacing w:val="2"/>
          <w:szCs w:val="24"/>
          <w:lang w:val="uk-UA"/>
        </w:rPr>
        <w:t>2020</w:t>
      </w:r>
      <w:r w:rsidRPr="003F396A">
        <w:rPr>
          <w:rFonts w:ascii="Bookman Old Style" w:hAnsi="Bookman Old Style"/>
          <w:spacing w:val="2"/>
          <w:szCs w:val="24"/>
          <w:lang w:val="uk-UA"/>
        </w:rPr>
        <w:t xml:space="preserve"> р.</w:t>
      </w:r>
    </w:p>
    <w:p w:rsidR="00430AF5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val="uk-UA" w:eastAsia="ru-RU"/>
        </w:rPr>
        <w:lastRenderedPageBreak/>
        <w:t>Комунальне підприємство «Водоканал» Овруцької міської ради Житомирської області (далі – Підприємство) діє на підставі цього Статуту, Цивільного кодексу України, Господарського кодексу України, Закону України „Про місцеве самоврядування в Україні”, рішень Овруцької міської ради та іншого чинного законодавства України.</w:t>
      </w:r>
    </w:p>
    <w:p w:rsidR="00430AF5" w:rsidRPr="00430AF5" w:rsidRDefault="00430AF5" w:rsidP="00430AF5">
      <w:pPr>
        <w:shd w:val="clear" w:color="auto" w:fill="FFFFFF"/>
        <w:ind w:firstLine="709"/>
        <w:jc w:val="center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430AF5"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  <w:t>І. ЗАГАЛЬНІ ПОЛОЖЕННЯ</w:t>
      </w:r>
    </w:p>
    <w:p w:rsidR="00430AF5" w:rsidRP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430AF5">
        <w:rPr>
          <w:rFonts w:ascii="Bookman Old Style" w:eastAsia="Times New Roman" w:hAnsi="Bookman Old Style" w:cs="Tahoma"/>
          <w:lang w:val="uk-UA" w:eastAsia="ru-RU"/>
        </w:rPr>
        <w:t>1.1. Підприємство утворене територіальною громадою міста Овруч Житомирської області, в особі Овруцької міської ради (в подальшому – Представник власника) в розпорядчому порядку на базі відокремленої частини комунальної власності, на підставі Цивільного кодексу України, Господарського кодексу України, Закону України, «Про місцеве самоврядування в Україні» та іншого чинного законодавства України.</w:t>
      </w:r>
    </w:p>
    <w:p w:rsidR="00430AF5" w:rsidRP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430AF5">
        <w:rPr>
          <w:rFonts w:ascii="Bookman Old Style" w:eastAsia="Times New Roman" w:hAnsi="Bookman Old Style" w:cs="Tahoma"/>
          <w:lang w:val="uk-UA" w:eastAsia="ru-RU"/>
        </w:rPr>
        <w:t>1.2. Підприємство входить до сфери управління Овруцької міської ради Житомирської області, яка є Представником власника – територіальної громади міста Овруч Житомирської області і виконує функції в межах, визначених Господарським кодексом та іншими законодавчими актами України.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1.3. Підприємство є самостійним суб’єктом господарювання який діє на основі цього Статуту.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1.4. Майно Підприємства перебуває у комунальній власності територіальної громади міста Овруч Житомирської області та закріплюється за ним на праві господарського відання.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1.5. Правом господарського відання є речовим правом суб’єкта підприємництва, який володіє, користується і розпоряджається майном, закріпленим за ним власником (Представником власника), з обмеженням правомочності розпорядження щодо окремих видів майна за згодою власника у випадках, передбачених ГК, іншими законами та цим статутом.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1.6. За видом, організаційною формою, способом утворення та формування статутного фонду, формою власності Підприємство є унітарним комунальним підприємством, заснованим на комунальній власності територіальної громади міста Овруч Житомирської області.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1.7. Підприємство самостійно організовує виробництво продукції (робіт, послуг) і реалізовує її за цінами (тарифами), що визначаються в порядку, встановленому </w:t>
      </w:r>
      <w:proofErr w:type="gramStart"/>
      <w:r w:rsidRPr="00630E5F">
        <w:rPr>
          <w:rFonts w:ascii="Bookman Old Style" w:eastAsia="Times New Roman" w:hAnsi="Bookman Old Style" w:cs="Tahoma"/>
          <w:lang w:eastAsia="ru-RU"/>
        </w:rPr>
        <w:t>Статутом  та</w:t>
      </w:r>
      <w:proofErr w:type="gramEnd"/>
      <w:r w:rsidRPr="00630E5F">
        <w:rPr>
          <w:rFonts w:ascii="Bookman Old Style" w:eastAsia="Times New Roman" w:hAnsi="Bookman Old Style" w:cs="Tahoma"/>
          <w:lang w:eastAsia="ru-RU"/>
        </w:rPr>
        <w:t xml:space="preserve"> законодавчими актами України.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1.8. Підприємство є юридичною особою, має відокремлене майно, самостійний баланс, рахунки в установах банків, печатку із своїм найменуванням та ідентифікаційним кодом, штампи, бланки організаційно-розпорядчої документації, необхідні для організації своєї роботи. Підприємство має майнові та особисті немайнові права, має обов’язки визначені законодавством, може бути позивачем i відповідачем у суді.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1.9. Підприємство не має у своєму складі інших юридичних осіб.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1.10. Підприємство у своїй діяльності керується Законами України, нормативними актами Верховної Ради України, Кабінету Міністрів України, рішеннями Овруцької міської ради Житомирської області та її виконавчого комітету, іншими нормативно-правовими актами та цим Статутом.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1.11. Підприємство має право від свого імені та в межах своєї компетенції укладати правочини за предметом своєї діяльності, набувати майнові та особисті немайнові права та обов’язки, пов’язані з його діяльністю.</w:t>
      </w:r>
    </w:p>
    <w:p w:rsidR="00430AF5" w:rsidRPr="00630E5F" w:rsidRDefault="00430AF5" w:rsidP="00430AF5">
      <w:pPr>
        <w:widowControl/>
        <w:numPr>
          <w:ilvl w:val="0"/>
          <w:numId w:val="2"/>
        </w:numPr>
        <w:shd w:val="clear" w:color="auto" w:fill="FFFFFF"/>
        <w:suppressAutoHyphens w:val="0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НАЙМЕНУВАННЯ ТА МІСЦЕ ЗНАХОДЖЕННЯ ПІДПРИЄМСТВА</w:t>
      </w: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2.1. Повне найменування Підприємства</w:t>
      </w: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lastRenderedPageBreak/>
        <w:t>Комунальне підприємство «Водоканал» Овруцької міської ради Житомирської області.</w:t>
      </w: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2.2. Скорочене найменування</w:t>
      </w: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КП «Водоканал» Овруцької міської ради Житомирської області.</w:t>
      </w: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2.3. Юридична адреса Підприємства:</w:t>
      </w:r>
    </w:p>
    <w:p w:rsidR="00430AF5" w:rsidRPr="00630E5F" w:rsidRDefault="00430AF5" w:rsidP="00430AF5">
      <w:pPr>
        <w:shd w:val="clear" w:color="auto" w:fill="FFFFFF"/>
        <w:spacing w:beforeLines="100" w:before="240" w:afterLines="100" w:after="240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 11100, Україна, Житомирська область, місто Овруч, вул. Франка, 5 А.</w:t>
      </w:r>
    </w:p>
    <w:p w:rsidR="00430AF5" w:rsidRPr="00630E5F" w:rsidRDefault="00430AF5" w:rsidP="00430AF5">
      <w:pPr>
        <w:widowControl/>
        <w:numPr>
          <w:ilvl w:val="0"/>
          <w:numId w:val="3"/>
        </w:numPr>
        <w:shd w:val="clear" w:color="auto" w:fill="FFFFFF"/>
        <w:suppressAutoHyphens w:val="0"/>
        <w:spacing w:beforeLines="100" w:before="240" w:afterLines="100" w:after="240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МЕТА ТА ПРЕДМЕТ ДІЯЛЬНОСТІ ПІДПРИЄМСТВА</w:t>
      </w: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3.1. Головною метою діяльності “Підприємства” є видобування підземних вод, а саме видобування питних вод (для централізованого або нецентралізованого водопостачання), забезпечення водопостачання, водовідведення та очистки стоків всіх абонентів у м.Овруч в зоні діяльності підприємства, з забезпеченням вимог по якості питної води, реалізація на підставі одержаних прибутків економічних та соціальних інтересів трудового колективу.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>
        <w:rPr>
          <w:rFonts w:ascii="Bookman Old Style" w:eastAsia="Times New Roman" w:hAnsi="Bookman Old Style" w:cs="Tahoma"/>
          <w:lang w:val="uk-UA" w:eastAsia="ru-RU"/>
        </w:rPr>
        <w:t xml:space="preserve">3.2. </w:t>
      </w:r>
      <w:r w:rsidRPr="00630E5F">
        <w:rPr>
          <w:rFonts w:ascii="Bookman Old Style" w:eastAsia="Times New Roman" w:hAnsi="Bookman Old Style" w:cs="Tahoma"/>
          <w:lang w:val="uk-UA" w:eastAsia="ru-RU"/>
        </w:rPr>
        <w:t>Предмет діяльності підприємства :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val="uk-UA" w:eastAsia="ru-RU"/>
        </w:rPr>
        <w:t>–</w:t>
      </w:r>
      <w:r w:rsidRPr="00630E5F">
        <w:rPr>
          <w:rFonts w:ascii="Bookman Old Style" w:eastAsia="Times New Roman" w:hAnsi="Bookman Old Style" w:cs="Tahoma"/>
          <w:lang w:eastAsia="ru-RU"/>
        </w:rPr>
        <w:t> </w:t>
      </w:r>
      <w:r w:rsidRPr="00630E5F">
        <w:rPr>
          <w:rFonts w:ascii="Bookman Old Style" w:eastAsia="Times New Roman" w:hAnsi="Bookman Old Style" w:cs="Tahoma"/>
          <w:lang w:val="uk-UA" w:eastAsia="ru-RU"/>
        </w:rPr>
        <w:t xml:space="preserve"> експлуатація водопровідно-каналізаційних систем і об’єктів;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val="uk-UA" w:eastAsia="ru-RU"/>
        </w:rPr>
        <w:t>– збір та відведення стічних вод на каналізаційні очисні спо</w:t>
      </w:r>
      <w:r w:rsidRPr="00630E5F">
        <w:rPr>
          <w:rFonts w:ascii="Bookman Old Style" w:eastAsia="Times New Roman" w:hAnsi="Bookman Old Style" w:cs="Tahoma"/>
          <w:lang w:eastAsia="ru-RU"/>
        </w:rPr>
        <w:t>руди з метою подальшої їх очистки;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виробництво та розподілення води засобами постійної інфраструктури (мережами труб і трубопроводів) на промислові об’єкти і для цілей житлового господарства шляхом подачі води з свердловин;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видача технічних умов на водопостачання та водовідведення при наявності вільних потужностей всім забудовникам, підприємствам, організаціям та умов приєднання абонентів до існуючих комунікацій;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виконання будівельно-монтажних робіт по будівництву, реконструкції, капітального ремонту об’єктів водопровідно-каналізаційного господарства;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proofErr w:type="gramStart"/>
      <w:r w:rsidRPr="00630E5F">
        <w:rPr>
          <w:rFonts w:ascii="Bookman Old Style" w:eastAsia="Times New Roman" w:hAnsi="Bookman Old Style" w:cs="Tahoma"/>
          <w:lang w:eastAsia="ru-RU"/>
        </w:rPr>
        <w:t>–  прокладання</w:t>
      </w:r>
      <w:proofErr w:type="gramEnd"/>
      <w:r w:rsidRPr="00630E5F">
        <w:rPr>
          <w:rFonts w:ascii="Bookman Old Style" w:eastAsia="Times New Roman" w:hAnsi="Bookman Old Style" w:cs="Tahoma"/>
          <w:lang w:eastAsia="ru-RU"/>
        </w:rPr>
        <w:t xml:space="preserve"> внутрішніх сантехнічних мереж;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прокладання зовнішніх трубопроводів;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встановлення водомірних вузлів;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проектні роботи (для нового будівництва, реконструкції та капітального    ремонту; для звичайних умов);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розроблення містобудівної документації;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пусконалагоджувальні роботи;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проектування внутрішніх інженерних мереж, систем і споруд;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розробка та погодження схем водопостачання і водовідведення в населених пунктах, в зоні діяльності підприємства;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розвідка, добування, переробка корисних копалин;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встановлення, ремонт та сервісне обслуговування водолічильників, інших засобів вимірювання водопостачання та водовідведення;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користування надрами, експлуатація підземних прісних вод для централізованого водопостачання міст, населених пунктів в зоні діяльності пдприємства;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розробка проектно-кошторисної документації;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транспортно-експлуатаційні послуги;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надання послуг з централізованого водопостачання та водовідведення;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виконання будівельних, монтажних, пусконалагоджувальних, ремонтних, дизайнерських робіт;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lastRenderedPageBreak/>
        <w:t>– розробка проектно – кошторисної документації, виконання і впровадження науково-технічних розроблень у промисловості, будівництві, сільськогосподарському виробництві;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здійснення функцій технагляду за об’єктами будівництва;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надання послуг з виробництва, транспортування місцевими (розподільчими) тепловими мережами та постачання теплової енергії;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вироблення, закупка, перероблення і реалізація продукції виробничо-технічного призначення, товарів народного споживання, будівельних матеріалів, сільськогосподарської продукції;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надання побутових послуг населенню;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роздрібна торгівля;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здійснення торгово-закупівельних, посередницьких, брокерських, маркетингових функцій між фондовими, товарними, сировинними та трудовими біржами, суб’єктами господарювання, громадянами, підприємствами, організаціями, установами;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організація, проведення науково – дослідних і проектно – пошукових робіт, монтаж та демонтаж обладнання, профілактичне обслуговування устаткування;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заготівля, переробка і реалізація вторинних ресурсів та відходів виробництва;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– надання транспортних послуг, здійснення іншої господарської діяльності, </w:t>
      </w:r>
      <w:proofErr w:type="gramStart"/>
      <w:r w:rsidRPr="00630E5F">
        <w:rPr>
          <w:rFonts w:ascii="Bookman Old Style" w:eastAsia="Times New Roman" w:hAnsi="Bookman Old Style" w:cs="Tahoma"/>
          <w:lang w:eastAsia="ru-RU"/>
        </w:rPr>
        <w:t>передбаченої  цим</w:t>
      </w:r>
      <w:proofErr w:type="gramEnd"/>
      <w:r w:rsidRPr="00630E5F">
        <w:rPr>
          <w:rFonts w:ascii="Bookman Old Style" w:eastAsia="Times New Roman" w:hAnsi="Bookman Old Style" w:cs="Tahoma"/>
          <w:lang w:eastAsia="ru-RU"/>
        </w:rPr>
        <w:t xml:space="preserve"> Статутом.</w:t>
      </w: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</w:pPr>
    </w:p>
    <w:p w:rsidR="00430AF5" w:rsidRDefault="00430AF5" w:rsidP="00430AF5">
      <w:pPr>
        <w:shd w:val="clear" w:color="auto" w:fill="FFFFFF"/>
        <w:ind w:firstLine="709"/>
        <w:jc w:val="center"/>
        <w:textAlignment w:val="baseline"/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</w:pPr>
      <w:r w:rsidRPr="009D643D"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  <w:t>3.3. ВИДИ ДІЯЛЬНОСТІ ПІДПРИЄМСТВА:</w:t>
      </w:r>
    </w:p>
    <w:p w:rsidR="00430AF5" w:rsidRPr="00630E5F" w:rsidRDefault="00430AF5" w:rsidP="00430AF5">
      <w:pPr>
        <w:shd w:val="clear" w:color="auto" w:fill="FFFFFF"/>
        <w:ind w:firstLine="709"/>
        <w:jc w:val="center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9D643D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9D643D">
        <w:rPr>
          <w:rFonts w:ascii="Bookman Old Style" w:eastAsia="Times New Roman" w:hAnsi="Bookman Old Style" w:cs="Tahoma"/>
          <w:lang w:val="uk-UA" w:eastAsia="ru-RU"/>
        </w:rPr>
        <w:t>– Каналізація, відведення й очищення стічних вод;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Постачання пари, гарячої води та кондиційованого повітря;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Забір, очищення та постачання води;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Будівництво житлових і нежитлових будівель;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Інші види роздрібної торгівлі в неспеціалізованих магазинах;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Діяльність у сфері архітектури;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Діяльність у сфері інжинірингу, геології та геодезії, надання послуг із технічного консультування в цих сферах;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Інша професійна, наукова та технічна діяльність, не віднесена до інших угруповань;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Збирання безпечних відходів;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Оброблення й видалення безпечних відходів;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Інша діяльність щодо поводження з відходами;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Інші види діяльності з прибирання;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Ремонт і технічне обслуговування електричного устаткування;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Виробництво теплової енергії, транспортування її магістральними та місцевими розподільчими тепловими мережами, постачання теплової енергії;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Будівництво трубопроводів;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Будівництво доріг і автострад;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Будівництво комунікацій;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Будівництво споруд електропостачання та телекомунікацій;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Знесення та підготовчі роботи на будівельному майданчику;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Електромонтажні, водопровідні та інші будівельно-монтажні роботи;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Монтаж водопровідних мереж, систем опалення та кондиціонування;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Інші будівельно-монтажні роботи;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Штукатурні роботи;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Інші роботи із завершення будівництва;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– Діяльність автомобільного вантажного транспорту, транспортне </w:t>
      </w:r>
      <w:r w:rsidRPr="00630E5F">
        <w:rPr>
          <w:rFonts w:ascii="Bookman Old Style" w:eastAsia="Times New Roman" w:hAnsi="Bookman Old Style" w:cs="Tahoma"/>
          <w:lang w:eastAsia="ru-RU"/>
        </w:rPr>
        <w:lastRenderedPageBreak/>
        <w:t>оброблення вантажів, надання послуг з перевезення;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Діяльність готелів і подібних засобів тимчасового розміщування;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Діяльність ресторанів, надання послуг мобільного харчування;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Купівля та продаж власного нерухомого майна;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Надання в оренду й експлуатацію власного чи орендованого нерухомого майна;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Надання ландшафтних послуг;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Розробка та здійснення заходів із впровадження досягнень науково-технічного прогресу, впровадження нової техніки, а також технічних удосконалень, раціоналізаторських пропозицій та винаходів, більш досконалої технології обслуговування та організації в сфері надання комунальних послуг;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Організація діяльності та надання послуг складів тимчасового зберігання;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Прання, оброблення білизни та інших текстильних виробів;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Організація поховань та надання пов’язаних з ними послуг;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Благоустрій та озеленення;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Надання інших індивідуальних послуг;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Прокат товарів;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Функціонування атракціонів та парків;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Організація інших видів відпочинку та розваг;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Функціонування спортивних споруд;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Спортивний клуб;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Фітнес центр;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Інша діяльність в спорті;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Діяльність турагенств;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Діяльність агентств;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Надання в оренду власного чи орендованого майна;</w:t>
      </w:r>
    </w:p>
    <w:p w:rsidR="00430AF5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Надання в оренду інших машин та товарів;</w:t>
      </w:r>
    </w:p>
    <w:p w:rsidR="00430AF5" w:rsidRPr="00630E5F" w:rsidRDefault="00430AF5" w:rsidP="00430AF5">
      <w:pPr>
        <w:shd w:val="clear" w:color="auto" w:fill="FFFFFF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Default="00430AF5" w:rsidP="00430AF5">
      <w:pPr>
        <w:shd w:val="clear" w:color="auto" w:fill="FFFFFF"/>
        <w:ind w:firstLine="709"/>
        <w:jc w:val="center"/>
        <w:textAlignment w:val="baseline"/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</w:pPr>
      <w:r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  <w:t xml:space="preserve">3.4. </w:t>
      </w:r>
      <w:r w:rsidRPr="009D643D"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  <w:t>Підприємство займається:</w:t>
      </w:r>
    </w:p>
    <w:p w:rsidR="00430AF5" w:rsidRPr="00630E5F" w:rsidRDefault="00430AF5" w:rsidP="00430AF5">
      <w:pPr>
        <w:shd w:val="clear" w:color="auto" w:fill="FFFFFF"/>
        <w:ind w:firstLine="709"/>
        <w:jc w:val="center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9D643D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9D643D">
        <w:rPr>
          <w:rFonts w:ascii="Bookman Old Style" w:eastAsia="Times New Roman" w:hAnsi="Bookman Old Style" w:cs="Tahoma"/>
          <w:lang w:val="uk-UA" w:eastAsia="ru-RU"/>
        </w:rPr>
        <w:t>3.4.</w:t>
      </w:r>
      <w:r w:rsidRPr="00630E5F">
        <w:rPr>
          <w:rFonts w:ascii="Bookman Old Style" w:eastAsia="Times New Roman" w:hAnsi="Bookman Old Style" w:cs="Tahoma"/>
          <w:lang w:eastAsia="ru-RU"/>
        </w:rPr>
        <w:t> </w:t>
      </w:r>
      <w:r w:rsidRPr="009D643D">
        <w:rPr>
          <w:rFonts w:ascii="Bookman Old Style" w:eastAsia="Times New Roman" w:hAnsi="Bookman Old Style" w:cs="Tahoma"/>
          <w:lang w:val="uk-UA" w:eastAsia="ru-RU"/>
        </w:rPr>
        <w:t xml:space="preserve"> Видами діяльності, які підлягають ліцензуванню, можуть здійснюватись Підприємством виключно після отримання відповідних ліцензій і дозволів у порядку, передбаченому чинним законодавством України.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3.5. На впровадження заходів з реконструкції, а також на будівництво об’єктів соціального призначення Підприємству за рішенням Представника власника можуть надаватися цільові фінансові кошти.</w:t>
      </w: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3.6 Зовнішньоекономічною діяльністю – експортно – імпортними операціями і утворенням підприємств з іноземними інвестиціями, </w:t>
      </w:r>
      <w:proofErr w:type="gramStart"/>
      <w:r w:rsidRPr="00630E5F">
        <w:rPr>
          <w:rFonts w:ascii="Bookman Old Style" w:eastAsia="Times New Roman" w:hAnsi="Bookman Old Style" w:cs="Tahoma"/>
          <w:lang w:eastAsia="ru-RU"/>
        </w:rPr>
        <w:t>в порядку</w:t>
      </w:r>
      <w:proofErr w:type="gramEnd"/>
      <w:r w:rsidRPr="00630E5F">
        <w:rPr>
          <w:rFonts w:ascii="Bookman Old Style" w:eastAsia="Times New Roman" w:hAnsi="Bookman Old Style" w:cs="Tahoma"/>
          <w:lang w:eastAsia="ru-RU"/>
        </w:rPr>
        <w:t>, передбаченому чинним законодавством України, за погодженням з Представником власника майна.</w:t>
      </w: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Default="00430AF5" w:rsidP="00430AF5">
      <w:pPr>
        <w:shd w:val="clear" w:color="auto" w:fill="FFFFFF"/>
        <w:ind w:firstLine="709"/>
        <w:jc w:val="center"/>
        <w:textAlignment w:val="baseline"/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</w:pPr>
      <w:r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  <w:t xml:space="preserve">3.5. </w:t>
      </w: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Підприємство має право:</w:t>
      </w:r>
    </w:p>
    <w:p w:rsidR="00430AF5" w:rsidRPr="00630E5F" w:rsidRDefault="00430AF5" w:rsidP="00430AF5">
      <w:pPr>
        <w:shd w:val="clear" w:color="auto" w:fill="FFFFFF"/>
        <w:ind w:firstLine="709"/>
        <w:jc w:val="center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i/>
          <w:iCs/>
          <w:bdr w:val="none" w:sz="0" w:space="0" w:color="auto" w:frame="1"/>
          <w:lang w:eastAsia="ru-RU"/>
        </w:rPr>
        <w:t>У організаційно-правовій сфері: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а) створювати у встановленому порядку та застосовувати власну документацію, вести діловодство, в тому числі спеціального призначення, відповідно до нормативних актів;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б) розробляти символіку Підприємства, наносити її на транспортні засоби, формений одяг, рекламну продукцію i таке інше;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в) організовувати, фінансувати і проводити всі види технічного і професійного навчання, перепідготовки і підвищення кваліфікації </w:t>
      </w:r>
      <w:r w:rsidRPr="00630E5F">
        <w:rPr>
          <w:rFonts w:ascii="Bookman Old Style" w:eastAsia="Times New Roman" w:hAnsi="Bookman Old Style" w:cs="Tahoma"/>
          <w:lang w:eastAsia="ru-RU"/>
        </w:rPr>
        <w:lastRenderedPageBreak/>
        <w:t>персоналу;</w:t>
      </w: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г) здійснювати будівництво, реконструкцію, а також капітальний ремонт основних фондів Підприємства, об’єктів зв’язку та інших виробничих будівель, споруд і споруджень, а також культурно-побутове і житлове будівництво, забезпечувати розробку та затвердження у встановленому порядку проектних завдань, технічних проектів та кошторисів на це будівництво, здійснювати контроль за цим будівництвом і визначати готовність закінчених будівництвом об’єктів до експлуатації.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2445D6" w:rsidRDefault="00430AF5" w:rsidP="00430AF5">
      <w:pPr>
        <w:widowControl/>
        <w:numPr>
          <w:ilvl w:val="0"/>
          <w:numId w:val="4"/>
        </w:numPr>
        <w:shd w:val="clear" w:color="auto" w:fill="FFFFFF"/>
        <w:suppressAutoHyphens w:val="0"/>
        <w:jc w:val="center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РОЗМІР І ПОРЯДОК УТВОРЕННЯ СТАТУТНОГО ТА ІНШИХ ФОНДІВ</w:t>
      </w:r>
    </w:p>
    <w:p w:rsidR="00430AF5" w:rsidRPr="00630E5F" w:rsidRDefault="00430AF5" w:rsidP="00430AF5">
      <w:pPr>
        <w:shd w:val="clear" w:color="auto" w:fill="FFFFFF"/>
        <w:textAlignment w:val="baseline"/>
        <w:rPr>
          <w:rFonts w:ascii="Bookman Old Style" w:eastAsia="Times New Roman" w:hAnsi="Bookman Old Style" w:cs="Tahoma"/>
          <w:lang w:eastAsia="ru-RU"/>
        </w:rPr>
      </w:pP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4.1. Підприємство утворене територіальною громадою міста Овруч Житомирської області, в особі Овруцької міської ради.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4.2. Статутний фонд Підприємства створено Представником власника в розмірі 5000 грн. (п’ять тисяч гривень 00 коп.).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4.3. У разі передачі </w:t>
      </w:r>
      <w:proofErr w:type="gramStart"/>
      <w:r w:rsidRPr="00630E5F">
        <w:rPr>
          <w:rFonts w:ascii="Bookman Old Style" w:eastAsia="Times New Roman" w:hAnsi="Bookman Old Style" w:cs="Tahoma"/>
          <w:lang w:eastAsia="ru-RU"/>
        </w:rPr>
        <w:t>до статутного фонду</w:t>
      </w:r>
      <w:proofErr w:type="gramEnd"/>
      <w:r w:rsidRPr="00630E5F">
        <w:rPr>
          <w:rFonts w:ascii="Bookman Old Style" w:eastAsia="Times New Roman" w:hAnsi="Bookman Old Style" w:cs="Tahoma"/>
          <w:lang w:eastAsia="ru-RU"/>
        </w:rPr>
        <w:t xml:space="preserve"> майна конкретний перелік майна, що передається до Статутного фонду та його вартість, зазначаються у відповідному акті його приймання-передачі.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4.4. Підприємство формує в межах своєї діяльності три основних фонди: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фонд матеріального заохочення;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фонд соціально-культурних заходів;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фонд розвитку виробництва;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Розробка порядку формування фондів покладається на керівника Підприємства та підлягає обов’язковому затвердженню Представником власника майна.</w:t>
      </w: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Підприємство забезпечує для всіх працюючих безпечні умови праці та нешкідливі умови праці і несе відповідальність за шкоду, заподіяну їх здоров’ю та працездатність, якщо та була зумовлена провиною Підприємства.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2445D6" w:rsidRDefault="00430AF5" w:rsidP="00430AF5">
      <w:pPr>
        <w:widowControl/>
        <w:numPr>
          <w:ilvl w:val="0"/>
          <w:numId w:val="5"/>
        </w:numPr>
        <w:shd w:val="clear" w:color="auto" w:fill="FFFFFF"/>
        <w:suppressAutoHyphens w:val="0"/>
        <w:ind w:firstLine="709"/>
        <w:jc w:val="center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МАЙНО ПІДПРИЄМСТВА</w:t>
      </w:r>
    </w:p>
    <w:p w:rsidR="00430AF5" w:rsidRPr="00630E5F" w:rsidRDefault="00430AF5" w:rsidP="00430AF5">
      <w:pPr>
        <w:shd w:val="clear" w:color="auto" w:fill="FFFFFF"/>
        <w:ind w:left="709"/>
        <w:textAlignment w:val="baseline"/>
        <w:rPr>
          <w:rFonts w:ascii="Bookman Old Style" w:eastAsia="Times New Roman" w:hAnsi="Bookman Old Style" w:cs="Tahoma"/>
          <w:lang w:eastAsia="ru-RU"/>
        </w:rPr>
      </w:pP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5.1. Майно Підприємства становлять виробничі і невиробничі фонди, які передані йому в господарське відання, а також інші цінності, вартість яких відображається в самостійному балансі Підприємства, або в інших, передбачених законом формах обліку.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5.2. Майно, в залежності від економічної форми, якої набуває майно у процесі здійснення господарської діяльності, належить до основних фондів, оборотних засобів, коштів, товарів.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5.3. Майно Підприємства перебуває у комунальній власності територіальної громади м. </w:t>
      </w:r>
      <w:proofErr w:type="gramStart"/>
      <w:r w:rsidRPr="00630E5F">
        <w:rPr>
          <w:rFonts w:ascii="Bookman Old Style" w:eastAsia="Times New Roman" w:hAnsi="Bookman Old Style" w:cs="Tahoma"/>
          <w:lang w:eastAsia="ru-RU"/>
        </w:rPr>
        <w:t>Овруча,  відповідно</w:t>
      </w:r>
      <w:proofErr w:type="gramEnd"/>
      <w:r w:rsidRPr="00630E5F">
        <w:rPr>
          <w:rFonts w:ascii="Bookman Old Style" w:eastAsia="Times New Roman" w:hAnsi="Bookman Old Style" w:cs="Tahoma"/>
          <w:lang w:eastAsia="ru-RU"/>
        </w:rPr>
        <w:t xml:space="preserve"> до Законів України, Статуту та закріплене за ним на праві господарського відання. Здійснюючи право господарського відання, Підприємство володіє, користується та розпоряджається зазначеним майном, вартість якого зазначена в балансі.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5.4. Представник власника майна безпосередньо: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здійснює контроль за використанням і збереженням закріпленого на праві господарського відання майна, відповідності відношення його до одного і того ж виду активу в момент придбання та на момент прийняття рішення про відчуження;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має право вилучати у Підприємства надлишкове майно, а також майно, що не використовується, або використовується не за призначенням.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5.5. Джерелами формування майна Підприємства є: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lastRenderedPageBreak/>
        <w:t>– комунальне майно, закріплене за Підприємством на праві господарського відання;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доходи від реалізації продукції (робіт, послуг);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доходи від операцій з цінними паперами;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кредити банків та інших кредиторів;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капітальні вкладення і дотації з бюджетів;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– надходження від продажу (здачі в оренду) майнових об’єктів (комплексів), що передані йому на праві господарського відання, </w:t>
      </w:r>
      <w:proofErr w:type="gramStart"/>
      <w:r w:rsidRPr="00630E5F">
        <w:rPr>
          <w:rFonts w:ascii="Bookman Old Style" w:eastAsia="Times New Roman" w:hAnsi="Bookman Old Style" w:cs="Tahoma"/>
          <w:lang w:eastAsia="ru-RU"/>
        </w:rPr>
        <w:t>в порядку</w:t>
      </w:r>
      <w:proofErr w:type="gramEnd"/>
      <w:r w:rsidRPr="00630E5F">
        <w:rPr>
          <w:rFonts w:ascii="Bookman Old Style" w:eastAsia="Times New Roman" w:hAnsi="Bookman Old Style" w:cs="Tahoma"/>
          <w:lang w:eastAsia="ru-RU"/>
        </w:rPr>
        <w:t xml:space="preserve"> визначеному Представником власника майна;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безоплатні та благодійні внески, пожертвування організацій та громадян;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частина доходів Підприємства, одержаних ним за результатами господарської діяльності, яка передбачена Статутом;</w:t>
      </w: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інші джерела, не заборонені законом.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2445D6" w:rsidRDefault="00430AF5" w:rsidP="00430AF5">
      <w:pPr>
        <w:widowControl/>
        <w:numPr>
          <w:ilvl w:val="0"/>
          <w:numId w:val="6"/>
        </w:numPr>
        <w:shd w:val="clear" w:color="auto" w:fill="FFFFFF"/>
        <w:suppressAutoHyphens w:val="0"/>
        <w:ind w:firstLine="709"/>
        <w:jc w:val="center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ОРГАНИ УПРАВЛІННЯ І КОНТРОЛЮ ПІДПРИЄМСТВА</w:t>
      </w:r>
    </w:p>
    <w:p w:rsidR="00430AF5" w:rsidRPr="00630E5F" w:rsidRDefault="00430AF5" w:rsidP="00430AF5">
      <w:pPr>
        <w:shd w:val="clear" w:color="auto" w:fill="FFFFFF"/>
        <w:ind w:left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</w:p>
    <w:p w:rsidR="00430AF5" w:rsidRPr="007946B4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6.1. Управління Підприємством здійснюється у відповідності зі Статутом, на основі поєднання прав власника майна (Представника власника майна) щодо використання свого майна і участі в управлінні трудового колективу.</w:t>
      </w:r>
    </w:p>
    <w:p w:rsidR="00430AF5" w:rsidRPr="007946B4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Підприємство у відповідності з Законами України «Про місцеве самоврядування в Україні» є підзвітним Овруцькій міській раді.</w:t>
      </w:r>
    </w:p>
    <w:p w:rsidR="00430AF5" w:rsidRPr="007946B4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6.2. Вищим органом управління Підприємством є Овруцька міська рада.</w:t>
      </w:r>
    </w:p>
    <w:p w:rsidR="00430AF5" w:rsidRPr="007946B4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До компетенції вищого органу управління відноситься:</w:t>
      </w:r>
    </w:p>
    <w:p w:rsidR="00430AF5" w:rsidRPr="007946B4" w:rsidRDefault="00430AF5" w:rsidP="00430AF5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sz w:val="24"/>
          <w:szCs w:val="24"/>
          <w:lang w:eastAsia="ru-RU"/>
        </w:rPr>
        <w:t>визначення основних напрямків діяльності підприємства;</w:t>
      </w:r>
    </w:p>
    <w:p w:rsidR="00430AF5" w:rsidRPr="007946B4" w:rsidRDefault="00430AF5" w:rsidP="00430AF5">
      <w:pPr>
        <w:widowControl/>
        <w:numPr>
          <w:ilvl w:val="0"/>
          <w:numId w:val="7"/>
        </w:numPr>
        <w:shd w:val="clear" w:color="auto" w:fill="FFFFFF"/>
        <w:suppressAutoHyphens w:val="0"/>
        <w:ind w:left="450"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затвердження Статуту та внесення до нього змін та доповнень;</w:t>
      </w:r>
    </w:p>
    <w:p w:rsidR="00430AF5" w:rsidRPr="007946B4" w:rsidRDefault="00430AF5" w:rsidP="00430AF5">
      <w:pPr>
        <w:widowControl/>
        <w:numPr>
          <w:ilvl w:val="0"/>
          <w:numId w:val="7"/>
        </w:numPr>
        <w:shd w:val="clear" w:color="auto" w:fill="FFFFFF"/>
        <w:suppressAutoHyphens w:val="0"/>
        <w:ind w:left="450"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прийняття рішень про припинення діяльності підприємства та призначення ліквідаційної комісії, затвердження ліквідаційного балансу;</w:t>
      </w:r>
    </w:p>
    <w:p w:rsidR="00430AF5" w:rsidRPr="007946B4" w:rsidRDefault="00430AF5" w:rsidP="00430AF5">
      <w:pPr>
        <w:widowControl/>
        <w:numPr>
          <w:ilvl w:val="0"/>
          <w:numId w:val="7"/>
        </w:numPr>
        <w:shd w:val="clear" w:color="auto" w:fill="FFFFFF"/>
        <w:suppressAutoHyphens w:val="0"/>
        <w:ind w:left="450"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визначення порядку створення та розміру статутного фонду;</w:t>
      </w:r>
    </w:p>
    <w:p w:rsidR="00430AF5" w:rsidRPr="007946B4" w:rsidRDefault="00430AF5" w:rsidP="00430AF5">
      <w:pPr>
        <w:widowControl/>
        <w:numPr>
          <w:ilvl w:val="0"/>
          <w:numId w:val="7"/>
        </w:numPr>
        <w:shd w:val="clear" w:color="auto" w:fill="FFFFFF"/>
        <w:suppressAutoHyphens w:val="0"/>
        <w:ind w:left="450"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 xml:space="preserve">надання дозволу </w:t>
      </w:r>
      <w:proofErr w:type="gramStart"/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на продаж</w:t>
      </w:r>
      <w:proofErr w:type="gramEnd"/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 xml:space="preserve"> або інше розпорядження майном підприємства, що належить до основних фондів.</w:t>
      </w:r>
    </w:p>
    <w:p w:rsidR="00430AF5" w:rsidRPr="007946B4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6.3. Керівництво поточною господарською діяльністю Підприємства здійснює директор, який призначається та звільняється з посади рішенням Овруцької міської ради за поданням міського голови, а у міжсесійний період – розпорядженням Овруцького міського голови з послідуючим затвердженням даного розпорядження на сесії міської ради. Директор вирішує всі питання діяльності Підприємства, за винятком тих, що належить до компетенції Овруцької міської ради. З директором Підприємства укладається контракт.</w:t>
      </w:r>
    </w:p>
    <w:p w:rsidR="00430AF5" w:rsidRPr="007946B4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Директор підприємства:</w:t>
      </w:r>
    </w:p>
    <w:p w:rsidR="00430AF5" w:rsidRPr="007946B4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без доручення діє від імені Підприємства, представляє його інтереси в органах державної влади і органах місцевого самоврядування, судових органах, інших організаціях, у відносинах з юридичними особами та громадянами;</w:t>
      </w:r>
    </w:p>
    <w:p w:rsidR="00430AF5" w:rsidRPr="007946B4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самостійно вирішує питання діяльності Підприємства в межах Статуту, за винятком тих, які згідно зі Статутом віднесено до компетенції інших органів управління;</w:t>
      </w:r>
    </w:p>
    <w:p w:rsidR="00430AF5" w:rsidRPr="007946B4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val="uk-UA"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 xml:space="preserve">приймає </w:t>
      </w:r>
      <w:proofErr w:type="gramStart"/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на роботу</w:t>
      </w:r>
      <w:proofErr w:type="gramEnd"/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 xml:space="preserve"> та звільняє з неї, в межах чинного трудового законодавства працівників Підприємства;</w:t>
      </w:r>
    </w:p>
    <w:p w:rsidR="00430AF5" w:rsidRPr="007946B4" w:rsidRDefault="00430AF5" w:rsidP="00430AF5">
      <w:pPr>
        <w:ind w:firstLine="709"/>
        <w:jc w:val="both"/>
        <w:rPr>
          <w:rFonts w:ascii="Bookman Old Style" w:hAnsi="Bookman Old Style"/>
          <w:color w:val="000000" w:themeColor="text1"/>
          <w:kern w:val="1"/>
          <w:lang w:val="uk-UA"/>
        </w:rPr>
      </w:pPr>
      <w:r w:rsidRPr="007946B4">
        <w:rPr>
          <w:rFonts w:ascii="Bookman Old Style" w:eastAsia="Times New Roman" w:hAnsi="Bookman Old Style" w:cs="Times New Roman"/>
          <w:color w:val="000000" w:themeColor="text1"/>
          <w:lang w:val="uk-UA" w:eastAsia="ru-RU"/>
        </w:rPr>
        <w:t>затверджує організаційну структуру, структуру управління та штатний розпис Підприємства;</w:t>
      </w:r>
    </w:p>
    <w:p w:rsidR="00430AF5" w:rsidRPr="007946B4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val="uk-UA"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val="uk-UA" w:eastAsia="ru-RU"/>
        </w:rPr>
        <w:t xml:space="preserve">видає у межах своєї компетенції накази та доручення (в тому числі й </w:t>
      </w:r>
      <w:r w:rsidRPr="007946B4">
        <w:rPr>
          <w:rFonts w:ascii="Bookman Old Style" w:eastAsia="Times New Roman" w:hAnsi="Bookman Old Style" w:cs="Tahoma"/>
          <w:color w:val="000000" w:themeColor="text1"/>
          <w:lang w:val="uk-UA" w:eastAsia="ru-RU"/>
        </w:rPr>
        <w:lastRenderedPageBreak/>
        <w:t>нотаріально посвідчені), дає вказівки, обов’язкові для виконання всіма працівниками Підприємства, організує та перевіряє їх виконання.</w:t>
      </w:r>
    </w:p>
    <w:p w:rsidR="00430AF5" w:rsidRPr="007946B4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lang w:eastAsia="ru-RU"/>
        </w:rPr>
      </w:pPr>
      <w:r w:rsidRPr="007946B4">
        <w:rPr>
          <w:rFonts w:ascii="Bookman Old Style" w:eastAsia="Times New Roman" w:hAnsi="Bookman Old Style" w:cs="Tahoma"/>
          <w:color w:val="000000" w:themeColor="text1"/>
          <w:lang w:eastAsia="ru-RU"/>
        </w:rPr>
        <w:t>6.4. Трудовий колектив приймає участь: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в розробці проекту та затвердженні колективного договору: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в розробці питань самоврядування трудового колективу;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у визначенні переліку і порядку надання працівникам Підприємства соціальних пільг;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у визначенні розмірів та видів заохочення продуктивної праці, винахідницької і раціоналізаторської діяльності;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у порушенні клопотань про представлення працівників до державних нагород.</w:t>
      </w: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При укладанні трудового договору (контракту, угоди) з працівниками Підприємство зобов’язане забезпечити належні і безпечні умови праці, її оплату не нижчу від визначеного законодавством мінімального розміру, а також забезпечення інших соціальних гарантій, передбачених чинним законодавством.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9D643D" w:rsidRDefault="00430AF5" w:rsidP="00430AF5">
      <w:pPr>
        <w:widowControl/>
        <w:numPr>
          <w:ilvl w:val="0"/>
          <w:numId w:val="8"/>
        </w:numPr>
        <w:shd w:val="clear" w:color="auto" w:fill="FFFFFF"/>
        <w:suppressAutoHyphens w:val="0"/>
        <w:ind w:firstLine="709"/>
        <w:jc w:val="center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9D643D"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  <w:t>ГОСПОДАРСЬКА, ЕКОНОМІЧНА І СОЦІАЛЬНА ДІЯЛЬНІСТЬ</w:t>
      </w: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 </w:t>
      </w:r>
      <w:r w:rsidRPr="009D643D">
        <w:rPr>
          <w:rFonts w:ascii="Bookman Old Style" w:eastAsia="Times New Roman" w:hAnsi="Bookman Old Style" w:cs="Tahoma"/>
          <w:b/>
          <w:bCs/>
          <w:bdr w:val="none" w:sz="0" w:space="0" w:color="auto" w:frame="1"/>
          <w:lang w:val="uk-UA" w:eastAsia="ru-RU"/>
        </w:rPr>
        <w:t>ПІДПРИЄМСТВА</w:t>
      </w:r>
    </w:p>
    <w:p w:rsidR="00430AF5" w:rsidRPr="009D643D" w:rsidRDefault="00430AF5" w:rsidP="00430AF5">
      <w:pPr>
        <w:shd w:val="clear" w:color="auto" w:fill="FFFFFF"/>
        <w:ind w:left="709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7.1. Основу планів Підприємства становить надання (власними силами або за допомогою третіх осіб) комунальних послуг з централізованого постачання холодної води, водовідведення (які є складовою частиною функціонального призначення житлово-комунальної послуги), а також державні замовлення та договори, укладені із споживачами продукції, </w:t>
      </w:r>
      <w:proofErr w:type="gramStart"/>
      <w:r w:rsidRPr="00630E5F">
        <w:rPr>
          <w:rFonts w:ascii="Bookman Old Style" w:eastAsia="Times New Roman" w:hAnsi="Bookman Old Style" w:cs="Tahoma"/>
          <w:lang w:eastAsia="ru-RU"/>
        </w:rPr>
        <w:t>робіт,  послуг</w:t>
      </w:r>
      <w:proofErr w:type="gramEnd"/>
      <w:r w:rsidRPr="00630E5F">
        <w:rPr>
          <w:rFonts w:ascii="Bookman Old Style" w:eastAsia="Times New Roman" w:hAnsi="Bookman Old Style" w:cs="Tahoma"/>
          <w:lang w:eastAsia="ru-RU"/>
        </w:rPr>
        <w:t xml:space="preserve"> із постачальниками матеріально-технічних ресурсів.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Підприємство при підготовці планів свого економічного розвитку погоджує їх з Овруцькою міською радою.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7.2. Відносини Підприємства з іншими підприємствами, організаціями і громадянами в усіх сферах господарської діяльності здійснюються на основі договорів. Підприємство з урахуванням обмежень, встановлених цим Статутом, вільне у виборі предмета договору, визначенні зобов’язань, будь-яких інших умов господарських взаємовідносин, що не суперечать законодавству України.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7.3. Підприємство реалізовує свою продукцію (роботу, послуги), майно за цінами і тарифами, що встановлюється відповідно до законів та інших нормативно-правових актів або на договірній основі.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7.4. Підприємство має право відкривати рахунки для зберігання грошових коштів і здійснення всіх видів розрахункових, кредитних та касових операцій за місцем реєстрації Підприємства або у будь-якому банку України.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7.5. Підприємство здійснює зовнішньоекономічну діяльність, яка є частиною зовнішньоекономічної діяльності України і регулюється законами України та іншими прийнятими відповідно до них нормативними актами.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7.6 Підприємство виконує всі вимоги держави, передбачені Кодексом законів про </w:t>
      </w:r>
      <w:proofErr w:type="gramStart"/>
      <w:r w:rsidRPr="00630E5F">
        <w:rPr>
          <w:rFonts w:ascii="Bookman Old Style" w:eastAsia="Times New Roman" w:hAnsi="Bookman Old Style" w:cs="Tahoma"/>
          <w:lang w:eastAsia="ru-RU"/>
        </w:rPr>
        <w:t>працю  щодо</w:t>
      </w:r>
      <w:proofErr w:type="gramEnd"/>
      <w:r w:rsidRPr="00630E5F">
        <w:rPr>
          <w:rFonts w:ascii="Bookman Old Style" w:eastAsia="Times New Roman" w:hAnsi="Bookman Old Style" w:cs="Tahoma"/>
          <w:lang w:eastAsia="ru-RU"/>
        </w:rPr>
        <w:t xml:space="preserve"> своїх працівників, у межах наявних коштів у фондах матеріального заохочення і соціально-культурних заходів.</w:t>
      </w: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Підприємство забезпечує визначену відповідно </w:t>
      </w:r>
      <w:proofErr w:type="gramStart"/>
      <w:r w:rsidRPr="00630E5F">
        <w:rPr>
          <w:rFonts w:ascii="Bookman Old Style" w:eastAsia="Times New Roman" w:hAnsi="Bookman Old Style" w:cs="Tahoma"/>
          <w:lang w:eastAsia="ru-RU"/>
        </w:rPr>
        <w:t>до закону</w:t>
      </w:r>
      <w:proofErr w:type="gramEnd"/>
      <w:r w:rsidRPr="00630E5F">
        <w:rPr>
          <w:rFonts w:ascii="Bookman Old Style" w:eastAsia="Times New Roman" w:hAnsi="Bookman Old Style" w:cs="Tahoma"/>
          <w:lang w:eastAsia="ru-RU"/>
        </w:rPr>
        <w:t xml:space="preserve"> кількість робочих місць для працевлаштування інвалідів, підлітків та інших верств населення, що потребують соціального захисту.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4A5B87" w:rsidRDefault="00430AF5" w:rsidP="00430AF5">
      <w:pPr>
        <w:widowControl/>
        <w:numPr>
          <w:ilvl w:val="0"/>
          <w:numId w:val="9"/>
        </w:numPr>
        <w:shd w:val="clear" w:color="auto" w:fill="FFFFFF"/>
        <w:suppressAutoHyphens w:val="0"/>
        <w:ind w:firstLine="709"/>
        <w:jc w:val="center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ОБЛІК І ЗВІТНІСТЬ</w:t>
      </w:r>
    </w:p>
    <w:p w:rsidR="00430AF5" w:rsidRPr="00630E5F" w:rsidRDefault="00430AF5" w:rsidP="00430AF5">
      <w:pPr>
        <w:shd w:val="clear" w:color="auto" w:fill="FFFFFF"/>
        <w:ind w:left="709"/>
        <w:textAlignment w:val="baseline"/>
        <w:rPr>
          <w:rFonts w:ascii="Bookman Old Style" w:eastAsia="Times New Roman" w:hAnsi="Bookman Old Style" w:cs="Tahoma"/>
          <w:lang w:eastAsia="ru-RU"/>
        </w:rPr>
      </w:pP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8.1. Підприємство здійснює централізований і оперативний </w:t>
      </w:r>
      <w:r w:rsidRPr="00630E5F">
        <w:rPr>
          <w:rFonts w:ascii="Bookman Old Style" w:eastAsia="Times New Roman" w:hAnsi="Bookman Old Style" w:cs="Tahoma"/>
          <w:lang w:eastAsia="ru-RU"/>
        </w:rPr>
        <w:lastRenderedPageBreak/>
        <w:t>бухгалтерський (фінансовий) облік результатів діяльності Підприємства, веде статистичну звітність результатів своєї діяльності.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4A5B87" w:rsidRDefault="00430AF5" w:rsidP="00430AF5">
      <w:pPr>
        <w:widowControl/>
        <w:numPr>
          <w:ilvl w:val="0"/>
          <w:numId w:val="10"/>
        </w:numPr>
        <w:shd w:val="clear" w:color="auto" w:fill="FFFFFF"/>
        <w:suppressAutoHyphens w:val="0"/>
        <w:ind w:firstLine="709"/>
        <w:jc w:val="center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ПОРЯДОК РОЗПОДІЛУ ПРИБУТКІВ ТА ЗБИТКІВ</w:t>
      </w:r>
    </w:p>
    <w:p w:rsidR="00430AF5" w:rsidRPr="00630E5F" w:rsidRDefault="00430AF5" w:rsidP="00430AF5">
      <w:pPr>
        <w:shd w:val="clear" w:color="auto" w:fill="FFFFFF"/>
        <w:ind w:left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         </w:t>
      </w:r>
      <w:r w:rsidRPr="00630E5F">
        <w:rPr>
          <w:rFonts w:ascii="Bookman Old Style" w:eastAsia="Times New Roman" w:hAnsi="Bookman Old Style" w:cs="Tahoma"/>
          <w:lang w:eastAsia="ru-RU"/>
        </w:rPr>
        <w:t>9.1. Прибуток Підприємства із джерелом походження з України та за її межами, визначається шляхом коригування (збільшення або зменшення) фінансового результату до оподаткування (прибутку або збитку), визначеного у фінансовій звітності підприємства відповідно до національних положень (стандартів) бухгалтерського обліку або міжнародних стандартів фінансової звітності, на різниці, які виникають відповідно до положень Податкового кодексу України.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9.2. Для цілей оподаткування законом (або іншими нормативним документом) може встановлюватися спеціальний порядок визначення доходу як об’єкта оподаткування.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9.3. Підприємство повинно направляти отриманий прибуток (доход) від господарської діяльності на придбання основних засобів, необхідних для безаварійної роботи, на утримання майна, закріпленого за ним на праві господарського відання, заохочення працівників в межах і порядку, встановлених колективним договором, додатками до нього.</w:t>
      </w: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9.4. Збитки Підприємства, в залежності від способу їх утворення, підлягають покриттю з прибутку, отриманого Підприємством, шляхом отримання капітальних вкладень, дотацій з бюджетів або шляхом встановлення пільг в межах чинного законодавства.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4A5B87" w:rsidRDefault="00430AF5" w:rsidP="00430AF5">
      <w:pPr>
        <w:widowControl/>
        <w:numPr>
          <w:ilvl w:val="0"/>
          <w:numId w:val="11"/>
        </w:numPr>
        <w:shd w:val="clear" w:color="auto" w:fill="FFFFFF"/>
        <w:suppressAutoHyphens w:val="0"/>
        <w:ind w:firstLine="709"/>
        <w:jc w:val="center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ЛІКВІДАЦІЯ І РЕОРГАНІЗАЦІЯ ПІДПРИЄМСТВА</w:t>
      </w:r>
    </w:p>
    <w:p w:rsidR="00430AF5" w:rsidRPr="00630E5F" w:rsidRDefault="00430AF5" w:rsidP="00430AF5">
      <w:pPr>
        <w:shd w:val="clear" w:color="auto" w:fill="FFFFFF"/>
        <w:ind w:left="709"/>
        <w:textAlignment w:val="baseline"/>
        <w:rPr>
          <w:rFonts w:ascii="Bookman Old Style" w:eastAsia="Times New Roman" w:hAnsi="Bookman Old Style" w:cs="Tahoma"/>
          <w:lang w:eastAsia="ru-RU"/>
        </w:rPr>
      </w:pP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10.1. Припинення діяльності Підприємства здійснюється у відповідності до Господарського кодексу, Законів України «Про місцеве самоврядування в Україні», «Про державну реєстрацію юридичних осіб та фізичних осіб – підприємців», шляхом його реорганізації (злиття, приєднання, поділу, перетворення) або ліквідації.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Реорганізація Підприємства здійснюється за рішенням Представника власника.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Ліквідація Підприємства здійснюється за рішенням Представника власника або суду у випадках, передбачених законодавством.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10.2. Підприємство ліквідується за ініціативою Представника власника, а також: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у зв’язку із закінченням строку, на яке створювалося Підприємство, чи у разі досягнення мети, заради якої його було створено;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у разі визнання його в установленому порядку банкрутом, крім випадків, передбачених законом;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у разі скасування його державної реєстрації;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– за рішенням суду.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Скасування державної реєстрації позбавляє Підприємство статусу юридичної особи і є підставою для вилучення його з державного реєстру.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Підприємство вважається ліквідованим з дня внесення до державного реєстру відповідного запису про припинення його діяльності.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10.3. Ліквідація Підприємства провадиться призначеною Представником власника ліквідаційною комісією, а у випадках ліквідації Підприємства за рішенням суду – ліквідаційною комісією, призначеною цим органом. З моменту призначення ліквідаційної комісії до неї переходять повноваження з керування справами Підприємства. Ліквідаційна комісія оцінює наявне майно Підприємства, виявляє його дебіторів і кредиторів і </w:t>
      </w:r>
      <w:r w:rsidRPr="00630E5F">
        <w:rPr>
          <w:rFonts w:ascii="Bookman Old Style" w:eastAsia="Times New Roman" w:hAnsi="Bookman Old Style" w:cs="Tahoma"/>
          <w:lang w:eastAsia="ru-RU"/>
        </w:rPr>
        <w:lastRenderedPageBreak/>
        <w:t>розраховується з ними, вживає заходів щодо сплати боргів Підприємства третіми особами, складає ліквідаційний баланс і подає його Представнику власника або суду.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10.4. Наявні у Підприємства кошти, включаючи виручку від розпродажу його майна при ліквідації, після розрахунків із бюджетом і кредиторами, оплати праці працівників Підприємства, передаються ліквідаційною комісією Представнику власника.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10.5. Ліквідація Підприємства вважається завершеною, а Підприємство припиняє свою діяльність з моменту виключення його з Єдиного державного реєстру України.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10.6. Ліквідаційна комісія відповідає за збитки, заподіяні власнику, а також третім особам, у випадках порушення законодавства при ліквідації Підприємства.</w:t>
      </w:r>
    </w:p>
    <w:p w:rsidR="00430AF5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10.7. При реорганізації i ліквідації Підприємства, вивільненим працівникам гарантується дотримання їх прав та інтересів відповідно до трудового законодавства України.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</w:p>
    <w:p w:rsidR="00430AF5" w:rsidRPr="004A5B87" w:rsidRDefault="00430AF5" w:rsidP="00430AF5">
      <w:pPr>
        <w:widowControl/>
        <w:numPr>
          <w:ilvl w:val="0"/>
          <w:numId w:val="12"/>
        </w:numPr>
        <w:shd w:val="clear" w:color="auto" w:fill="FFFFFF"/>
        <w:suppressAutoHyphens w:val="0"/>
        <w:ind w:firstLine="709"/>
        <w:jc w:val="center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b/>
          <w:bCs/>
          <w:bdr w:val="none" w:sz="0" w:space="0" w:color="auto" w:frame="1"/>
          <w:lang w:eastAsia="ru-RU"/>
        </w:rPr>
        <w:t>ПОРЯДОК ВНЕСЕННЯ ЗМІН І ДОПОВНЕНЬ ДО СТАТУТУ ПІДПРИЄМСТВА</w:t>
      </w:r>
    </w:p>
    <w:p w:rsidR="00430AF5" w:rsidRPr="00630E5F" w:rsidRDefault="00430AF5" w:rsidP="00430AF5">
      <w:pPr>
        <w:shd w:val="clear" w:color="auto" w:fill="FFFFFF"/>
        <w:ind w:left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 xml:space="preserve">11.1. Пропозиції про внесення змін до Статуту Підприємства можуть надходити від Представника Власника, органів </w:t>
      </w:r>
      <w:proofErr w:type="gramStart"/>
      <w:r w:rsidRPr="00630E5F">
        <w:rPr>
          <w:rFonts w:ascii="Bookman Old Style" w:eastAsia="Times New Roman" w:hAnsi="Bookman Old Style" w:cs="Tahoma"/>
          <w:lang w:eastAsia="ru-RU"/>
        </w:rPr>
        <w:t>управління  Підприємства</w:t>
      </w:r>
      <w:proofErr w:type="gramEnd"/>
      <w:r w:rsidRPr="00630E5F">
        <w:rPr>
          <w:rFonts w:ascii="Bookman Old Style" w:eastAsia="Times New Roman" w:hAnsi="Bookman Old Style" w:cs="Tahoma"/>
          <w:lang w:eastAsia="ru-RU"/>
        </w:rPr>
        <w:t>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11.2. Зміни до Статуту підлягають державній реєстрації у встановленому законодавством порядку.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Відомості про Орган управління Підприємством: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Овруцька міська рада Житомирської області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val="uk-UA"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Житомирська область, м. Овруч, вул. Тараса Шевченка, 43</w:t>
      </w:r>
      <w:r>
        <w:rPr>
          <w:rFonts w:ascii="Bookman Old Style" w:eastAsia="Times New Roman" w:hAnsi="Bookman Old Style" w:cs="Tahoma"/>
          <w:lang w:val="uk-UA" w:eastAsia="ru-RU"/>
        </w:rPr>
        <w:t>.</w:t>
      </w:r>
    </w:p>
    <w:p w:rsidR="00430AF5" w:rsidRPr="00630E5F" w:rsidRDefault="00430AF5" w:rsidP="00430AF5">
      <w:pPr>
        <w:shd w:val="clear" w:color="auto" w:fill="FFFFFF"/>
        <w:ind w:firstLine="709"/>
        <w:jc w:val="both"/>
        <w:textAlignment w:val="baseline"/>
        <w:rPr>
          <w:rFonts w:ascii="Bookman Old Style" w:eastAsia="Times New Roman" w:hAnsi="Bookman Old Style" w:cs="Tahoma"/>
          <w:lang w:eastAsia="ru-RU"/>
        </w:rPr>
      </w:pPr>
      <w:r w:rsidRPr="00630E5F">
        <w:rPr>
          <w:rFonts w:ascii="Bookman Old Style" w:eastAsia="Times New Roman" w:hAnsi="Bookman Old Style" w:cs="Tahoma"/>
          <w:lang w:eastAsia="ru-RU"/>
        </w:rPr>
        <w:t> </w:t>
      </w:r>
    </w:p>
    <w:p w:rsidR="007946B4" w:rsidRDefault="007946B4" w:rsidP="00430AF5">
      <w:pPr>
        <w:jc w:val="both"/>
        <w:rPr>
          <w:rFonts w:ascii="Bookman Old Style" w:hAnsi="Bookman Old Style"/>
          <w:kern w:val="1"/>
          <w:lang w:val="uk-UA"/>
        </w:rPr>
      </w:pPr>
    </w:p>
    <w:p w:rsidR="007946B4" w:rsidRDefault="007946B4" w:rsidP="00430AF5">
      <w:pPr>
        <w:jc w:val="both"/>
        <w:rPr>
          <w:rFonts w:ascii="Bookman Old Style" w:hAnsi="Bookman Old Style"/>
          <w:kern w:val="1"/>
          <w:lang w:val="uk-UA"/>
        </w:rPr>
      </w:pPr>
    </w:p>
    <w:p w:rsidR="007946B4" w:rsidRDefault="007946B4" w:rsidP="00430AF5">
      <w:pPr>
        <w:jc w:val="both"/>
        <w:rPr>
          <w:rFonts w:ascii="Bookman Old Style" w:hAnsi="Bookman Old Style"/>
          <w:kern w:val="1"/>
          <w:lang w:val="uk-UA"/>
        </w:rPr>
      </w:pPr>
    </w:p>
    <w:p w:rsidR="00430AF5" w:rsidRPr="004A5B87" w:rsidRDefault="00430AF5" w:rsidP="00430AF5">
      <w:pPr>
        <w:jc w:val="both"/>
        <w:rPr>
          <w:rFonts w:ascii="Bookman Old Style" w:hAnsi="Bookman Old Style"/>
          <w:kern w:val="1"/>
          <w:lang w:val="uk-UA"/>
        </w:rPr>
      </w:pPr>
      <w:bookmarkStart w:id="0" w:name="_GoBack"/>
      <w:bookmarkEnd w:id="0"/>
      <w:r w:rsidRPr="004A5B87">
        <w:rPr>
          <w:rFonts w:ascii="Bookman Old Style" w:hAnsi="Bookman Old Style"/>
          <w:kern w:val="1"/>
          <w:lang w:val="uk-UA"/>
        </w:rPr>
        <w:t>Голова Овруцької</w:t>
      </w:r>
    </w:p>
    <w:p w:rsidR="00430AF5" w:rsidRPr="004A5B87" w:rsidRDefault="00430AF5" w:rsidP="00430AF5">
      <w:pPr>
        <w:jc w:val="both"/>
        <w:rPr>
          <w:rFonts w:ascii="Bookman Old Style" w:hAnsi="Bookman Old Style"/>
          <w:lang w:val="uk-UA"/>
        </w:rPr>
      </w:pPr>
      <w:r w:rsidRPr="004A5B87">
        <w:rPr>
          <w:rFonts w:ascii="Bookman Old Style" w:hAnsi="Bookman Old Style"/>
          <w:kern w:val="1"/>
          <w:lang w:val="uk-UA"/>
        </w:rPr>
        <w:t xml:space="preserve">міської ради                                    </w:t>
      </w:r>
      <w:r w:rsidR="007946B4">
        <w:rPr>
          <w:rFonts w:ascii="Bookman Old Style" w:hAnsi="Bookman Old Style"/>
          <w:kern w:val="1"/>
          <w:lang w:val="uk-UA"/>
        </w:rPr>
        <w:t xml:space="preserve">                                          </w:t>
      </w:r>
      <w:r w:rsidRPr="004A5B87">
        <w:rPr>
          <w:rFonts w:ascii="Bookman Old Style" w:hAnsi="Bookman Old Style"/>
          <w:kern w:val="1"/>
          <w:lang w:val="uk-UA"/>
        </w:rPr>
        <w:t>І.Я. Коруд</w:t>
      </w:r>
    </w:p>
    <w:p w:rsidR="004D6954" w:rsidRDefault="004D6954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sectPr w:rsidR="004D6954" w:rsidSect="007237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59613F"/>
    <w:multiLevelType w:val="multilevel"/>
    <w:tmpl w:val="F4D417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5781C"/>
    <w:multiLevelType w:val="multilevel"/>
    <w:tmpl w:val="594C4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A2473"/>
    <w:multiLevelType w:val="multilevel"/>
    <w:tmpl w:val="FFEEF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12A6E"/>
    <w:multiLevelType w:val="multilevel"/>
    <w:tmpl w:val="E67A78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45CBD"/>
    <w:multiLevelType w:val="multilevel"/>
    <w:tmpl w:val="22CC5F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136EB"/>
    <w:multiLevelType w:val="multilevel"/>
    <w:tmpl w:val="28F6C8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1E2874"/>
    <w:multiLevelType w:val="multilevel"/>
    <w:tmpl w:val="4360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335C3"/>
    <w:multiLevelType w:val="multilevel"/>
    <w:tmpl w:val="909883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C37665"/>
    <w:multiLevelType w:val="multilevel"/>
    <w:tmpl w:val="B36020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E1E3A"/>
    <w:multiLevelType w:val="multilevel"/>
    <w:tmpl w:val="8E0A7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67B9A"/>
    <w:multiLevelType w:val="multilevel"/>
    <w:tmpl w:val="238E4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01"/>
    <w:rsid w:val="001B2CAD"/>
    <w:rsid w:val="002C7622"/>
    <w:rsid w:val="00303977"/>
    <w:rsid w:val="00311E5D"/>
    <w:rsid w:val="00327891"/>
    <w:rsid w:val="00331074"/>
    <w:rsid w:val="00384B01"/>
    <w:rsid w:val="003975FA"/>
    <w:rsid w:val="0041042D"/>
    <w:rsid w:val="00430AF5"/>
    <w:rsid w:val="004A4988"/>
    <w:rsid w:val="004D1DD1"/>
    <w:rsid w:val="004D6954"/>
    <w:rsid w:val="00653ACE"/>
    <w:rsid w:val="007237ED"/>
    <w:rsid w:val="0072401F"/>
    <w:rsid w:val="00785EE8"/>
    <w:rsid w:val="007946B4"/>
    <w:rsid w:val="00905D4A"/>
    <w:rsid w:val="00B627A5"/>
    <w:rsid w:val="00BE5837"/>
    <w:rsid w:val="00BE77FD"/>
    <w:rsid w:val="00C062F4"/>
    <w:rsid w:val="00C87626"/>
    <w:rsid w:val="00C91CF2"/>
    <w:rsid w:val="00D41CC2"/>
    <w:rsid w:val="00DA787F"/>
    <w:rsid w:val="00E3595A"/>
    <w:rsid w:val="00EA6CF2"/>
    <w:rsid w:val="00F677FE"/>
    <w:rsid w:val="00FF3445"/>
    <w:rsid w:val="00FF3F4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C1F8C-D289-43FA-9E94-0AC3822D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0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84B01"/>
    <w:pPr>
      <w:keepNext/>
      <w:tabs>
        <w:tab w:val="num" w:pos="360"/>
      </w:tabs>
      <w:jc w:val="both"/>
      <w:outlineLvl w:val="0"/>
    </w:pPr>
    <w:rPr>
      <w:rFonts w:ascii="Bookman Old Style" w:hAnsi="Bookman Old Style" w:cs="Bookman Old Style"/>
      <w:sz w:val="28"/>
      <w:lang w:val="uk-UA"/>
    </w:rPr>
  </w:style>
  <w:style w:type="paragraph" w:styleId="2">
    <w:name w:val="heading 2"/>
    <w:basedOn w:val="a"/>
    <w:next w:val="a0"/>
    <w:link w:val="20"/>
    <w:semiHidden/>
    <w:unhideWhenUsed/>
    <w:qFormat/>
    <w:rsid w:val="00384B01"/>
    <w:pPr>
      <w:keepNext/>
      <w:tabs>
        <w:tab w:val="num" w:pos="360"/>
      </w:tabs>
      <w:jc w:val="center"/>
      <w:outlineLvl w:val="1"/>
    </w:pPr>
    <w:rPr>
      <w:rFonts w:ascii="Bookman Old Style" w:hAnsi="Bookman Old Style" w:cs="Bookman Old Style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4B01"/>
    <w:rPr>
      <w:rFonts w:ascii="Bookman Old Style" w:eastAsia="SimSun" w:hAnsi="Bookman Old Style" w:cs="Bookman Old Style"/>
      <w:kern w:val="2"/>
      <w:sz w:val="28"/>
      <w:szCs w:val="24"/>
      <w:lang w:val="uk-UA" w:eastAsia="hi-IN" w:bidi="hi-IN"/>
    </w:rPr>
  </w:style>
  <w:style w:type="character" w:customStyle="1" w:styleId="20">
    <w:name w:val="Заголовок 2 Знак"/>
    <w:basedOn w:val="a1"/>
    <w:link w:val="2"/>
    <w:semiHidden/>
    <w:rsid w:val="00384B01"/>
    <w:rPr>
      <w:rFonts w:ascii="Bookman Old Style" w:eastAsia="SimSun" w:hAnsi="Bookman Old Style" w:cs="Bookman Old Style"/>
      <w:i/>
      <w:kern w:val="2"/>
      <w:sz w:val="24"/>
      <w:szCs w:val="24"/>
      <w:lang w:eastAsia="hi-IN" w:bidi="hi-IN"/>
    </w:rPr>
  </w:style>
  <w:style w:type="paragraph" w:styleId="a4">
    <w:name w:val="Title"/>
    <w:basedOn w:val="a"/>
    <w:next w:val="a5"/>
    <w:link w:val="a6"/>
    <w:qFormat/>
    <w:rsid w:val="00384B01"/>
    <w:pPr>
      <w:jc w:val="center"/>
    </w:pPr>
    <w:rPr>
      <w:rFonts w:ascii="Bookman Old Style" w:hAnsi="Bookman Old Style" w:cs="Bookman Old Style"/>
      <w:b/>
      <w:bCs/>
      <w:sz w:val="28"/>
      <w:lang w:val="uk-UA"/>
    </w:rPr>
  </w:style>
  <w:style w:type="character" w:customStyle="1" w:styleId="a6">
    <w:name w:val="Название Знак"/>
    <w:basedOn w:val="a1"/>
    <w:link w:val="a4"/>
    <w:rsid w:val="00384B01"/>
    <w:rPr>
      <w:rFonts w:ascii="Bookman Old Style" w:eastAsia="SimSun" w:hAnsi="Bookman Old Style" w:cs="Bookman Old Style"/>
      <w:b/>
      <w:bCs/>
      <w:kern w:val="2"/>
      <w:sz w:val="28"/>
      <w:szCs w:val="24"/>
      <w:lang w:val="uk-UA" w:eastAsia="hi-IN" w:bidi="hi-IN"/>
    </w:rPr>
  </w:style>
  <w:style w:type="character" w:styleId="a7">
    <w:name w:val="Strong"/>
    <w:basedOn w:val="a1"/>
    <w:qFormat/>
    <w:rsid w:val="00384B01"/>
    <w:rPr>
      <w:b/>
      <w:bCs/>
    </w:rPr>
  </w:style>
  <w:style w:type="paragraph" w:styleId="a0">
    <w:name w:val="Body Text"/>
    <w:basedOn w:val="a"/>
    <w:link w:val="a8"/>
    <w:uiPriority w:val="99"/>
    <w:semiHidden/>
    <w:unhideWhenUsed/>
    <w:rsid w:val="00384B01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1"/>
    <w:link w:val="a0"/>
    <w:uiPriority w:val="99"/>
    <w:semiHidden/>
    <w:rsid w:val="00384B0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Subtitle"/>
    <w:basedOn w:val="a"/>
    <w:next w:val="a"/>
    <w:link w:val="a9"/>
    <w:uiPriority w:val="11"/>
    <w:qFormat/>
    <w:rsid w:val="00384B01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a9">
    <w:name w:val="Подзаголовок Знак"/>
    <w:basedOn w:val="a1"/>
    <w:link w:val="a5"/>
    <w:uiPriority w:val="11"/>
    <w:rsid w:val="00384B01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72401F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72401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c">
    <w:name w:val="Normal (Web)"/>
    <w:basedOn w:val="a"/>
    <w:uiPriority w:val="99"/>
    <w:unhideWhenUsed/>
    <w:rsid w:val="0072401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d">
    <w:name w:val="Emphasis"/>
    <w:basedOn w:val="a1"/>
    <w:uiPriority w:val="20"/>
    <w:qFormat/>
    <w:rsid w:val="0041042D"/>
    <w:rPr>
      <w:i/>
      <w:iCs/>
    </w:rPr>
  </w:style>
  <w:style w:type="paragraph" w:customStyle="1" w:styleId="LO-Normal">
    <w:name w:val="LO-Normal"/>
    <w:rsid w:val="00430AF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 Paragraph"/>
    <w:basedOn w:val="a"/>
    <w:uiPriority w:val="34"/>
    <w:qFormat/>
    <w:rsid w:val="00430AF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2020-02-28T07:55:00Z</cp:lastPrinted>
  <dcterms:created xsi:type="dcterms:W3CDTF">2020-02-28T07:56:00Z</dcterms:created>
  <dcterms:modified xsi:type="dcterms:W3CDTF">2020-02-28T07:56:00Z</dcterms:modified>
</cp:coreProperties>
</file>