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85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8D150D">
        <w:rPr>
          <w:rFonts w:ascii="Bookman Old Style" w:hAnsi="Bookman Old Style"/>
          <w:sz w:val="20"/>
          <w:szCs w:val="20"/>
          <w:lang w:val="uk-UA"/>
        </w:rPr>
        <w:t>3</w:t>
      </w:r>
    </w:p>
    <w:p w:rsidR="00D40242" w:rsidRDefault="006B4D82" w:rsidP="006B4D82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  <w:t>д</w:t>
      </w:r>
      <w:bookmarkStart w:id="0" w:name="_GoBack"/>
      <w:bookmarkEnd w:id="0"/>
      <w:r>
        <w:rPr>
          <w:rFonts w:ascii="Bookman Old Style" w:hAnsi="Bookman Old Style"/>
          <w:sz w:val="20"/>
          <w:szCs w:val="20"/>
          <w:lang w:val="uk-UA"/>
        </w:rPr>
        <w:t>о Звіту</w:t>
      </w:r>
    </w:p>
    <w:p w:rsidR="006B4D82" w:rsidRDefault="006B4D82" w:rsidP="006B4D8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97A22" w:rsidRPr="00EC52A1" w:rsidRDefault="00B97A22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C739F6" w:rsidRPr="00EC52A1" w:rsidRDefault="00C739F6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Звіт  по 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>в</w:t>
      </w: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ідділу </w:t>
      </w:r>
      <w:r w:rsidR="00AF5ADA" w:rsidRPr="00EC52A1">
        <w:rPr>
          <w:rFonts w:ascii="Bookman Old Style" w:hAnsi="Bookman Old Style"/>
          <w:b/>
          <w:sz w:val="24"/>
          <w:szCs w:val="24"/>
          <w:lang w:val="uk-UA"/>
        </w:rPr>
        <w:t>з гуманітарних питань</w:t>
      </w:r>
      <w:r w:rsidR="00C562A0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Овруцької міської ради за  </w:t>
      </w:r>
      <w:r w:rsidR="00C8737B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перше півріччя</w:t>
      </w:r>
      <w:r w:rsidR="00891D33">
        <w:rPr>
          <w:rFonts w:ascii="Bookman Old Style" w:hAnsi="Bookman Old Style"/>
          <w:b/>
          <w:sz w:val="24"/>
          <w:szCs w:val="24"/>
          <w:lang w:val="uk-UA"/>
        </w:rPr>
        <w:t xml:space="preserve"> 2020</w:t>
      </w:r>
      <w:r w:rsidR="00C8737B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року</w:t>
      </w:r>
    </w:p>
    <w:p w:rsidR="009C6853" w:rsidRDefault="009C6853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B97A22" w:rsidRPr="00EC52A1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3E42B7" w:rsidRDefault="00C739F6" w:rsidP="00C8737B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Власні надходження 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за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перше півріччя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поточного року –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886,2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>тис. грн.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в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т.ч. по спеціальному фонду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886,2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>т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ис.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грн.</w:t>
      </w:r>
    </w:p>
    <w:p w:rsidR="00754CC9" w:rsidRPr="003E42B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(плата за послуги ( </w:t>
      </w:r>
      <w:r w:rsidR="008D3DF5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батьківська плата за харчування дітей, 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за харчові відходи, від реалізації в установленому поряду майна ( макулатуру)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>–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336,4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 тис. грн., інші джерела власних надходжень (благодійні внески, гранти та дарунки)- </w:t>
      </w:r>
      <w:r w:rsidR="00875355">
        <w:rPr>
          <w:rFonts w:ascii="Bookman Old Style" w:hAnsi="Bookman Old Style"/>
          <w:b/>
          <w:sz w:val="24"/>
          <w:szCs w:val="24"/>
          <w:lang w:val="uk-UA"/>
        </w:rPr>
        <w:t>549,8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>. грн.)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 </w:t>
      </w:r>
    </w:p>
    <w:p w:rsidR="00754CC9" w:rsidRPr="00891D33" w:rsidRDefault="00754CC9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C739F6" w:rsidRPr="00EC52A1" w:rsidRDefault="00071CA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>Перехідний залишок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 коштів </w:t>
      </w:r>
      <w:r w:rsidR="00110034" w:rsidRPr="003E42B7">
        <w:rPr>
          <w:rFonts w:ascii="Bookman Old Style" w:hAnsi="Bookman Old Style"/>
          <w:b/>
          <w:sz w:val="24"/>
          <w:szCs w:val="24"/>
          <w:lang w:val="uk-UA"/>
        </w:rPr>
        <w:t>на спеціальному фонду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91D33" w:rsidRPr="003E42B7">
        <w:rPr>
          <w:rFonts w:ascii="Bookman Old Style" w:hAnsi="Bookman Old Style"/>
          <w:b/>
          <w:sz w:val="24"/>
          <w:szCs w:val="24"/>
          <w:lang w:val="uk-UA"/>
        </w:rPr>
        <w:t>станом на 01.01.2020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року 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по платі за послуги –</w:t>
      </w:r>
      <w:r w:rsidR="00700199" w:rsidRPr="003E42B7">
        <w:rPr>
          <w:rFonts w:ascii="Bookman Old Style" w:hAnsi="Bookman Old Style"/>
          <w:b/>
          <w:sz w:val="24"/>
          <w:szCs w:val="24"/>
          <w:lang w:val="uk-UA"/>
        </w:rPr>
        <w:t>255,2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.грн., по власних надходженнях – </w:t>
      </w:r>
      <w:r w:rsidR="00700199" w:rsidRPr="003E42B7">
        <w:rPr>
          <w:rFonts w:ascii="Bookman Old Style" w:hAnsi="Bookman Old Style"/>
          <w:b/>
          <w:sz w:val="24"/>
          <w:szCs w:val="24"/>
          <w:lang w:val="uk-UA"/>
        </w:rPr>
        <w:t>32,3</w:t>
      </w:r>
      <w:r w:rsidR="007012CA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.грн.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F838DD" w:rsidRPr="00EC52A1" w:rsidRDefault="00A01514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Видатки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за 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75355">
        <w:rPr>
          <w:rFonts w:ascii="Bookman Old Style" w:hAnsi="Bookman Old Style"/>
          <w:sz w:val="24"/>
          <w:szCs w:val="24"/>
          <w:lang w:val="uk-UA"/>
        </w:rPr>
        <w:t>перше півріччя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 xml:space="preserve"> 20</w:t>
      </w:r>
      <w:r w:rsidR="00891D33">
        <w:rPr>
          <w:rFonts w:ascii="Bookman Old Style" w:hAnsi="Bookman Old Style"/>
          <w:sz w:val="24"/>
          <w:szCs w:val="24"/>
          <w:lang w:val="uk-UA"/>
        </w:rPr>
        <w:t>20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>оку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о відділу з гуманітарних питань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 проведені в сумі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>-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E68DC">
        <w:rPr>
          <w:rFonts w:ascii="Bookman Old Style" w:hAnsi="Bookman Old Style"/>
          <w:sz w:val="24"/>
          <w:szCs w:val="24"/>
          <w:lang w:val="uk-UA"/>
        </w:rPr>
        <w:t>79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 xml:space="preserve"> млн.</w:t>
      </w:r>
      <w:r w:rsidR="008E68DC">
        <w:rPr>
          <w:rFonts w:ascii="Bookman Old Style" w:hAnsi="Bookman Old Style"/>
          <w:sz w:val="24"/>
          <w:szCs w:val="24"/>
          <w:lang w:val="uk-UA"/>
        </w:rPr>
        <w:t>554,4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>тис. грн.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в тому числі: </w:t>
      </w:r>
    </w:p>
    <w:p w:rsidR="00B22BB5" w:rsidRPr="00EC52A1" w:rsidRDefault="00B22BB5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838DD" w:rsidRPr="00EC52A1" w:rsidRDefault="00163CAC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по загальному фонду 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>–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E68DC">
        <w:rPr>
          <w:rFonts w:ascii="Bookman Old Style" w:hAnsi="Bookman Old Style"/>
          <w:sz w:val="24"/>
          <w:szCs w:val="24"/>
          <w:lang w:val="uk-UA"/>
        </w:rPr>
        <w:t>78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>м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>лн.</w:t>
      </w:r>
      <w:r w:rsidR="002C2ED9">
        <w:rPr>
          <w:rFonts w:ascii="Bookman Old Style" w:hAnsi="Bookman Old Style"/>
          <w:sz w:val="24"/>
          <w:szCs w:val="24"/>
          <w:lang w:val="uk-UA"/>
        </w:rPr>
        <w:t>173,2</w:t>
      </w:r>
      <w:r w:rsidR="00F33AC5" w:rsidRPr="00EC52A1">
        <w:rPr>
          <w:rFonts w:ascii="Bookman Old Style" w:hAnsi="Bookman Old Style"/>
          <w:sz w:val="24"/>
          <w:szCs w:val="24"/>
          <w:lang w:val="uk-UA"/>
        </w:rPr>
        <w:t>т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ис.грн, </w:t>
      </w:r>
    </w:p>
    <w:p w:rsidR="00B22BB5" w:rsidRDefault="00F838DD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спеціальному фонду </w:t>
      </w:r>
      <w:r w:rsidR="00940D3B">
        <w:rPr>
          <w:rFonts w:ascii="Bookman Old Style" w:hAnsi="Bookman Old Style"/>
          <w:sz w:val="24"/>
          <w:szCs w:val="24"/>
          <w:lang w:val="uk-UA"/>
        </w:rPr>
        <w:t>1</w:t>
      </w:r>
      <w:r w:rsidR="00970D0F">
        <w:rPr>
          <w:rFonts w:ascii="Bookman Old Style" w:hAnsi="Bookman Old Style"/>
          <w:sz w:val="24"/>
          <w:szCs w:val="24"/>
          <w:lang w:val="uk-UA"/>
        </w:rPr>
        <w:t>м</w:t>
      </w:r>
      <w:r w:rsidR="00C15DD6" w:rsidRPr="00EC52A1">
        <w:rPr>
          <w:rFonts w:ascii="Bookman Old Style" w:hAnsi="Bookman Old Style"/>
          <w:sz w:val="24"/>
          <w:szCs w:val="24"/>
          <w:lang w:val="uk-UA"/>
        </w:rPr>
        <w:t>лн.</w:t>
      </w:r>
      <w:r w:rsidR="002C2ED9">
        <w:rPr>
          <w:rFonts w:ascii="Bookman Old Style" w:hAnsi="Bookman Old Style"/>
          <w:sz w:val="24"/>
          <w:szCs w:val="24"/>
          <w:lang w:val="uk-UA"/>
        </w:rPr>
        <w:t>381,2</w:t>
      </w:r>
      <w:r w:rsidR="00940D3B">
        <w:rPr>
          <w:rFonts w:ascii="Bookman Old Style" w:hAnsi="Bookman Old Style"/>
          <w:sz w:val="24"/>
          <w:szCs w:val="24"/>
          <w:lang w:val="uk-UA"/>
        </w:rPr>
        <w:t>тис. грн.(інші надходження</w:t>
      </w:r>
      <w:r w:rsidR="00AC7093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C2ED9">
        <w:rPr>
          <w:rFonts w:ascii="Bookman Old Style" w:hAnsi="Bookman Old Style"/>
          <w:sz w:val="24"/>
          <w:szCs w:val="24"/>
          <w:lang w:val="uk-UA"/>
        </w:rPr>
        <w:t>495,0</w:t>
      </w:r>
      <w:r w:rsidR="00EC25A5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>тис. грн., плата за послуги</w:t>
      </w:r>
      <w:r w:rsidR="00B24C4E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C2ED9">
        <w:rPr>
          <w:rFonts w:ascii="Bookman Old Style" w:hAnsi="Bookman Old Style"/>
          <w:sz w:val="24"/>
          <w:szCs w:val="24"/>
          <w:lang w:val="uk-UA"/>
        </w:rPr>
        <w:t>336,4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 xml:space="preserve"> тис. грн., інші джерела  </w:t>
      </w:r>
      <w:r w:rsidR="002C2ED9">
        <w:rPr>
          <w:rFonts w:ascii="Bookman Old Style" w:hAnsi="Bookman Old Style"/>
          <w:sz w:val="24"/>
          <w:szCs w:val="24"/>
          <w:lang w:val="uk-UA"/>
        </w:rPr>
        <w:t>549,8</w:t>
      </w:r>
      <w:r w:rsidR="00B22BB5" w:rsidRPr="00EC52A1">
        <w:rPr>
          <w:rFonts w:ascii="Bookman Old Style" w:hAnsi="Bookman Old Style"/>
          <w:sz w:val="24"/>
          <w:szCs w:val="24"/>
          <w:lang w:val="uk-UA"/>
        </w:rPr>
        <w:t>тис. грн.)</w:t>
      </w:r>
    </w:p>
    <w:p w:rsidR="00182291" w:rsidRPr="002B2453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2B2453"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«Освіта»</w:t>
      </w:r>
      <w:r w:rsidRPr="002B2453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73млн.228,3тис.грн.</w:t>
      </w:r>
      <w:r w:rsidRPr="002B2453">
        <w:rPr>
          <w:rFonts w:ascii="Bookman Old Style" w:hAnsi="Bookman Old Style"/>
          <w:sz w:val="24"/>
          <w:szCs w:val="24"/>
          <w:lang w:val="uk-UA"/>
        </w:rPr>
        <w:t>, з них по загальному фонду -72млн</w:t>
      </w:r>
      <w:r w:rsidR="002B2453" w:rsidRPr="002B2453">
        <w:rPr>
          <w:rFonts w:ascii="Bookman Old Style" w:hAnsi="Bookman Old Style"/>
          <w:sz w:val="24"/>
          <w:szCs w:val="24"/>
          <w:lang w:val="uk-UA"/>
        </w:rPr>
        <w:t>.918,6</w:t>
      </w:r>
      <w:r w:rsidRPr="002B2453">
        <w:rPr>
          <w:rFonts w:ascii="Bookman Old Style" w:hAnsi="Bookman Old Style"/>
          <w:sz w:val="24"/>
          <w:szCs w:val="24"/>
          <w:lang w:val="uk-UA"/>
        </w:rPr>
        <w:t>тис.грн., по спеціальному фонду -309,6тис.грн.;</w:t>
      </w:r>
    </w:p>
    <w:p w:rsidR="00182291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«Культура»</w:t>
      </w:r>
      <w:r>
        <w:rPr>
          <w:rFonts w:ascii="Bookman Old Style" w:hAnsi="Bookman Old Style"/>
          <w:sz w:val="24"/>
          <w:szCs w:val="24"/>
          <w:lang w:val="uk-UA"/>
        </w:rPr>
        <w:t xml:space="preserve"> -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3млн.390,1тис.грн</w:t>
      </w:r>
      <w:r>
        <w:rPr>
          <w:rFonts w:ascii="Bookman Old Style" w:hAnsi="Bookman Old Style"/>
          <w:sz w:val="24"/>
          <w:szCs w:val="24"/>
          <w:lang w:val="uk-UA"/>
        </w:rPr>
        <w:t>., з них по загальному фонду -3млн.204,7тис.грн., по спеціальному фонду -185,4тис.грн.</w:t>
      </w:r>
    </w:p>
    <w:p w:rsidR="00182291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галузі 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«Фізичної культури</w:t>
      </w:r>
      <w:r w:rsidR="002B2453" w:rsidRPr="002B2453">
        <w:rPr>
          <w:rFonts w:ascii="Bookman Old Style" w:hAnsi="Bookman Old Style"/>
          <w:b/>
          <w:i/>
          <w:sz w:val="24"/>
          <w:szCs w:val="24"/>
          <w:lang w:val="uk-UA"/>
        </w:rPr>
        <w:t xml:space="preserve"> та спорту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»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B1540E" w:rsidRPr="002B2453">
        <w:rPr>
          <w:rFonts w:ascii="Bookman Old Style" w:hAnsi="Bookman Old Style"/>
          <w:b/>
          <w:sz w:val="24"/>
          <w:szCs w:val="24"/>
          <w:lang w:val="uk-UA"/>
        </w:rPr>
        <w:t>2млн.049,9тис.грн</w:t>
      </w:r>
      <w:r w:rsidR="00B1540E">
        <w:rPr>
          <w:rFonts w:ascii="Bookman Old Style" w:hAnsi="Bookman Old Style"/>
          <w:sz w:val="24"/>
          <w:szCs w:val="24"/>
          <w:lang w:val="uk-UA"/>
        </w:rPr>
        <w:t>.</w:t>
      </w:r>
      <w:r w:rsidR="002B2453">
        <w:rPr>
          <w:rFonts w:ascii="Bookman Old Style" w:hAnsi="Bookman Old Style"/>
          <w:sz w:val="24"/>
          <w:szCs w:val="24"/>
          <w:lang w:val="uk-UA"/>
        </w:rPr>
        <w:t xml:space="preserve"> видатки загального фонду.</w:t>
      </w:r>
    </w:p>
    <w:p w:rsidR="00C647C1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647C1" w:rsidRPr="00777517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Керівництво у сфері управління (КПК 0160</w:t>
      </w:r>
      <w:r>
        <w:rPr>
          <w:rFonts w:ascii="Bookman Old Style" w:hAnsi="Bookman Old Style"/>
          <w:sz w:val="24"/>
          <w:szCs w:val="24"/>
          <w:lang w:val="uk-UA"/>
        </w:rPr>
        <w:t xml:space="preserve">) – </w:t>
      </w:r>
      <w:r w:rsidR="001C70E0" w:rsidRPr="00F37DC8">
        <w:rPr>
          <w:rFonts w:ascii="Bookman Old Style" w:hAnsi="Bookman Old Style"/>
          <w:b/>
          <w:sz w:val="24"/>
          <w:szCs w:val="24"/>
          <w:lang w:val="uk-UA"/>
        </w:rPr>
        <w:t>639,6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</w:t>
      </w:r>
      <w:r w:rsidR="00EC25A5" w:rsidRPr="009C6853">
        <w:rPr>
          <w:rFonts w:ascii="Bookman Old Style" w:hAnsi="Bookman Old Style"/>
          <w:b/>
          <w:sz w:val="24"/>
          <w:szCs w:val="24"/>
          <w:lang w:val="uk-UA"/>
        </w:rPr>
        <w:t>я дош</w:t>
      </w:r>
      <w:r w:rsidR="00AC7093" w:rsidRPr="009C6853">
        <w:rPr>
          <w:rFonts w:ascii="Bookman Old Style" w:hAnsi="Bookman Old Style"/>
          <w:b/>
          <w:sz w:val="24"/>
          <w:szCs w:val="24"/>
          <w:lang w:val="uk-UA"/>
        </w:rPr>
        <w:t>кільної освіти (КПК 1010</w:t>
      </w:r>
      <w:r w:rsidR="00AC7093">
        <w:rPr>
          <w:rFonts w:ascii="Bookman Old Style" w:hAnsi="Bookman Old Style"/>
          <w:sz w:val="24"/>
          <w:szCs w:val="24"/>
          <w:lang w:val="uk-UA"/>
        </w:rPr>
        <w:t>)-</w:t>
      </w:r>
      <w:r w:rsidR="00940D3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C70E0" w:rsidRPr="00F37DC8">
        <w:rPr>
          <w:rFonts w:ascii="Bookman Old Style" w:hAnsi="Bookman Old Style"/>
          <w:b/>
          <w:sz w:val="24"/>
          <w:szCs w:val="24"/>
          <w:lang w:val="uk-UA"/>
        </w:rPr>
        <w:t>11м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1C70E0" w:rsidRPr="00F37DC8">
        <w:rPr>
          <w:rFonts w:ascii="Bookman Old Style" w:hAnsi="Bookman Old Style"/>
          <w:b/>
          <w:sz w:val="24"/>
          <w:szCs w:val="24"/>
          <w:lang w:val="uk-UA"/>
        </w:rPr>
        <w:t>708,7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 xml:space="preserve"> 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 в тому</w:t>
      </w:r>
      <w:r w:rsidR="004475D5">
        <w:rPr>
          <w:rFonts w:ascii="Bookman Old Style" w:hAnsi="Bookman Old Style"/>
          <w:sz w:val="24"/>
          <w:szCs w:val="24"/>
          <w:lang w:val="uk-UA"/>
        </w:rPr>
        <w:t xml:space="preserve"> числі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по загальному фонду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C70E0">
        <w:rPr>
          <w:rFonts w:ascii="Bookman Old Style" w:hAnsi="Bookman Old Style"/>
          <w:sz w:val="24"/>
          <w:szCs w:val="24"/>
          <w:lang w:val="uk-UA"/>
        </w:rPr>
        <w:t>11</w:t>
      </w:r>
      <w:r w:rsidR="003242C6">
        <w:rPr>
          <w:rFonts w:ascii="Bookman Old Style" w:hAnsi="Bookman Old Style"/>
          <w:sz w:val="24"/>
          <w:szCs w:val="24"/>
          <w:lang w:val="uk-UA"/>
        </w:rPr>
        <w:t>м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лн.</w:t>
      </w:r>
      <w:r w:rsidR="001C70E0">
        <w:rPr>
          <w:rFonts w:ascii="Bookman Old Style" w:hAnsi="Bookman Old Style"/>
          <w:sz w:val="24"/>
          <w:szCs w:val="24"/>
          <w:lang w:val="uk-UA"/>
        </w:rPr>
        <w:t>708,7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,   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 xml:space="preserve">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1C70E0">
        <w:rPr>
          <w:rFonts w:ascii="Bookman Old Style" w:hAnsi="Bookman Old Style"/>
          <w:sz w:val="24"/>
          <w:szCs w:val="24"/>
          <w:lang w:val="uk-UA"/>
        </w:rPr>
        <w:t>230,2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C70E0">
        <w:rPr>
          <w:rFonts w:ascii="Bookman Old Style" w:hAnsi="Bookman Old Style"/>
          <w:sz w:val="24"/>
          <w:szCs w:val="24"/>
          <w:lang w:val="uk-UA"/>
        </w:rPr>
        <w:t>2</w:t>
      </w:r>
      <w:r w:rsidR="002E2BEB">
        <w:rPr>
          <w:rFonts w:ascii="Bookman Old Style" w:hAnsi="Bookman Old Style"/>
          <w:sz w:val="24"/>
          <w:szCs w:val="24"/>
          <w:lang w:val="uk-UA"/>
        </w:rPr>
        <w:t>,1тис.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загаль</w:t>
      </w:r>
      <w:r w:rsidR="00524B46" w:rsidRPr="009C6853">
        <w:rPr>
          <w:rFonts w:ascii="Bookman Old Style" w:hAnsi="Bookman Old Style"/>
          <w:b/>
          <w:sz w:val="24"/>
          <w:szCs w:val="24"/>
          <w:lang w:val="uk-UA"/>
        </w:rPr>
        <w:t>ної</w:t>
      </w:r>
      <w:r w:rsidR="00F838DD" w:rsidRPr="009C6853">
        <w:rPr>
          <w:rFonts w:ascii="Bookman Old Style" w:hAnsi="Bookman Old Style"/>
          <w:b/>
          <w:sz w:val="24"/>
          <w:szCs w:val="24"/>
          <w:lang w:val="uk-UA"/>
        </w:rPr>
        <w:t xml:space="preserve"> середньої освіти (КПК 1020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)- </w:t>
      </w:r>
      <w:r w:rsidR="001C70E0" w:rsidRPr="00B45523">
        <w:rPr>
          <w:rFonts w:ascii="Bookman Old Style" w:hAnsi="Bookman Old Style"/>
          <w:b/>
          <w:sz w:val="24"/>
          <w:szCs w:val="24"/>
          <w:lang w:val="uk-UA"/>
        </w:rPr>
        <w:t>54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1C70E0" w:rsidRPr="00B45523">
        <w:rPr>
          <w:rFonts w:ascii="Bookman Old Style" w:hAnsi="Bookman Old Style"/>
          <w:b/>
          <w:sz w:val="24"/>
          <w:szCs w:val="24"/>
          <w:lang w:val="uk-UA"/>
        </w:rPr>
        <w:t>186,9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тис. грн.</w:t>
      </w:r>
      <w:r w:rsidR="00F838DD" w:rsidRPr="00B45523">
        <w:rPr>
          <w:rFonts w:ascii="Bookman Old Style" w:hAnsi="Bookman Old Style"/>
          <w:b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в т</w:t>
      </w:r>
      <w:r w:rsidR="00AC7093">
        <w:rPr>
          <w:rFonts w:ascii="Bookman Old Style" w:hAnsi="Bookman Old Style"/>
          <w:sz w:val="24"/>
          <w:szCs w:val="24"/>
          <w:lang w:val="uk-UA"/>
        </w:rPr>
        <w:t xml:space="preserve">ому числі по загальному фонду – </w:t>
      </w:r>
      <w:r w:rsidR="001C70E0">
        <w:rPr>
          <w:rFonts w:ascii="Bookman Old Style" w:hAnsi="Bookman Old Style"/>
          <w:sz w:val="24"/>
          <w:szCs w:val="24"/>
          <w:lang w:val="uk-UA"/>
        </w:rPr>
        <w:t>54</w:t>
      </w:r>
      <w:r w:rsidR="00844DBB">
        <w:rPr>
          <w:rFonts w:ascii="Bookman Old Style" w:hAnsi="Bookman Old Style"/>
          <w:sz w:val="24"/>
          <w:szCs w:val="24"/>
          <w:lang w:val="uk-UA"/>
        </w:rPr>
        <w:t>м</w:t>
      </w:r>
      <w:r w:rsidR="00AC7093">
        <w:rPr>
          <w:rFonts w:ascii="Bookman Old Style" w:hAnsi="Bookman Old Style"/>
          <w:sz w:val="24"/>
          <w:szCs w:val="24"/>
          <w:lang w:val="uk-UA"/>
        </w:rPr>
        <w:t>лн.</w:t>
      </w:r>
      <w:r w:rsidR="001C70E0">
        <w:rPr>
          <w:rFonts w:ascii="Bookman Old Style" w:hAnsi="Bookman Old Style"/>
          <w:sz w:val="24"/>
          <w:szCs w:val="24"/>
          <w:lang w:val="uk-UA"/>
        </w:rPr>
        <w:t>178,3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тис.грн., по спеціальному фонду – </w:t>
      </w:r>
      <w:r w:rsidR="002E2BEB">
        <w:rPr>
          <w:rFonts w:ascii="Bookman Old Style" w:hAnsi="Bookman Old Style"/>
          <w:sz w:val="24"/>
          <w:szCs w:val="24"/>
          <w:lang w:val="uk-UA"/>
        </w:rPr>
        <w:t>8,6</w:t>
      </w:r>
      <w:r w:rsidR="003E0CF9">
        <w:rPr>
          <w:rFonts w:ascii="Bookman Old Style" w:hAnsi="Bookman Old Style"/>
          <w:sz w:val="24"/>
          <w:szCs w:val="24"/>
          <w:lang w:val="uk-UA"/>
        </w:rPr>
        <w:t>тис.г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рн.</w:t>
      </w:r>
      <w:r w:rsidR="002E2BEB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2E2BEB">
        <w:rPr>
          <w:rFonts w:ascii="Bookman Old Style" w:hAnsi="Bookman Old Style"/>
          <w:sz w:val="24"/>
          <w:szCs w:val="24"/>
          <w:lang w:val="uk-UA"/>
        </w:rPr>
        <w:t>5</w:t>
      </w:r>
      <w:r w:rsidR="001C70E0">
        <w:rPr>
          <w:rFonts w:ascii="Bookman Old Style" w:hAnsi="Bookman Old Style"/>
          <w:sz w:val="24"/>
          <w:szCs w:val="24"/>
          <w:lang w:val="uk-UA"/>
        </w:rPr>
        <w:t>1</w:t>
      </w:r>
      <w:r w:rsidR="002E2BEB">
        <w:rPr>
          <w:rFonts w:ascii="Bookman Old Style" w:hAnsi="Bookman Old Style"/>
          <w:sz w:val="24"/>
          <w:szCs w:val="24"/>
          <w:lang w:val="uk-UA"/>
        </w:rPr>
        <w:t>,9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C70E0">
        <w:rPr>
          <w:rFonts w:ascii="Bookman Old Style" w:hAnsi="Bookman Old Style"/>
          <w:sz w:val="24"/>
          <w:szCs w:val="24"/>
          <w:lang w:val="uk-UA"/>
        </w:rPr>
        <w:t>28,0</w:t>
      </w:r>
      <w:r w:rsidR="00855E93">
        <w:rPr>
          <w:rFonts w:ascii="Bookman Old Style" w:hAnsi="Bookman Old Style"/>
          <w:sz w:val="24"/>
          <w:szCs w:val="24"/>
          <w:lang w:val="uk-UA"/>
        </w:rPr>
        <w:t>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</w:t>
      </w:r>
      <w:r w:rsidR="00855E93">
        <w:rPr>
          <w:rFonts w:ascii="Bookman Old Style" w:hAnsi="Bookman Old Style"/>
          <w:sz w:val="24"/>
          <w:szCs w:val="24"/>
          <w:lang w:val="uk-UA"/>
        </w:rPr>
        <w:t>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позашкільної освіти (КПК 1090 ЦДЮТ, Мала академія народних мистецтв та ремесел)</w:t>
      </w:r>
      <w:r w:rsidR="00844DBB">
        <w:rPr>
          <w:rFonts w:ascii="Bookman Old Style" w:hAnsi="Bookman Old Style"/>
          <w:b/>
          <w:sz w:val="24"/>
          <w:szCs w:val="24"/>
          <w:lang w:val="uk-UA"/>
        </w:rPr>
        <w:t xml:space="preserve"> –</w:t>
      </w:r>
      <w:r w:rsidR="001C70E0" w:rsidRPr="00B45523">
        <w:rPr>
          <w:rFonts w:ascii="Bookman Old Style" w:hAnsi="Bookman Old Style"/>
          <w:b/>
          <w:sz w:val="24"/>
          <w:szCs w:val="24"/>
          <w:lang w:val="uk-UA"/>
        </w:rPr>
        <w:t>1млн.636,</w:t>
      </w:r>
      <w:r w:rsidR="002B2453">
        <w:rPr>
          <w:rFonts w:ascii="Bookman Old Style" w:hAnsi="Bookman Old Style"/>
          <w:b/>
          <w:sz w:val="24"/>
          <w:szCs w:val="24"/>
          <w:lang w:val="uk-UA"/>
        </w:rPr>
        <w:t>0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, в</w:t>
      </w:r>
      <w:r w:rsidR="0028714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</w:t>
      </w:r>
      <w:r w:rsidR="00287145">
        <w:rPr>
          <w:rFonts w:ascii="Bookman Old Style" w:hAnsi="Bookman Old Style"/>
          <w:sz w:val="24"/>
          <w:szCs w:val="24"/>
          <w:lang w:val="uk-UA"/>
        </w:rPr>
        <w:t xml:space="preserve">ому числі по загальному фонду </w:t>
      </w:r>
      <w:r w:rsidR="00516739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C70E0">
        <w:rPr>
          <w:rFonts w:ascii="Bookman Old Style" w:hAnsi="Bookman Old Style"/>
          <w:sz w:val="24"/>
          <w:szCs w:val="24"/>
          <w:lang w:val="uk-UA"/>
        </w:rPr>
        <w:t xml:space="preserve"> 13,7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</w:t>
      </w:r>
      <w:r w:rsidR="00CC10B2">
        <w:rPr>
          <w:rFonts w:ascii="Bookman Old Style" w:hAnsi="Bookman Old Style"/>
          <w:sz w:val="24"/>
          <w:szCs w:val="24"/>
          <w:lang w:val="uk-UA"/>
        </w:rPr>
        <w:t>.</w:t>
      </w:r>
      <w:r w:rsidR="001C70E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0,3 </w:t>
      </w:r>
      <w:proofErr w:type="spellStart"/>
      <w:r w:rsidR="001C70E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C70E0">
        <w:rPr>
          <w:rFonts w:ascii="Bookman Old Style" w:hAnsi="Bookman Old Style"/>
          <w:sz w:val="24"/>
          <w:szCs w:val="24"/>
          <w:lang w:val="uk-UA"/>
        </w:rPr>
        <w:t>.</w:t>
      </w:r>
    </w:p>
    <w:p w:rsidR="00110034" w:rsidRPr="00777517" w:rsidRDefault="00110034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Забезпечення діяльності інших програм (КПК1161)</w:t>
      </w:r>
      <w:r w:rsidRPr="00777517">
        <w:rPr>
          <w:rFonts w:ascii="Bookman Old Style" w:hAnsi="Bookman Old Style"/>
          <w:sz w:val="24"/>
          <w:szCs w:val="24"/>
          <w:lang w:val="uk-UA"/>
        </w:rPr>
        <w:t>-</w:t>
      </w:r>
      <w:r w:rsidR="00CC10B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C70E0" w:rsidRPr="00B45523">
        <w:rPr>
          <w:rFonts w:ascii="Bookman Old Style" w:hAnsi="Bookman Old Style"/>
          <w:b/>
          <w:sz w:val="24"/>
          <w:szCs w:val="24"/>
          <w:lang w:val="uk-UA"/>
        </w:rPr>
        <w:t>1млн.615,5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</w:t>
      </w:r>
      <w:r w:rsidRPr="00777517">
        <w:rPr>
          <w:rFonts w:ascii="Bookman Old Style" w:hAnsi="Bookman Old Style"/>
          <w:sz w:val="24"/>
          <w:szCs w:val="24"/>
          <w:lang w:val="uk-UA"/>
        </w:rPr>
        <w:t>. 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 xml:space="preserve">, в тому числі по загальному фонду </w:t>
      </w:r>
      <w:r w:rsidR="00CC10B2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1C70E0">
        <w:rPr>
          <w:rFonts w:ascii="Bookman Old Style" w:hAnsi="Bookman Old Style"/>
          <w:sz w:val="24"/>
          <w:szCs w:val="24"/>
          <w:lang w:val="uk-UA"/>
        </w:rPr>
        <w:t>1,1т</w:t>
      </w:r>
      <w:r w:rsidR="00AF5ADA">
        <w:rPr>
          <w:rFonts w:ascii="Bookman Old Style" w:hAnsi="Bookman Old Style"/>
          <w:sz w:val="24"/>
          <w:szCs w:val="24"/>
          <w:lang w:val="uk-UA"/>
        </w:rPr>
        <w:t>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AF5ADA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F031B">
        <w:rPr>
          <w:rFonts w:ascii="Bookman Old Style" w:hAnsi="Bookman Old Style"/>
          <w:sz w:val="24"/>
          <w:szCs w:val="24"/>
          <w:lang w:val="uk-UA"/>
        </w:rPr>
        <w:t>0,6</w:t>
      </w:r>
      <w:r w:rsidR="00754CC9" w:rsidRPr="00855E93">
        <w:rPr>
          <w:rFonts w:ascii="Bookman Old Style" w:hAnsi="Bookman Old Style"/>
          <w:sz w:val="24"/>
          <w:szCs w:val="24"/>
          <w:lang w:val="uk-UA"/>
        </w:rPr>
        <w:t>тис</w:t>
      </w:r>
      <w:r w:rsidR="00754CC9">
        <w:rPr>
          <w:rFonts w:ascii="Bookman Old Style" w:hAnsi="Bookman Old Style"/>
          <w:sz w:val="24"/>
          <w:szCs w:val="24"/>
          <w:lang w:val="uk-UA"/>
        </w:rPr>
        <w:t>.грн</w:t>
      </w:r>
    </w:p>
    <w:p w:rsidR="00777517" w:rsidRDefault="00777517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97A22" w:rsidRPr="00777517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D65F3F" w:rsidRDefault="00D65F3F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9C685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lastRenderedPageBreak/>
        <w:t>Інші програми та заходи у сфері освіти ( КПК 1162</w:t>
      </w:r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) –</w:t>
      </w:r>
      <w:r w:rsidR="00871FD3"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156,9т</w:t>
      </w:r>
      <w:r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ис.грн.</w:t>
      </w:r>
    </w:p>
    <w:p w:rsidR="00EB464A" w:rsidRDefault="00EB464A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D65F3F" w:rsidRPr="00777517" w:rsidRDefault="00D65F3F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Будівництво освітніх установ та закладів – інші надходження  (КПК 7321</w:t>
      </w:r>
      <w:r w:rsidRPr="004475D5">
        <w:rPr>
          <w:rFonts w:ascii="Bookman Old Style" w:hAnsi="Bookman Old Style"/>
          <w:sz w:val="24"/>
          <w:szCs w:val="24"/>
          <w:lang w:val="uk-UA"/>
        </w:rPr>
        <w:t>) -</w:t>
      </w:r>
      <w:r w:rsidR="00871FD3" w:rsidRPr="00B45523">
        <w:rPr>
          <w:rFonts w:ascii="Bookman Old Style" w:hAnsi="Bookman Old Style"/>
          <w:b/>
          <w:sz w:val="24"/>
          <w:szCs w:val="24"/>
          <w:lang w:val="uk-UA"/>
        </w:rPr>
        <w:t>301,0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Pr="004475D5">
        <w:rPr>
          <w:rFonts w:ascii="Bookman Old Style" w:hAnsi="Bookman Old Style"/>
          <w:sz w:val="24"/>
          <w:szCs w:val="24"/>
          <w:lang w:val="uk-UA"/>
        </w:rPr>
        <w:t>.</w:t>
      </w:r>
    </w:p>
    <w:p w:rsidR="0043262A" w:rsidRDefault="0043262A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 Школи естетичного виховання (КПК-1100) (художня та музична школи)– </w:t>
      </w:r>
      <w:r w:rsidR="003B4A9C">
        <w:rPr>
          <w:rFonts w:ascii="Bookman Old Style" w:hAnsi="Bookman Old Style"/>
          <w:b/>
          <w:sz w:val="24"/>
          <w:szCs w:val="24"/>
          <w:lang w:val="uk-UA"/>
        </w:rPr>
        <w:t>2</w:t>
      </w:r>
      <w:r w:rsidR="002F031B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3B4A9C">
        <w:rPr>
          <w:rFonts w:ascii="Bookman Old Style" w:hAnsi="Bookman Old Style"/>
          <w:b/>
          <w:sz w:val="24"/>
          <w:szCs w:val="24"/>
          <w:lang w:val="uk-UA"/>
        </w:rPr>
        <w:t>983,6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643A32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3B4A9C">
        <w:rPr>
          <w:rFonts w:ascii="Bookman Old Style" w:hAnsi="Bookman Old Style"/>
          <w:sz w:val="24"/>
          <w:szCs w:val="24"/>
          <w:lang w:val="uk-UA"/>
        </w:rPr>
        <w:t>2</w:t>
      </w:r>
      <w:r w:rsidR="002F031B">
        <w:rPr>
          <w:rFonts w:ascii="Bookman Old Style" w:hAnsi="Bookman Old Style"/>
          <w:sz w:val="24"/>
          <w:szCs w:val="24"/>
          <w:lang w:val="uk-UA"/>
        </w:rPr>
        <w:t>млн.</w:t>
      </w:r>
      <w:r w:rsidR="003B4A9C">
        <w:rPr>
          <w:rFonts w:ascii="Bookman Old Style" w:hAnsi="Bookman Old Style"/>
          <w:sz w:val="24"/>
          <w:szCs w:val="24"/>
          <w:lang w:val="uk-UA"/>
        </w:rPr>
        <w:t>983,6</w:t>
      </w:r>
      <w:r w:rsidR="0043262A" w:rsidRPr="0043262A">
        <w:rPr>
          <w:rFonts w:ascii="Bookman Old Style" w:hAnsi="Bookman Old Style"/>
          <w:sz w:val="24"/>
          <w:szCs w:val="24"/>
          <w:lang w:val="uk-UA"/>
        </w:rPr>
        <w:t xml:space="preserve">тис. грн.,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інших джерелах – </w:t>
      </w:r>
      <w:r w:rsidR="003B4A9C">
        <w:rPr>
          <w:rFonts w:ascii="Bookman Old Style" w:hAnsi="Bookman Old Style"/>
          <w:sz w:val="24"/>
          <w:szCs w:val="24"/>
          <w:lang w:val="uk-UA"/>
        </w:rPr>
        <w:t>3,9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 Забезпечення діяльності бібліотек (ТКВКБМС-4030) –  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1млн.145,9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Default="00643A32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397DBA">
        <w:rPr>
          <w:rFonts w:ascii="Bookman Old Style" w:hAnsi="Bookman Old Style"/>
          <w:sz w:val="24"/>
          <w:szCs w:val="24"/>
          <w:lang w:val="uk-UA"/>
        </w:rPr>
        <w:t>1млн.145,9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тис. </w:t>
      </w:r>
      <w:r w:rsidR="00E93E1D">
        <w:rPr>
          <w:rFonts w:ascii="Bookman Old Style" w:hAnsi="Bookman Old Style"/>
          <w:sz w:val="24"/>
          <w:szCs w:val="24"/>
          <w:lang w:val="uk-UA"/>
        </w:rPr>
        <w:t xml:space="preserve">грн..,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397DBA">
        <w:rPr>
          <w:rFonts w:ascii="Bookman Old Style" w:hAnsi="Bookman Old Style"/>
          <w:sz w:val="24"/>
          <w:szCs w:val="24"/>
          <w:lang w:val="uk-UA"/>
        </w:rPr>
        <w:t>10,8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E93E1D">
        <w:rPr>
          <w:rFonts w:ascii="Bookman Old Style" w:hAnsi="Bookman Old Style"/>
          <w:sz w:val="24"/>
          <w:szCs w:val="24"/>
          <w:lang w:val="uk-UA"/>
        </w:rPr>
        <w:t>0</w:t>
      </w:r>
      <w:r w:rsidR="00397DBA">
        <w:rPr>
          <w:rFonts w:ascii="Bookman Old Style" w:hAnsi="Bookman Old Style"/>
          <w:sz w:val="24"/>
          <w:szCs w:val="24"/>
          <w:lang w:val="uk-UA"/>
        </w:rPr>
        <w:t>,8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287145" w:rsidRPr="0043262A" w:rsidRDefault="0028714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музею (КПК-4040) – 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35,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7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 проведено по загальному фонду.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будинків культури, клубів(КПК-4060) – 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1млн.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961,3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P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E93E1D">
        <w:rPr>
          <w:rFonts w:ascii="Bookman Old Style" w:hAnsi="Bookman Old Style"/>
          <w:sz w:val="24"/>
          <w:szCs w:val="24"/>
          <w:lang w:val="uk-UA"/>
        </w:rPr>
        <w:t>1</w:t>
      </w:r>
      <w:r w:rsidR="005A4CB0">
        <w:rPr>
          <w:rFonts w:ascii="Bookman Old Style" w:hAnsi="Bookman Old Style"/>
          <w:sz w:val="24"/>
          <w:szCs w:val="24"/>
          <w:lang w:val="uk-UA"/>
        </w:rPr>
        <w:t>млн.</w:t>
      </w:r>
      <w:r w:rsidR="00397DBA">
        <w:rPr>
          <w:rFonts w:ascii="Bookman Old Style" w:hAnsi="Bookman Old Style"/>
          <w:sz w:val="24"/>
          <w:szCs w:val="24"/>
          <w:lang w:val="uk-UA"/>
        </w:rPr>
        <w:t>961,3</w:t>
      </w:r>
      <w:r w:rsidR="005A4CB0">
        <w:rPr>
          <w:rFonts w:ascii="Bookman Old Style" w:hAnsi="Bookman Old Style"/>
          <w:sz w:val="24"/>
          <w:szCs w:val="24"/>
          <w:lang w:val="uk-UA"/>
        </w:rPr>
        <w:t>т</w:t>
      </w:r>
      <w:r w:rsidRPr="0043262A">
        <w:rPr>
          <w:rFonts w:ascii="Bookman Old Style" w:hAnsi="Bookman Old Style"/>
          <w:sz w:val="24"/>
          <w:szCs w:val="24"/>
          <w:lang w:val="uk-UA"/>
        </w:rPr>
        <w:t>ис. грн.,</w:t>
      </w:r>
      <w:r>
        <w:rPr>
          <w:rFonts w:ascii="Bookman Old Style" w:hAnsi="Bookman Old Style"/>
          <w:sz w:val="24"/>
          <w:szCs w:val="24"/>
          <w:lang w:val="uk-UA"/>
        </w:rPr>
        <w:t xml:space="preserve"> 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>послуги  -</w:t>
      </w:r>
      <w:r w:rsidR="00E93E1D">
        <w:rPr>
          <w:rFonts w:ascii="Bookman Old Style" w:hAnsi="Bookman Old Style"/>
          <w:sz w:val="24"/>
          <w:szCs w:val="24"/>
          <w:lang w:val="uk-UA"/>
        </w:rPr>
        <w:t>30,</w:t>
      </w:r>
      <w:r w:rsidR="00397DBA">
        <w:rPr>
          <w:rFonts w:ascii="Bookman Old Style" w:hAnsi="Bookman Old Style"/>
          <w:sz w:val="24"/>
          <w:szCs w:val="24"/>
          <w:lang w:val="uk-UA"/>
        </w:rPr>
        <w:t>7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5A4CB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E93E1D">
        <w:rPr>
          <w:rFonts w:ascii="Bookman Old Style" w:hAnsi="Bookman Old Style"/>
          <w:sz w:val="24"/>
          <w:szCs w:val="24"/>
          <w:lang w:val="uk-UA"/>
        </w:rPr>
        <w:t>10,2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>Інші заходи в галузі культури(КПК-4082) –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61,8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Pr="0043262A" w:rsidRDefault="001F6495" w:rsidP="001F649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E93E1D">
        <w:rPr>
          <w:rFonts w:ascii="Bookman Old Style" w:hAnsi="Bookman Old Style"/>
          <w:sz w:val="24"/>
          <w:szCs w:val="24"/>
          <w:lang w:val="uk-UA"/>
        </w:rPr>
        <w:t>61,8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, залишок коштів по  </w:t>
      </w:r>
      <w:proofErr w:type="spellStart"/>
      <w:r w:rsidR="00397DBA"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 w:rsidR="00397DBA">
        <w:rPr>
          <w:rFonts w:ascii="Bookman Old Style" w:hAnsi="Bookman Old Style"/>
          <w:sz w:val="24"/>
          <w:szCs w:val="24"/>
          <w:lang w:val="uk-UA"/>
        </w:rPr>
        <w:t xml:space="preserve"> по  інших джерелах – 6,3тис.грн.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>Проведення навчально – тренувальни</w:t>
      </w:r>
      <w:r w:rsidR="005A4CB0">
        <w:rPr>
          <w:rFonts w:ascii="Bookman Old Style" w:hAnsi="Bookman Old Style"/>
          <w:b/>
          <w:sz w:val="24"/>
          <w:szCs w:val="24"/>
          <w:lang w:val="uk-UA"/>
        </w:rPr>
        <w:t>х зборів і змагань (КПК-5011) –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36,2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грн..: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t>Проведено видатків: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t xml:space="preserve"> загальний фонд – </w:t>
      </w:r>
      <w:r w:rsidR="00397DBA">
        <w:rPr>
          <w:rFonts w:ascii="Bookman Old Style" w:hAnsi="Bookman Old Style"/>
          <w:sz w:val="24"/>
          <w:szCs w:val="24"/>
          <w:lang w:val="uk-UA"/>
        </w:rPr>
        <w:t>36,2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грн.,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Утримання та навчально-тренувальна робота ДЮСШ (КПК-5031) – </w:t>
      </w:r>
      <w:r w:rsidR="00397DBA">
        <w:rPr>
          <w:rFonts w:ascii="Bookman Old Style" w:hAnsi="Bookman Old Style"/>
          <w:b/>
          <w:sz w:val="24"/>
          <w:szCs w:val="24"/>
          <w:lang w:val="uk-UA"/>
        </w:rPr>
        <w:t>1млн.695,8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97DBA">
        <w:rPr>
          <w:rFonts w:ascii="Bookman Old Style" w:hAnsi="Bookman Old Style"/>
          <w:sz w:val="24"/>
          <w:szCs w:val="24"/>
          <w:lang w:val="uk-UA"/>
        </w:rPr>
        <w:t>1млн.695,8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тис. </w:t>
      </w:r>
      <w:r w:rsidR="00366C29">
        <w:rPr>
          <w:rFonts w:ascii="Bookman Old Style" w:hAnsi="Bookman Old Style"/>
          <w:sz w:val="24"/>
          <w:szCs w:val="24"/>
          <w:lang w:val="uk-UA"/>
        </w:rPr>
        <w:t>грн.,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397DBA">
        <w:rPr>
          <w:rFonts w:ascii="Bookman Old Style" w:hAnsi="Bookman Old Style"/>
          <w:sz w:val="24"/>
          <w:szCs w:val="24"/>
          <w:lang w:val="uk-UA"/>
        </w:rPr>
        <w:t>7,3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E0293F">
        <w:rPr>
          <w:rFonts w:ascii="Bookman Old Style" w:hAnsi="Bookman Old Style"/>
          <w:sz w:val="24"/>
          <w:szCs w:val="24"/>
          <w:lang w:val="uk-UA"/>
        </w:rPr>
        <w:t>,</w:t>
      </w:r>
      <w:r w:rsidR="00E0293F" w:rsidRPr="00E029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0293F">
        <w:rPr>
          <w:rFonts w:ascii="Bookman Old Style" w:hAnsi="Bookman Old Style"/>
          <w:sz w:val="24"/>
          <w:szCs w:val="24"/>
          <w:lang w:val="uk-UA"/>
        </w:rPr>
        <w:t xml:space="preserve">по інших джерелах – </w:t>
      </w:r>
      <w:r w:rsidR="00397DBA">
        <w:rPr>
          <w:rFonts w:ascii="Bookman Old Style" w:hAnsi="Bookman Old Style"/>
          <w:sz w:val="24"/>
          <w:szCs w:val="24"/>
          <w:lang w:val="uk-UA"/>
        </w:rPr>
        <w:t>6,5</w:t>
      </w:r>
      <w:r w:rsidR="00E0293F"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6C29" w:rsidRP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>Підтримка спорту вищих досягнень та організацій, які здійснюють фізкультурно-спортивну діяльність в регіоні (КПК 5062)</w:t>
      </w:r>
      <w:r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397DBA">
        <w:rPr>
          <w:rFonts w:ascii="Bookman Old Style" w:hAnsi="Bookman Old Style"/>
          <w:sz w:val="24"/>
          <w:szCs w:val="24"/>
          <w:lang w:val="uk-UA"/>
        </w:rPr>
        <w:t>317,9</w:t>
      </w:r>
      <w:r w:rsidRPr="00E7245B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E7245B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E7245B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Проведено видат</w:t>
      </w:r>
      <w:r w:rsidR="00397DBA">
        <w:rPr>
          <w:rFonts w:ascii="Bookman Old Style" w:hAnsi="Bookman Old Style"/>
          <w:sz w:val="24"/>
          <w:szCs w:val="24"/>
          <w:lang w:val="uk-UA"/>
        </w:rPr>
        <w:t>ків  по загальному фонду  - 317,9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 в тому числі: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 xml:space="preserve">Федерація футболу </w:t>
      </w:r>
      <w:proofErr w:type="spellStart"/>
      <w:r w:rsidRPr="00E7245B">
        <w:rPr>
          <w:rFonts w:ascii="Bookman Old Style" w:hAnsi="Bookman Old Style"/>
          <w:b/>
          <w:sz w:val="24"/>
          <w:szCs w:val="24"/>
          <w:lang w:val="uk-UA"/>
        </w:rPr>
        <w:t>Овруччини</w:t>
      </w:r>
      <w:proofErr w:type="spellEnd"/>
      <w:r w:rsidR="00397DBA">
        <w:rPr>
          <w:rFonts w:ascii="Bookman Old Style" w:hAnsi="Bookman Old Style"/>
          <w:sz w:val="24"/>
          <w:szCs w:val="24"/>
          <w:lang w:val="uk-UA"/>
        </w:rPr>
        <w:t xml:space="preserve"> – 130,2</w:t>
      </w:r>
      <w:r>
        <w:rPr>
          <w:rFonts w:ascii="Bookman Old Style" w:hAnsi="Bookman Old Style"/>
          <w:sz w:val="24"/>
          <w:szCs w:val="24"/>
          <w:lang w:val="uk-UA"/>
        </w:rPr>
        <w:t>тис.грн.,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>ФК «Арсенал»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 - 147,7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397DBA" w:rsidRDefault="00397DB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397DBA">
        <w:rPr>
          <w:rFonts w:ascii="Bookman Old Style" w:hAnsi="Bookman Old Style"/>
          <w:b/>
          <w:sz w:val="24"/>
          <w:szCs w:val="24"/>
          <w:lang w:val="uk-UA"/>
        </w:rPr>
        <w:t>Федерація волейболу</w:t>
      </w:r>
      <w:r>
        <w:rPr>
          <w:rFonts w:ascii="Bookman Old Style" w:hAnsi="Bookman Old Style"/>
          <w:sz w:val="24"/>
          <w:szCs w:val="24"/>
          <w:lang w:val="uk-UA"/>
        </w:rPr>
        <w:t xml:space="preserve"> – 31,0тис.грн.</w:t>
      </w:r>
    </w:p>
    <w:p w:rsidR="00E0293F" w:rsidRDefault="00F37DC8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Нагородження переможців змагань – 9,0тис.грн.</w:t>
      </w:r>
    </w:p>
    <w:p w:rsidR="00E0293F" w:rsidRDefault="00E0293F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E0293F" w:rsidRDefault="00E0293F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  <w:r w:rsidRPr="00E0293F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Будівництво установ та закладів культури (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КПК -</w:t>
      </w:r>
      <w:r w:rsidRPr="00E0293F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7324)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 xml:space="preserve"> –</w:t>
      </w:r>
      <w:r w:rsidR="00E7245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185,4</w:t>
      </w:r>
      <w:r w:rsidR="00EB464A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  <w:t>ис.грн.</w:t>
      </w:r>
    </w:p>
    <w:p w:rsidR="00E0293F" w:rsidRDefault="00E0293F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E0293F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ено видатків  по спеціальному фонду  - </w:t>
      </w:r>
      <w:r w:rsidR="00E7245B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185,4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тис.грн.</w:t>
      </w: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Начальник гуманітарного відділу                        В.Г.Ткачук</w:t>
      </w: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Головний бухгалтер                                             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О.І.Євдоченко</w:t>
      </w:r>
      <w:proofErr w:type="spellEnd"/>
    </w:p>
    <w:p w:rsidR="008D150D" w:rsidRPr="00E0293F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Головний спеціаліст                                              К.Л.Дуб </w:t>
      </w:r>
    </w:p>
    <w:p w:rsidR="00E0293F" w:rsidRPr="0043262A" w:rsidRDefault="00E0293F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sz w:val="24"/>
          <w:szCs w:val="24"/>
          <w:lang w:val="uk-UA"/>
        </w:rPr>
      </w:pPr>
    </w:p>
    <w:p w:rsidR="0043262A" w:rsidRPr="004475D5" w:rsidRDefault="0043262A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777517" w:rsidRPr="00777517" w:rsidRDefault="00777517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sectPr w:rsidR="00777517" w:rsidRPr="00777517" w:rsidSect="008E43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109B"/>
    <w:multiLevelType w:val="hybridMultilevel"/>
    <w:tmpl w:val="CB005B76"/>
    <w:lvl w:ilvl="0" w:tplc="7D06B56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6"/>
    <w:rsid w:val="00041240"/>
    <w:rsid w:val="00071CA2"/>
    <w:rsid w:val="000B58DC"/>
    <w:rsid w:val="00103DD7"/>
    <w:rsid w:val="00107598"/>
    <w:rsid w:val="00110034"/>
    <w:rsid w:val="00122FE2"/>
    <w:rsid w:val="0014575A"/>
    <w:rsid w:val="00163CAC"/>
    <w:rsid w:val="00176C4A"/>
    <w:rsid w:val="00182291"/>
    <w:rsid w:val="001C70E0"/>
    <w:rsid w:val="001F6495"/>
    <w:rsid w:val="001F6B53"/>
    <w:rsid w:val="00287145"/>
    <w:rsid w:val="002B2453"/>
    <w:rsid w:val="002C2ED9"/>
    <w:rsid w:val="002E18BD"/>
    <w:rsid w:val="002E2BEB"/>
    <w:rsid w:val="002F031B"/>
    <w:rsid w:val="002F2BAD"/>
    <w:rsid w:val="002F310E"/>
    <w:rsid w:val="003242C6"/>
    <w:rsid w:val="00366C29"/>
    <w:rsid w:val="003838B0"/>
    <w:rsid w:val="00397DBA"/>
    <w:rsid w:val="003B4A9C"/>
    <w:rsid w:val="003E0CF9"/>
    <w:rsid w:val="003E42B7"/>
    <w:rsid w:val="0043262A"/>
    <w:rsid w:val="004475D5"/>
    <w:rsid w:val="00460C79"/>
    <w:rsid w:val="004E4A3C"/>
    <w:rsid w:val="00516182"/>
    <w:rsid w:val="00516739"/>
    <w:rsid w:val="00524B46"/>
    <w:rsid w:val="00530ED1"/>
    <w:rsid w:val="0056612E"/>
    <w:rsid w:val="005A4CB0"/>
    <w:rsid w:val="00643A32"/>
    <w:rsid w:val="00670080"/>
    <w:rsid w:val="00692612"/>
    <w:rsid w:val="006A0DC2"/>
    <w:rsid w:val="006B4D82"/>
    <w:rsid w:val="00700199"/>
    <w:rsid w:val="007012CA"/>
    <w:rsid w:val="00754CC9"/>
    <w:rsid w:val="007721E7"/>
    <w:rsid w:val="00777517"/>
    <w:rsid w:val="007A2649"/>
    <w:rsid w:val="00844DBB"/>
    <w:rsid w:val="00855E93"/>
    <w:rsid w:val="00871FD3"/>
    <w:rsid w:val="00875355"/>
    <w:rsid w:val="0087642B"/>
    <w:rsid w:val="00891D33"/>
    <w:rsid w:val="008D150D"/>
    <w:rsid w:val="008D3DF5"/>
    <w:rsid w:val="008E4385"/>
    <w:rsid w:val="008E68DC"/>
    <w:rsid w:val="00940D3B"/>
    <w:rsid w:val="00970D0F"/>
    <w:rsid w:val="009A6705"/>
    <w:rsid w:val="009C6853"/>
    <w:rsid w:val="009D3FF0"/>
    <w:rsid w:val="00A01514"/>
    <w:rsid w:val="00A455E0"/>
    <w:rsid w:val="00A81D1D"/>
    <w:rsid w:val="00A8596F"/>
    <w:rsid w:val="00A9257A"/>
    <w:rsid w:val="00AC7093"/>
    <w:rsid w:val="00AD2738"/>
    <w:rsid w:val="00AF5ADA"/>
    <w:rsid w:val="00B1540E"/>
    <w:rsid w:val="00B22BB5"/>
    <w:rsid w:val="00B24C4E"/>
    <w:rsid w:val="00B45523"/>
    <w:rsid w:val="00B97A22"/>
    <w:rsid w:val="00C15DD6"/>
    <w:rsid w:val="00C50B8B"/>
    <w:rsid w:val="00C562A0"/>
    <w:rsid w:val="00C647C1"/>
    <w:rsid w:val="00C739F6"/>
    <w:rsid w:val="00C8737B"/>
    <w:rsid w:val="00CC10B2"/>
    <w:rsid w:val="00CC5442"/>
    <w:rsid w:val="00D26C73"/>
    <w:rsid w:val="00D40242"/>
    <w:rsid w:val="00D65F3F"/>
    <w:rsid w:val="00DD1B45"/>
    <w:rsid w:val="00E0293F"/>
    <w:rsid w:val="00E32C7F"/>
    <w:rsid w:val="00E7245B"/>
    <w:rsid w:val="00E93E1D"/>
    <w:rsid w:val="00EB3B6A"/>
    <w:rsid w:val="00EB464A"/>
    <w:rsid w:val="00EC25A5"/>
    <w:rsid w:val="00EC52A1"/>
    <w:rsid w:val="00EF0BE0"/>
    <w:rsid w:val="00F33AC5"/>
    <w:rsid w:val="00F37DC8"/>
    <w:rsid w:val="00F838DD"/>
    <w:rsid w:val="00FC33C7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C4778-3162-4C75-8897-CC664BD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262A"/>
    <w:pPr>
      <w:spacing w:line="25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66D7-E3A9-4243-B3AD-770257DF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39</cp:revision>
  <cp:lastPrinted>2019-04-22T12:30:00Z</cp:lastPrinted>
  <dcterms:created xsi:type="dcterms:W3CDTF">2018-04-25T12:40:00Z</dcterms:created>
  <dcterms:modified xsi:type="dcterms:W3CDTF">2020-08-11T06:08:00Z</dcterms:modified>
</cp:coreProperties>
</file>