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38" w:rsidRPr="00204338" w:rsidRDefault="00204338" w:rsidP="0020433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noProof/>
          <w:sz w:val="24"/>
          <w:szCs w:val="24"/>
          <w:lang w:val="uk-UA" w:eastAsia="uk-UA"/>
        </w:rPr>
        <w:drawing>
          <wp:inline distT="0" distB="0" distL="0" distR="0" wp14:anchorId="12DE9307" wp14:editId="7FBB30E8">
            <wp:extent cx="531495" cy="690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38" w:rsidRPr="00204338" w:rsidRDefault="00204338" w:rsidP="0020433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204338" w:rsidRPr="00204338" w:rsidRDefault="00204338" w:rsidP="00204338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              </w:t>
      </w:r>
    </w:p>
    <w:p w:rsidR="00204338" w:rsidRPr="00204338" w:rsidRDefault="00204338" w:rsidP="00204338">
      <w:pPr>
        <w:keepNext/>
        <w:spacing w:after="120" w:line="240" w:lineRule="auto"/>
        <w:jc w:val="center"/>
        <w:outlineLvl w:val="1"/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204338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  <w:t>Н</w:t>
      </w:r>
      <w:proofErr w:type="spellEnd"/>
      <w:r w:rsidRPr="00204338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  <w:t xml:space="preserve"> Я </w:t>
      </w:r>
    </w:p>
    <w:p w:rsidR="00204338" w:rsidRPr="003408BF" w:rsidRDefault="00204338" w:rsidP="00204338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</w:t>
      </w:r>
      <w:r w:rsidR="003408B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  </w:t>
      </w:r>
    </w:p>
    <w:p w:rsidR="00204338" w:rsidRPr="00204338" w:rsidRDefault="00204338" w:rsidP="00204338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204338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Четверта сесія             </w:t>
      </w:r>
      <w:r w:rsidRPr="0020433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               </w:t>
      </w:r>
      <w:r w:rsidRPr="0020433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</w:t>
      </w:r>
      <w:r w:rsidRPr="00204338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ru-RU"/>
        </w:rPr>
        <w:t>VIII</w:t>
      </w:r>
      <w:r w:rsidRPr="00204338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скликання     </w:t>
      </w:r>
    </w:p>
    <w:p w:rsidR="00204338" w:rsidRDefault="00204338" w:rsidP="002043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 18 лютого 2021 року</w:t>
      </w:r>
      <w:r w:rsidR="008E048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3408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146</w:t>
      </w:r>
    </w:p>
    <w:p w:rsidR="00204338" w:rsidRPr="00204338" w:rsidRDefault="00204338" w:rsidP="002043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CF6D82" w:rsidP="00204338">
      <w:pPr>
        <w:tabs>
          <w:tab w:val="left" w:pos="3828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звіт головного лікаря</w:t>
      </w:r>
      <w:r w:rsidR="00204338"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204338" w:rsidRPr="00204338" w:rsidRDefault="00204338" w:rsidP="00204338">
      <w:pPr>
        <w:tabs>
          <w:tab w:val="left" w:pos="3828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КНП «Овруцький ЦПМСД»</w:t>
      </w:r>
    </w:p>
    <w:p w:rsidR="00204338" w:rsidRPr="00204338" w:rsidRDefault="00204338" w:rsidP="00204338">
      <w:pPr>
        <w:tabs>
          <w:tab w:val="left" w:pos="3828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щодо результатів діяльності</w:t>
      </w:r>
    </w:p>
    <w:p w:rsidR="00204338" w:rsidRPr="00204338" w:rsidRDefault="00204338" w:rsidP="00204338">
      <w:pPr>
        <w:tabs>
          <w:tab w:val="left" w:pos="3828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2020 рік </w:t>
      </w: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CF6D82" w:rsidP="00204338">
      <w:pPr>
        <w:spacing w:after="0" w:line="240" w:lineRule="auto"/>
        <w:ind w:firstLine="882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Заслухавши звіт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головного лікаря</w:t>
      </w:r>
      <w:r w:rsidR="00204338"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КНП «Овруцький ЦПМСД» </w:t>
      </w:r>
      <w:proofErr w:type="spellStart"/>
      <w:r w:rsidR="00204338"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Левківського</w:t>
      </w:r>
      <w:proofErr w:type="spellEnd"/>
      <w:r w:rsidR="003408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С.О. </w:t>
      </w:r>
      <w:r w:rsidR="00204338"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відповідно до статті 26 Закону України "Про місцеве самоврядування в Україні", враховуючи рекомендації постійних депутат</w:t>
      </w:r>
      <w:r w:rsid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ських комісій від 11.02.2021 р.</w:t>
      </w:r>
      <w:r w:rsidR="00204338"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міська рада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CF6D82" w:rsidP="00204338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Затвердити звіт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головного лікаря</w:t>
      </w:r>
      <w:r w:rsid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04338"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КНП «Овруцький ЦПМСД»</w:t>
      </w:r>
      <w:r w:rsid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Левківського</w:t>
      </w:r>
      <w:proofErr w:type="spellEnd"/>
      <w:r w:rsid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С.О. щодо результатів діяльності за 2020 рік </w:t>
      </w:r>
      <w:r w:rsidR="00204338"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(звіт додається).</w:t>
      </w:r>
    </w:p>
    <w:p w:rsidR="00204338" w:rsidRPr="00204338" w:rsidRDefault="00204338" w:rsidP="00204338">
      <w:pPr>
        <w:spacing w:after="0" w:line="240" w:lineRule="auto"/>
        <w:ind w:left="85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204338" w:rsidRPr="00204338" w:rsidRDefault="00204338" w:rsidP="00204338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Міський голова  </w:t>
      </w: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                                                     Іван </w:t>
      </w:r>
      <w:proofErr w:type="spellStart"/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Коруд</w:t>
      </w:r>
      <w:proofErr w:type="spellEnd"/>
    </w:p>
    <w:p w:rsidR="00204338" w:rsidRPr="00204338" w:rsidRDefault="00204338" w:rsidP="0020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4338" w:rsidRPr="00204338" w:rsidRDefault="00204338" w:rsidP="00204338">
      <w:pPr>
        <w:spacing w:after="0" w:line="240" w:lineRule="auto"/>
        <w:ind w:left="558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04338" w:rsidRDefault="00204338" w:rsidP="00204338">
      <w:pPr>
        <w:rPr>
          <w:lang w:val="uk-UA"/>
        </w:rPr>
      </w:pPr>
    </w:p>
    <w:p w:rsidR="003408BF" w:rsidRDefault="003408BF" w:rsidP="00204338">
      <w:pPr>
        <w:rPr>
          <w:lang w:val="uk-UA"/>
        </w:rPr>
      </w:pPr>
    </w:p>
    <w:p w:rsidR="003408BF" w:rsidRDefault="003408BF" w:rsidP="00204338">
      <w:pPr>
        <w:rPr>
          <w:lang w:val="uk-UA"/>
        </w:rPr>
      </w:pPr>
    </w:p>
    <w:p w:rsidR="00204338" w:rsidRDefault="00204338" w:rsidP="00204338">
      <w:pPr>
        <w:rPr>
          <w:lang w:val="uk-UA"/>
        </w:rPr>
      </w:pPr>
    </w:p>
    <w:p w:rsidR="00204338" w:rsidRDefault="00204338" w:rsidP="00204338">
      <w:pPr>
        <w:rPr>
          <w:lang w:val="uk-UA"/>
        </w:rPr>
      </w:pPr>
    </w:p>
    <w:p w:rsidR="00204338" w:rsidRDefault="00204338" w:rsidP="00204338">
      <w:pPr>
        <w:rPr>
          <w:lang w:val="uk-UA"/>
        </w:rPr>
      </w:pPr>
    </w:p>
    <w:p w:rsidR="00204338" w:rsidRDefault="00204338" w:rsidP="00204338">
      <w:pPr>
        <w:rPr>
          <w:lang w:val="uk-UA"/>
        </w:rPr>
      </w:pPr>
    </w:p>
    <w:p w:rsidR="00204338" w:rsidRDefault="00204338" w:rsidP="00204338">
      <w:pPr>
        <w:rPr>
          <w:lang w:val="uk-UA"/>
        </w:rPr>
      </w:pPr>
    </w:p>
    <w:p w:rsidR="00204338" w:rsidRDefault="00204338" w:rsidP="00204338">
      <w:pPr>
        <w:rPr>
          <w:lang w:val="uk-UA"/>
        </w:rPr>
      </w:pPr>
    </w:p>
    <w:p w:rsidR="006F4609" w:rsidRPr="00204338" w:rsidRDefault="006F4609" w:rsidP="00204338">
      <w:pPr>
        <w:jc w:val="center"/>
        <w:rPr>
          <w:sz w:val="32"/>
          <w:szCs w:val="32"/>
          <w:lang w:val="uk-UA"/>
        </w:rPr>
      </w:pPr>
      <w:r w:rsidRPr="00204338">
        <w:rPr>
          <w:sz w:val="32"/>
          <w:szCs w:val="32"/>
          <w:lang w:val="uk-UA"/>
        </w:rPr>
        <w:lastRenderedPageBreak/>
        <w:t>Звіт про діяльність</w:t>
      </w:r>
    </w:p>
    <w:p w:rsidR="00CB236C" w:rsidRPr="00CB236C" w:rsidRDefault="00CB236C" w:rsidP="006F46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3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36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«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Овруцький </w:t>
      </w:r>
      <w:r w:rsidRPr="00CB236C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» 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36C">
        <w:rPr>
          <w:rFonts w:ascii="Times New Roman" w:hAnsi="Times New Roman" w:cs="Times New Roman"/>
          <w:sz w:val="28"/>
          <w:szCs w:val="28"/>
        </w:rPr>
        <w:t xml:space="preserve"> за 20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36C" w:rsidRPr="00762BC0" w:rsidRDefault="00CB236C" w:rsidP="00A97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некомерційним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«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Овруцький </w:t>
      </w:r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B236C">
        <w:rPr>
          <w:rFonts w:ascii="Times New Roman" w:hAnsi="Times New Roman" w:cs="Times New Roman"/>
          <w:sz w:val="28"/>
          <w:szCs w:val="28"/>
        </w:rPr>
        <w:t xml:space="preserve">ПМСД» 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>надається первинна медична допомога насел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нню району </w:t>
      </w:r>
      <w:r w:rsidRPr="00A978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7859" w:rsidRPr="00A978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7859">
        <w:rPr>
          <w:rFonts w:ascii="Times New Roman" w:hAnsi="Times New Roman" w:cs="Times New Roman"/>
          <w:sz w:val="28"/>
          <w:szCs w:val="28"/>
        </w:rPr>
        <w:t xml:space="preserve"> Заклад </w:t>
      </w:r>
      <w:r w:rsidR="00A97859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реорганізовано в </w:t>
      </w:r>
      <w:r w:rsidR="00762BC0">
        <w:rPr>
          <w:rFonts w:ascii="Times New Roman" w:hAnsi="Times New Roman" w:cs="Times New Roman"/>
          <w:sz w:val="28"/>
          <w:szCs w:val="28"/>
          <w:lang w:val="uk-UA"/>
        </w:rPr>
        <w:t xml:space="preserve">КНП 27 грудня  2017 року. З 1 липня   2018 розпочато надання первинної допомоги по договору з НСЗУ.   Всі структурні підрозділи укомплектовані відповідно табелю оснащення, забезпеченні комп’ютерним обладнанням та швидкісним інтернетом. Заклад зареєстрований в системі     </w:t>
      </w:r>
      <w:r w:rsidR="00762BC0" w:rsidRPr="00762BC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762BC0" w:rsidRPr="00762BC0">
        <w:rPr>
          <w:rFonts w:ascii="Times New Roman" w:hAnsi="Times New Roman" w:cs="Times New Roman"/>
          <w:sz w:val="28"/>
          <w:szCs w:val="28"/>
        </w:rPr>
        <w:t>Heаlth</w:t>
      </w:r>
      <w:proofErr w:type="spellEnd"/>
      <w:r w:rsidR="00762BC0" w:rsidRPr="00762B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2BC0" w:rsidRPr="00762BC0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="00762BC0" w:rsidRPr="00762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BC0" w:rsidRPr="00762BC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62BC0" w:rsidRPr="00762BC0">
        <w:rPr>
          <w:rFonts w:ascii="Times New Roman" w:hAnsi="Times New Roman" w:cs="Times New Roman"/>
          <w:sz w:val="28"/>
          <w:szCs w:val="28"/>
        </w:rPr>
        <w:t>)</w:t>
      </w:r>
      <w:r w:rsidR="00762B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7AC6">
        <w:rPr>
          <w:rFonts w:ascii="Times New Roman" w:hAnsi="Times New Roman" w:cs="Times New Roman"/>
          <w:sz w:val="28"/>
          <w:szCs w:val="28"/>
          <w:lang w:val="uk-UA"/>
        </w:rPr>
        <w:t xml:space="preserve">  В 2019 р. отримано сертифікат на вищу акредитаційну категорію.</w:t>
      </w:r>
    </w:p>
    <w:p w:rsidR="00CB236C" w:rsidRDefault="00CB236C" w:rsidP="00CB23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DF5ADA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DF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ADA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F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ЦПМСД </w:t>
      </w:r>
      <w:r w:rsidRPr="00DF5ADA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236C" w:rsidRDefault="00CB236C" w:rsidP="00CB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5AD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населення комплексними та інтегрованими послугами 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F5ADA">
        <w:rPr>
          <w:rFonts w:ascii="Times New Roman" w:hAnsi="Times New Roman" w:cs="Times New Roman"/>
          <w:sz w:val="28"/>
          <w:szCs w:val="28"/>
          <w:lang w:val="uk-UA"/>
        </w:rPr>
        <w:t xml:space="preserve">всебічної, безперервної і орієнтованої на пацієнта ПМД, </w:t>
      </w:r>
    </w:p>
    <w:p w:rsidR="00CB236C" w:rsidRDefault="00CB236C" w:rsidP="00CB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5ADA">
        <w:rPr>
          <w:rFonts w:ascii="Times New Roman" w:hAnsi="Times New Roman" w:cs="Times New Roman"/>
          <w:sz w:val="28"/>
          <w:szCs w:val="28"/>
          <w:lang w:val="uk-UA"/>
        </w:rPr>
        <w:t>задоволення потреб населення у відновленні та збереженні здоров’я,</w:t>
      </w:r>
    </w:p>
    <w:p w:rsidR="00CB236C" w:rsidRDefault="00CB236C" w:rsidP="00CB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5ADA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розвитку захворювань, зменшення потреби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F5ADA">
        <w:rPr>
          <w:rFonts w:ascii="Times New Roman" w:hAnsi="Times New Roman" w:cs="Times New Roman"/>
          <w:sz w:val="28"/>
          <w:szCs w:val="28"/>
          <w:lang w:val="uk-UA"/>
        </w:rPr>
        <w:t>госпіталізації та покращення якості життя.</w:t>
      </w:r>
    </w:p>
    <w:p w:rsidR="004D7AC6" w:rsidRDefault="004D7AC6" w:rsidP="004D7A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B236C" w:rsidRDefault="00CB236C" w:rsidP="00CB23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закладів </w:t>
      </w:r>
      <w:r w:rsidR="004D7AC6">
        <w:rPr>
          <w:rFonts w:ascii="Times New Roman" w:hAnsi="Times New Roman" w:cs="Times New Roman"/>
          <w:sz w:val="28"/>
          <w:szCs w:val="28"/>
          <w:lang w:val="uk-UA"/>
        </w:rPr>
        <w:t>КНП «Овруцький ЦПМСД»</w:t>
      </w:r>
    </w:p>
    <w:p w:rsidR="006F4609" w:rsidRDefault="006F4609" w:rsidP="00CB23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B236C" w:rsidRDefault="00CB236C" w:rsidP="00762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219"/>
        <w:gridCol w:w="2115"/>
        <w:gridCol w:w="1035"/>
        <w:gridCol w:w="1616"/>
        <w:gridCol w:w="1044"/>
        <w:gridCol w:w="596"/>
        <w:gridCol w:w="1689"/>
      </w:tblGrid>
      <w:tr w:rsidR="00CB236C" w:rsidTr="005717BA">
        <w:trPr>
          <w:trHeight w:val="375"/>
        </w:trPr>
        <w:tc>
          <w:tcPr>
            <w:tcW w:w="2725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населення </w:t>
            </w:r>
            <w:r w:rsidR="004D7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обслуговування</w:t>
            </w:r>
          </w:p>
        </w:tc>
        <w:tc>
          <w:tcPr>
            <w:tcW w:w="1075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т.ч. дитяче </w:t>
            </w:r>
          </w:p>
        </w:tc>
        <w:tc>
          <w:tcPr>
            <w:tcW w:w="1540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Заключено декларацій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Працює медперсоналу</w:t>
            </w:r>
          </w:p>
        </w:tc>
      </w:tr>
      <w:tr w:rsidR="00CB236C" w:rsidTr="005717BA">
        <w:trPr>
          <w:trHeight w:val="270"/>
        </w:trPr>
        <w:tc>
          <w:tcPr>
            <w:tcW w:w="2725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лікарів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м/с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ФАП та ФП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м.Овруч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14888  </w:t>
            </w:r>
          </w:p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2153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15764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A62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2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A21BBD" w:rsidP="00217437">
            <w:pPr>
              <w:pStyle w:val="a3"/>
              <w:tabs>
                <w:tab w:val="left" w:pos="82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м.Овруч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3860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АЗПСМ №3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3935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с.Словечно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5495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996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A6251A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АЗПСМ смт Першотравневе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2936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с.Ігнатпіль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2299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1713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Велідники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2736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с.Бондарі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3346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с.Покалів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1671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1354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с.Бігунь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A6251A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Чернігівка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1494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с.В.Фосня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1435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A6251A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с.Хлупляни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1177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с.Шоломки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1631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827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с.Піщаниця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49840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8659 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45861</w:t>
            </w:r>
            <w:r w:rsidR="00A62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(92%)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</w:tbl>
    <w:p w:rsidR="00BA6BA4" w:rsidRDefault="00444F0F" w:rsidP="00BA6B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в Центрі функціонує 15 АЗПСМ, 17ФАП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49 ФП, які обслуговують населення  району . На даний час заключили декларації із сімейними лікарями 45861 чол.,що становить 92% від всього населення районну. В закладах працює 35 лікарів , із них 2 терапевти  1 педіатр та 32 лікарі ЗП-СМ, 55 медичних сестер ЗПСМ та 57 працівників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ФП.</w:t>
      </w:r>
    </w:p>
    <w:tbl>
      <w:tblPr>
        <w:tblStyle w:val="a4"/>
        <w:tblpPr w:leftFromText="180" w:rightFromText="180" w:vertAnchor="text" w:horzAnchor="margin" w:tblpXSpec="center" w:tblpY="109"/>
        <w:tblW w:w="9323" w:type="dxa"/>
        <w:tblLook w:val="04A0" w:firstRow="1" w:lastRow="0" w:firstColumn="1" w:lastColumn="0" w:noHBand="0" w:noVBand="1"/>
      </w:tblPr>
      <w:tblGrid>
        <w:gridCol w:w="5353"/>
        <w:gridCol w:w="1985"/>
        <w:gridCol w:w="1985"/>
      </w:tblGrid>
      <w:tr w:rsidR="00326D11" w:rsidRPr="00071F6A" w:rsidTr="00326D11">
        <w:trPr>
          <w:trHeight w:val="365"/>
        </w:trPr>
        <w:tc>
          <w:tcPr>
            <w:tcW w:w="9323" w:type="dxa"/>
            <w:gridSpan w:val="3"/>
          </w:tcPr>
          <w:p w:rsidR="00326D11" w:rsidRPr="00071F6A" w:rsidRDefault="00326D11" w:rsidP="00326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Доступні ліки </w:t>
            </w:r>
          </w:p>
        </w:tc>
      </w:tr>
      <w:tr w:rsidR="00326D11" w:rsidRPr="00071F6A" w:rsidTr="00326D11">
        <w:tc>
          <w:tcPr>
            <w:tcW w:w="5353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</w:tr>
      <w:tr w:rsidR="00326D11" w:rsidRPr="00071F6A" w:rsidTr="00326D11">
        <w:tc>
          <w:tcPr>
            <w:tcW w:w="5353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Доступні ліки  отоварено рецептів:</w:t>
            </w:r>
          </w:p>
          <w:p w:rsidR="00326D11" w:rsidRPr="00071F6A" w:rsidRDefault="00326D11" w:rsidP="00326D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Серцево –судинні захворювання ;</w:t>
            </w:r>
          </w:p>
          <w:p w:rsidR="00326D11" w:rsidRPr="00071F6A" w:rsidRDefault="00326D11" w:rsidP="00326D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Цукровий діабет ІІ типу;</w:t>
            </w:r>
          </w:p>
          <w:p w:rsidR="00326D11" w:rsidRPr="00071F6A" w:rsidRDefault="00326D11" w:rsidP="00326D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Бронхіальна астма.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17850рецептів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14755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2568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25032 рецепти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20444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</w:tr>
    </w:tbl>
    <w:p w:rsidR="00326D11" w:rsidRDefault="00326D11" w:rsidP="005A2E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326D11" w:rsidRPr="00326D11" w:rsidRDefault="005A2E44" w:rsidP="005A2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326D11" w:rsidRP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</w:t>
      </w:r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 діє </w:t>
      </w:r>
      <w:proofErr w:type="spellStart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Урядоа</w:t>
      </w:r>
      <w:proofErr w:type="spellEnd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програма « Доступні ліки» . Пацієнти забезпечуються безкоштовно, </w:t>
      </w:r>
      <w:proofErr w:type="spellStart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ябо</w:t>
      </w:r>
      <w:proofErr w:type="spellEnd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незначною доплатою лікарськими засобами по 3 групах найпоширеніших захворювань: ССЗ, ЦД ІІ </w:t>
      </w:r>
      <w:proofErr w:type="spellStart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типута</w:t>
      </w:r>
      <w:proofErr w:type="spellEnd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БА. За 2020 рік значно збільшилась кількість отоварених рецептів виписаних сімейними лікарями</w:t>
      </w:r>
    </w:p>
    <w:p w:rsidR="00326D11" w:rsidRDefault="00326D11" w:rsidP="005A2E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B236C" w:rsidRPr="005A2E44" w:rsidRDefault="005A2E44" w:rsidP="005A2E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A2E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="00326D1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</w:t>
      </w:r>
      <w:r w:rsidR="00CB236C" w:rsidRPr="005A2E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Наявність </w:t>
      </w:r>
      <w:r w:rsidR="00762BC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CB236C" w:rsidRPr="005A2E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аптечних пунктів:</w:t>
      </w:r>
    </w:p>
    <w:p w:rsidR="00CB236C" w:rsidRPr="00CB236C" w:rsidRDefault="00762BC0" w:rsidP="00762BC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Лікарські засоби реалізуються в 57 аптечних пунктах</w:t>
      </w:r>
      <w:r w:rsidR="00CB236C" w:rsidRPr="00CB23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B236C" w:rsidRDefault="00762BC0" w:rsidP="00CB2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5 в АЗПСМ</w:t>
      </w:r>
      <w:r w:rsidR="00CB236C" w:rsidRPr="00CB23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62BC0" w:rsidRPr="00CB236C" w:rsidRDefault="00762BC0" w:rsidP="00CB2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 на ФАП ах та ФП.</w:t>
      </w:r>
    </w:p>
    <w:p w:rsidR="005A2E44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</w:p>
    <w:p w:rsidR="00326D11" w:rsidRPr="00326D11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покращення забезпечення населення лікарськими засобами</w:t>
      </w:r>
      <w:r w:rsidR="00CC24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особливо в період карантинних обмежень заключено угоди з аптечними закладами по реалізації ліків   57 </w:t>
      </w:r>
      <w:proofErr w:type="spellStart"/>
      <w:r w:rsidR="00CC24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струтурними</w:t>
      </w:r>
      <w:proofErr w:type="spellEnd"/>
      <w:r w:rsidR="00CC24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підрозділами Центру  .</w:t>
      </w:r>
    </w:p>
    <w:p w:rsidR="00326D11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p w:rsidR="00326D11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p w:rsidR="00CC2493" w:rsidRPr="00B23209" w:rsidRDefault="00CC2493" w:rsidP="00CC2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232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Демографічні показники</w:t>
      </w:r>
    </w:p>
    <w:p w:rsidR="00CC2493" w:rsidRPr="00B23209" w:rsidRDefault="00CC2493" w:rsidP="00CC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317"/>
        <w:gridCol w:w="1420"/>
        <w:gridCol w:w="1420"/>
        <w:gridCol w:w="1421"/>
        <w:gridCol w:w="1420"/>
      </w:tblGrid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20" w:type="dxa"/>
          </w:tcPr>
          <w:p w:rsidR="00CC2493" w:rsidRPr="00FB1E5C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Народжуваність</w:t>
            </w:r>
          </w:p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(на 1000 нас.) 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7,7</w:t>
            </w:r>
          </w:p>
        </w:tc>
        <w:tc>
          <w:tcPr>
            <w:tcW w:w="1421" w:type="dxa"/>
          </w:tcPr>
          <w:p w:rsidR="00CC2493" w:rsidRPr="00AB2EC2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</w:t>
            </w:r>
          </w:p>
        </w:tc>
        <w:tc>
          <w:tcPr>
            <w:tcW w:w="1420" w:type="dxa"/>
          </w:tcPr>
          <w:p w:rsidR="00CC2493" w:rsidRPr="00AB2EC2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4,8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9,4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7,9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Смертність</w:t>
            </w:r>
          </w:p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1000 нас.)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19,7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19,1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18,6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16,2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16,5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16,4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Природний рух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-11,0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-12,0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-12,8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-13,8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-6,8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-7,8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-8,5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2493" w:rsidRPr="00B23209" w:rsidTr="00CA391D">
        <w:trPr>
          <w:cantSplit/>
          <w:trHeight w:val="275"/>
          <w:jc w:val="center"/>
        </w:trPr>
        <w:tc>
          <w:tcPr>
            <w:tcW w:w="1970" w:type="dxa"/>
            <w:vMerge w:val="restart"/>
          </w:tcPr>
          <w:p w:rsidR="00CC2493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Малюкова смертність</w:t>
            </w:r>
          </w:p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(на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новонародж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4,82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4,67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</w:tr>
      <w:tr w:rsidR="00CC2493" w:rsidRPr="00B23209" w:rsidTr="00CA391D">
        <w:trPr>
          <w:cantSplit/>
          <w:trHeight w:val="304"/>
          <w:jc w:val="center"/>
        </w:trPr>
        <w:tc>
          <w:tcPr>
            <w:tcW w:w="1970" w:type="dxa"/>
            <w:vMerge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6,54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6,62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6,36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C2493" w:rsidRDefault="00CC2493" w:rsidP="00CC24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6D11" w:rsidRDefault="00CC2493" w:rsidP="00CC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B7E66">
        <w:rPr>
          <w:rFonts w:ascii="Times New Roman" w:hAnsi="Times New Roman" w:cs="Times New Roman"/>
          <w:sz w:val="28"/>
          <w:szCs w:val="28"/>
          <w:lang w:val="uk-UA"/>
        </w:rPr>
        <w:t>Відмічається зниження народжуваності та високий показник малюкової смертності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1257F">
        <w:rPr>
          <w:rFonts w:ascii="Times New Roman" w:hAnsi="Times New Roman" w:cs="Times New Roman"/>
          <w:sz w:val="28"/>
          <w:szCs w:val="28"/>
          <w:lang w:val="uk-UA"/>
        </w:rPr>
        <w:t>продовжує збільшуватися негативний показник природного руху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2493" w:rsidRDefault="00CC2493" w:rsidP="00CC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969" w:rsidRDefault="00CC2493" w:rsidP="00CC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</w:p>
    <w:p w:rsidR="00124969" w:rsidRPr="00E3064A" w:rsidRDefault="00124969" w:rsidP="0012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3064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Окремі показники терапевтичної служби</w:t>
      </w:r>
      <w:r w:rsidRPr="00E3064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</w:r>
    </w:p>
    <w:p w:rsidR="00124969" w:rsidRPr="00E3064A" w:rsidRDefault="00124969" w:rsidP="00124969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701"/>
        <w:gridCol w:w="1701"/>
      </w:tblGrid>
      <w:tr w:rsidR="00124969" w:rsidRPr="00E3064A" w:rsidTr="00444F0F">
        <w:tc>
          <w:tcPr>
            <w:tcW w:w="326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</w:tc>
      </w:tr>
      <w:tr w:rsidR="00124969" w:rsidRPr="00E3064A" w:rsidTr="00444F0F">
        <w:tc>
          <w:tcPr>
            <w:tcW w:w="3261" w:type="dxa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органів дихання: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захворюваність     ( на 100 000д.нас)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12194,7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12764,6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12435,5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15953,9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системи кровообігу: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100 000д. 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5851,4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5779,8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5784,1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4863,4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органів травлення: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100 000д. 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1146,4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1025,1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1108,5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935,9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Захворюваність ЖКХ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 тис.д.нас.)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91,1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95,3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117,3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кістково-м’язової системи та сполученої тк.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100 000 д.нас)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1714,2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1666,5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1741,4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1450,9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сечостатевої системи: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100 000д. 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1636,2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1677,4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1721,5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1616,7</w:t>
            </w:r>
          </w:p>
        </w:tc>
      </w:tr>
    </w:tbl>
    <w:p w:rsidR="00124969" w:rsidRDefault="00124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4969" w:rsidRPr="009044A8" w:rsidRDefault="009044A8" w:rsidP="00124969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 2020 році в  с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труктур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захворюваності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І місці хвороби органів дихання 64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%, 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 місце </w:t>
      </w:r>
      <w:r w:rsidRPr="00904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хвороби системи кровообігу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19,5% ІІІ місце хвороби сечостатевої системи 6,4%. </w:t>
      </w:r>
    </w:p>
    <w:p w:rsidR="00BB7E66" w:rsidRDefault="00BB7E66" w:rsidP="00BB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 структурі загальної смертності перше місце посідають хвороби системи кровообігу.    Друге місце онкологічні захворювання і на третьому місці – травми, нещасні випадки і отруєння.</w:t>
      </w:r>
    </w:p>
    <w:p w:rsidR="00BB7E66" w:rsidRPr="00BB7E66" w:rsidRDefault="00BB7E66" w:rsidP="00BB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93F" w:rsidRDefault="0058093F" w:rsidP="00D1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8093F" w:rsidRDefault="0058093F" w:rsidP="00D1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1257F" w:rsidRPr="00E3064A" w:rsidRDefault="00D1257F" w:rsidP="00D1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3064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Окремі показники протитуберкульозної служби</w:t>
      </w:r>
    </w:p>
    <w:p w:rsidR="00D1257F" w:rsidRPr="00E3064A" w:rsidRDefault="00D1257F" w:rsidP="00D1257F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275"/>
        <w:gridCol w:w="1276"/>
        <w:gridCol w:w="1275"/>
        <w:gridCol w:w="1276"/>
        <w:gridCol w:w="1276"/>
      </w:tblGrid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Обласні</w:t>
            </w:r>
          </w:p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Зах-сть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всіма формами актив.туберкульозу (на 100 тис.нас.)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35,5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35,9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57,9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Питома вага випадків у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фазі розпаду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26,3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22,7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35,1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Питома вага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бактеріовиділювачів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серед в/в випадків туб. 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72,2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73,7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81,8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71,4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74,1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Смертність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 на 100 000 нас 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9,4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Захворюваність акт. туб. у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дітей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(на 100 000 нас)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23,4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12,8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Захворюваність на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рецедиви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 тис.нас.)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19,5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Охоплення проф.обстеженями  на 1000 нас.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881,5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633,3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430,93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466,8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виявлення акт. туб. при профобстеженнях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94,4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95,0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95,4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93,3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% охоплення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БЦЖ 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немовлят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98,8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98,6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97,9</w:t>
            </w: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18" w:type="dxa"/>
            <w:vAlign w:val="center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Туберкулінодіагностика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діти 4 – 14 років</w:t>
            </w:r>
          </w:p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1000 дит.нас)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618,1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830,5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528,0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725,9</w:t>
            </w: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Бактеріоскопія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Виявлено МБТ в групах ризику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Активний туберкульоз у декретованих контингентів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1257F" w:rsidRPr="00E3064A" w:rsidRDefault="00D1257F" w:rsidP="00D12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1257F" w:rsidRPr="00D1257F" w:rsidRDefault="00D1257F" w:rsidP="00D1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5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Туберкульоз</w:t>
      </w:r>
      <w:r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одна з найгостріших проблем охорони здоров’я. </w:t>
      </w:r>
    </w:p>
    <w:p w:rsidR="00D1257F" w:rsidRPr="00D1257F" w:rsidRDefault="00D1257F" w:rsidP="00D1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Відмічається тенденція до зниження рівня захворюваності з року в рік. Також зменшилась захворюваність на рецидиви..    </w:t>
      </w:r>
    </w:p>
    <w:p w:rsidR="00CC2493" w:rsidRDefault="00D1257F" w:rsidP="00CC2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Питома вага виявлених вперше деструктивних форм є однією з найнижчих в області. Не  реєструються випадки захворювань серед дитячого населення.   </w:t>
      </w:r>
    </w:p>
    <w:p w:rsidR="00D1257F" w:rsidRPr="00D1257F" w:rsidRDefault="00CC2493" w:rsidP="00CC2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1257F" w:rsidRPr="00D12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2020 р. зменшилась кількість</w:t>
      </w:r>
      <w:r w:rsidR="00D12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1257F" w:rsidRPr="00D12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охопленнями профобстеженнями , що також пов’язане  з введенням  обмежувальних заходів по </w:t>
      </w:r>
      <w:proofErr w:type="spellStart"/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proofErr w:type="spellEnd"/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недопущенню розповсюдження захворюваності на корона вірусну хворобу </w:t>
      </w:r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</w:p>
    <w:p w:rsidR="009F3EC2" w:rsidRPr="00E02EC8" w:rsidRDefault="009F3EC2" w:rsidP="009F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02EC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Окремі показники онкологічної служби</w:t>
      </w:r>
    </w:p>
    <w:p w:rsidR="009F3EC2" w:rsidRPr="00E02EC8" w:rsidRDefault="009F3EC2" w:rsidP="009F3EC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417"/>
        <w:gridCol w:w="1276"/>
        <w:gridCol w:w="1417"/>
        <w:gridCol w:w="1276"/>
        <w:gridCol w:w="1276"/>
      </w:tblGrid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276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  <w:p w:rsidR="009F3EC2" w:rsidRPr="009316A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Обласні</w:t>
            </w:r>
          </w:p>
          <w:p w:rsidR="009F3EC2" w:rsidRPr="009316A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Поширеність 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100 000 нас )</w:t>
            </w:r>
          </w:p>
        </w:tc>
        <w:tc>
          <w:tcPr>
            <w:tcW w:w="1417" w:type="dxa"/>
            <w:vAlign w:val="center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EC2" w:rsidRPr="00297ECE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276" w:type="dxa"/>
            <w:vAlign w:val="center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2513,5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2706,7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2953,7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2595,6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Захворюваність 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на 100 000 нас )</w:t>
            </w:r>
          </w:p>
        </w:tc>
        <w:tc>
          <w:tcPr>
            <w:tcW w:w="1417" w:type="dxa"/>
            <w:vAlign w:val="center"/>
          </w:tcPr>
          <w:p w:rsidR="009F3EC2" w:rsidRPr="00297ECE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328,5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314,4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Питома вага 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19,4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20,8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9F3EC2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Візуальні форми 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–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1417" w:type="dxa"/>
            <w:vAlign w:val="center"/>
          </w:tcPr>
          <w:p w:rsidR="009F3EC2" w:rsidRPr="008C348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28,8</w:t>
            </w:r>
          </w:p>
        </w:tc>
        <w:tc>
          <w:tcPr>
            <w:tcW w:w="1276" w:type="dxa"/>
            <w:vAlign w:val="center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Смертність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 на 100 000  нас 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146,1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Питома вага померлих до 1 року з часу встановлення діагнозу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22,8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22,5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23,3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Прожили 5 років і більше після встановлення діагнозу (%)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64,6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62,9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60,7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по осн. нозол. одиницях: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легені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захворюваність 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25,1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 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шлунок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17,3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45,5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38,1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тіло матки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:-захворюваність 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33,5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677619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шкіра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:-захворюваність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58,2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41,0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-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щитовидна залоза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9,1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–І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порожнина рота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–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молочна залоза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76,8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50,8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22,2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-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38,9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26,1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шийка матки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–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42,8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пряма кишка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5,3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11,1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-ІІІ –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17,7</w:t>
            </w:r>
          </w:p>
        </w:tc>
      </w:tr>
      <w:tr w:rsidR="009F3EC2" w:rsidRPr="00E02EC8" w:rsidTr="00444F0F">
        <w:trPr>
          <w:trHeight w:val="422"/>
        </w:trPr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Поширенність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дітей (на 100 тис.дит. нас.)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Захворюванність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дітей (на 100 тис.дит. нас.)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30,9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12,2</w:t>
            </w:r>
          </w:p>
        </w:tc>
      </w:tr>
    </w:tbl>
    <w:p w:rsidR="009F3EC2" w:rsidRPr="00E02EC8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3EC2" w:rsidRPr="00E02EC8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2E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Онкологічні захворювання</w:t>
      </w:r>
      <w:r w:rsidRPr="00E02E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однією з найнебезпечніших медико – біологічних  і соціальних проблем. Онкол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огічна патологія є причиною до 9</w:t>
      </w:r>
      <w:r w:rsidRPr="00E02E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усіх випадків смерті і поступається за цим показником лише серцево – судинним захворюванням.</w:t>
      </w:r>
    </w:p>
    <w:p w:rsidR="009F3EC2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2E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Основним наслідком злоякісних новоутворень є втрати у соціальній і матеріальній сферах суспільства, а також  втрати  у сім’ї кожної окремої людини.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3EC2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В 2020 році при зниженні захворюваності, смертності збільшилась питома вага померлих до 1 року від встановлення діагнозу до 31%.</w:t>
      </w:r>
    </w:p>
    <w:p w:rsidR="009F3EC2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виявлялися занедбані випадки захворювань шкіри та щитовидної залози.</w:t>
      </w:r>
    </w:p>
    <w:p w:rsidR="009F3EC2" w:rsidRPr="001C0FA8" w:rsidRDefault="00CC2493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F3E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ідмічається збільшення  виявлення в ІІІ- </w:t>
      </w:r>
      <w:r w:rsidR="009F3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F3E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ст.-захворюваність шлунку, шийки матки, прямої кишка, тіла матки. </w:t>
      </w:r>
    </w:p>
    <w:p w:rsidR="009F3EC2" w:rsidRDefault="009F3EC2" w:rsidP="009F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F3EC2" w:rsidRPr="00747A51" w:rsidRDefault="009F3EC2" w:rsidP="009F3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7A5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Окремі показники педіатричної служби</w:t>
      </w:r>
    </w:p>
    <w:p w:rsidR="009F3EC2" w:rsidRPr="00747A51" w:rsidRDefault="009F3EC2" w:rsidP="009F3EC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418"/>
        <w:gridCol w:w="1275"/>
        <w:gridCol w:w="1276"/>
        <w:gridCol w:w="1275"/>
      </w:tblGrid>
      <w:tr w:rsidR="009F3EC2" w:rsidRPr="0087470B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F3EC2" w:rsidRPr="0087470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6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275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Обласні 2019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Захворюваність</w:t>
            </w: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 на 1000 дит. нас.) 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1264,8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1140,6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958,3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761,0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1498,80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Первинний вихід на інвалідність</w:t>
            </w: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(на 10 тис. дит.нас.)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20,52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20,27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22,97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Народилось дітей (абс.чис.)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9670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Смертність дітей</w:t>
            </w: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малюкова смертність (на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12,05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6,36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-неонатальна смертність (на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4,57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т.ч. рання неонатальна (на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3,9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Пост. неонатальна ( 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3,01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1,78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Перинатальна ( 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11,55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20,83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3,9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8,27</w:t>
            </w:r>
          </w:p>
        </w:tc>
      </w:tr>
    </w:tbl>
    <w:p w:rsidR="00D1257F" w:rsidRDefault="00D1257F" w:rsidP="0012496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A43B4" w:rsidRDefault="00EA43B4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стосується показників педіатричної служби в 2020 році , як і в попередній рік відмічається високий показник малюкової смертності. Померло 4 дитини ,  1 дитина померл</w:t>
      </w:r>
      <w:r w:rsid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ранній неонатальний період, 3 в  пізньому неонатальному періоді,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всі діти померли в стаціонарах, мали вади розвитку. </w:t>
      </w:r>
    </w:p>
    <w:p w:rsidR="005B5D05" w:rsidRPr="00EA43B4" w:rsidRDefault="005B5D0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257F" w:rsidRDefault="00EA43B4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Виконання обсягів </w:t>
      </w:r>
      <w:proofErr w:type="spellStart"/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профщеплень</w:t>
      </w:r>
      <w:proofErr w:type="spellEnd"/>
      <w:r w:rsidR="00B36B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6BDC" w:rsidRDefault="00B36BDC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обсягів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профщеплень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району в основному виконано на 95 - 99%,  крім ревакцинації АДП в  6 років, що пов’язано із відсутністю вакцини , вакцинації проти кору (кількість дітей, які народилися менше розрахункової кількості).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запобіганню та зниженню рівня захворювань   проводиться онкологічний  та ендокринологічний моніторинги. Онкологічні хворі забезпечуються знеболюючими ліками.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всіх дільницях сформовано списки населення із груп ризику, які підлягають обстеженню. Своєчасно, при наявності вакцин, проводяться щеплення від різних інфекційних захворювань.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Забезпечується проведення рентгенологічного обстеження населення із груп ризику по туберкульозу: в першу чергу звільнені з місць позбавлення волі, громадяни без певного місця проживання та ті, що приїхали в район на постійне місце проживання із інших районів та областей. Для цього в районі працює пересувний флюорограф.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Функціонує Рада медичних сестер, щомісячно проводяться заняття з середнім медичним персоналом по різних питаннях надання медичної допомоги населенню.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Проводяться статистичні  перевірки діяльності закладів Центру.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Щоквартально проводиться рейтингова оцінка діяльності АЗПСМ Центру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Придбання ліків на невідкладну медичну допомогу та дезінфікуючих  засобів 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Санітарно - освітня робота по профілактиці та виявленню захворювань на ранніх стадіях, формуванню здорового способу життя.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підтримка  життєдіяльності   тяжкохворих   жителів   району, забезпечивши   коштами на придбання  наркотичних  та  спеціалізованих  медикаментів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Забезпечуються ліками та харчовими  добавками  пацієнтів   з  пересадженими  нирками 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хворими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а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орфанні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рідкісні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як 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муковісцидоз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 та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фінілкетонурія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5D05" w:rsidRPr="005B5D05" w:rsidRDefault="005B5D0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975" w:rsidRDefault="0027097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0975" w:rsidRDefault="0027097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B5D05" w:rsidRDefault="005B5D0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0975" w:rsidRDefault="00270975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270975" w:rsidRDefault="00270975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Pr="004B34D6" w:rsidRDefault="001F1733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B34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Позитивні тенденції діяльності КНП „Овруцький ЦПМСД”</w:t>
      </w:r>
    </w:p>
    <w:p w:rsidR="001F1733" w:rsidRPr="004B34D6" w:rsidRDefault="001F1733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     2020</w:t>
      </w:r>
      <w:r w:rsidRPr="004B34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рік.</w:t>
      </w:r>
    </w:p>
    <w:p w:rsidR="001F1733" w:rsidRPr="004B34D6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1. Забезпеченість населення штатними посадами сімейних лікарів нара</w:t>
      </w:r>
      <w:r>
        <w:rPr>
          <w:rFonts w:ascii="Times New Roman" w:hAnsi="Times New Roman" w:cs="Times New Roman"/>
          <w:lang w:val="uk-UA" w:eastAsia="ru-RU"/>
        </w:rPr>
        <w:t>ховує 6,1</w:t>
      </w:r>
      <w:r w:rsidRPr="004B34D6">
        <w:rPr>
          <w:rFonts w:ascii="Times New Roman" w:hAnsi="Times New Roman" w:cs="Times New Roman"/>
          <w:lang w:val="uk-UA" w:eastAsia="ru-RU"/>
        </w:rPr>
        <w:t xml:space="preserve"> на 10 тис. населення (норматив - 5,9).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2. Усі лікарські заклади мають  сімейного лікаря.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3.Вдалося зберегти основу колективу. Жоден медичний працівник не був скорочений.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4.Укомплектованість штатних поса</w:t>
      </w:r>
      <w:r>
        <w:rPr>
          <w:rFonts w:ascii="Times New Roman" w:hAnsi="Times New Roman" w:cs="Times New Roman"/>
          <w:lang w:val="uk-UA" w:eastAsia="ru-RU"/>
        </w:rPr>
        <w:t>д фізичними особами у АЗПСМ 97,4</w:t>
      </w:r>
      <w:r w:rsidRPr="004B34D6">
        <w:rPr>
          <w:rFonts w:ascii="Times New Roman" w:hAnsi="Times New Roman" w:cs="Times New Roman"/>
          <w:lang w:val="uk-UA" w:eastAsia="ru-RU"/>
        </w:rPr>
        <w:t>% (</w:t>
      </w:r>
      <w:r w:rsidRPr="004B34D6">
        <w:rPr>
          <w:rFonts w:ascii="Times New Roman" w:hAnsi="Times New Roman" w:cs="Times New Roman"/>
          <w:lang w:val="en-US" w:eastAsia="ru-RU"/>
        </w:rPr>
        <w:t>N</w:t>
      </w:r>
      <w:r w:rsidRPr="004B34D6">
        <w:rPr>
          <w:rFonts w:ascii="Times New Roman" w:hAnsi="Times New Roman" w:cs="Times New Roman"/>
          <w:lang w:eastAsia="ru-RU"/>
        </w:rPr>
        <w:t>-76%)</w:t>
      </w:r>
      <w:r w:rsidRPr="004B34D6">
        <w:rPr>
          <w:rFonts w:ascii="Times New Roman" w:hAnsi="Times New Roman" w:cs="Times New Roman"/>
          <w:lang w:val="uk-UA" w:eastAsia="ru-RU"/>
        </w:rPr>
        <w:t>.</w:t>
      </w:r>
    </w:p>
    <w:p w:rsidR="001F1733" w:rsidRPr="004B34D6" w:rsidRDefault="00071F6A" w:rsidP="001F1733">
      <w:pPr>
        <w:pStyle w:val="a5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5</w:t>
      </w:r>
      <w:r w:rsidR="001F1733">
        <w:rPr>
          <w:rFonts w:ascii="Times New Roman" w:hAnsi="Times New Roman" w:cs="Times New Roman"/>
          <w:lang w:val="uk-UA" w:eastAsia="ru-RU"/>
        </w:rPr>
        <w:t xml:space="preserve">.Укладено </w:t>
      </w:r>
      <w:r>
        <w:rPr>
          <w:rFonts w:ascii="Times New Roman" w:hAnsi="Times New Roman" w:cs="Times New Roman"/>
          <w:lang w:val="uk-UA" w:eastAsia="ru-RU"/>
        </w:rPr>
        <w:t xml:space="preserve">більше </w:t>
      </w:r>
      <w:r w:rsidRPr="00071F6A">
        <w:rPr>
          <w:rFonts w:ascii="Times New Roman" w:hAnsi="Times New Roman" w:cs="Times New Roman"/>
          <w:sz w:val="24"/>
          <w:szCs w:val="24"/>
          <w:lang w:val="uk-UA"/>
        </w:rPr>
        <w:t>45861</w:t>
      </w:r>
      <w:r w:rsidR="001F1733" w:rsidRPr="004B34D6">
        <w:rPr>
          <w:rFonts w:ascii="Times New Roman" w:hAnsi="Times New Roman" w:cs="Times New Roman"/>
          <w:lang w:val="uk-UA" w:eastAsia="ru-RU"/>
        </w:rPr>
        <w:t>декларацій п</w:t>
      </w:r>
      <w:r w:rsidR="001F1733">
        <w:rPr>
          <w:rFonts w:ascii="Times New Roman" w:hAnsi="Times New Roman" w:cs="Times New Roman"/>
          <w:lang w:val="uk-UA" w:eastAsia="ru-RU"/>
        </w:rPr>
        <w:t>ацієнтів з лікарями Центру (  92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="001F1733">
        <w:rPr>
          <w:rFonts w:ascii="Times New Roman" w:hAnsi="Times New Roman" w:cs="Times New Roman"/>
          <w:lang w:val="uk-UA" w:eastAsia="ru-RU"/>
        </w:rPr>
        <w:t xml:space="preserve"> </w:t>
      </w:r>
      <w:r w:rsidR="001F1733" w:rsidRPr="004B34D6">
        <w:rPr>
          <w:rFonts w:ascii="Times New Roman" w:hAnsi="Times New Roman" w:cs="Times New Roman"/>
          <w:lang w:val="uk-UA" w:eastAsia="ru-RU"/>
        </w:rPr>
        <w:t>% населення району).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7. Всі АЗПСМ Центру комп’ютеризовані та підключені до мережі інтернету.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8. Збільшення заробітної плати медичних працівників району.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9.Організовано робота</w:t>
      </w:r>
      <w:r w:rsidR="00071F6A">
        <w:rPr>
          <w:rFonts w:ascii="Times New Roman" w:hAnsi="Times New Roman" w:cs="Times New Roman"/>
          <w:lang w:val="uk-UA" w:eastAsia="ru-RU"/>
        </w:rPr>
        <w:t xml:space="preserve"> 2 </w:t>
      </w:r>
      <w:r w:rsidRPr="004B34D6">
        <w:rPr>
          <w:rFonts w:ascii="Times New Roman" w:hAnsi="Times New Roman" w:cs="Times New Roman"/>
          <w:lang w:val="uk-UA" w:eastAsia="ru-RU"/>
        </w:rPr>
        <w:t xml:space="preserve"> Чергов</w:t>
      </w:r>
      <w:r w:rsidR="00071F6A">
        <w:rPr>
          <w:rFonts w:ascii="Times New Roman" w:hAnsi="Times New Roman" w:cs="Times New Roman"/>
          <w:lang w:val="uk-UA" w:eastAsia="ru-RU"/>
        </w:rPr>
        <w:t>их</w:t>
      </w:r>
      <w:r w:rsidRPr="004B34D6">
        <w:rPr>
          <w:rFonts w:ascii="Times New Roman" w:hAnsi="Times New Roman" w:cs="Times New Roman"/>
          <w:lang w:val="uk-UA" w:eastAsia="ru-RU"/>
        </w:rPr>
        <w:t xml:space="preserve"> кабінет</w:t>
      </w:r>
      <w:r w:rsidR="00071F6A">
        <w:rPr>
          <w:rFonts w:ascii="Times New Roman" w:hAnsi="Times New Roman" w:cs="Times New Roman"/>
          <w:lang w:val="uk-UA" w:eastAsia="ru-RU"/>
        </w:rPr>
        <w:t>ів</w:t>
      </w:r>
      <w:r w:rsidRPr="004B34D6">
        <w:rPr>
          <w:rFonts w:ascii="Times New Roman" w:hAnsi="Times New Roman" w:cs="Times New Roman"/>
          <w:lang w:val="uk-UA" w:eastAsia="ru-RU"/>
        </w:rPr>
        <w:t xml:space="preserve"> надання первинної медичної допомоги у вихідні та святкові дні</w:t>
      </w:r>
      <w:r w:rsidR="00071F6A">
        <w:rPr>
          <w:rFonts w:ascii="Times New Roman" w:hAnsi="Times New Roman" w:cs="Times New Roman"/>
          <w:lang w:val="uk-UA" w:eastAsia="ru-RU"/>
        </w:rPr>
        <w:t xml:space="preserve"> (АЗПСМ №1 та </w:t>
      </w:r>
      <w:proofErr w:type="spellStart"/>
      <w:r w:rsidR="00071F6A">
        <w:rPr>
          <w:rFonts w:ascii="Times New Roman" w:hAnsi="Times New Roman" w:cs="Times New Roman"/>
          <w:lang w:val="uk-UA" w:eastAsia="ru-RU"/>
        </w:rPr>
        <w:t>с.Словечно</w:t>
      </w:r>
      <w:proofErr w:type="spellEnd"/>
      <w:r w:rsidR="00071F6A">
        <w:rPr>
          <w:rFonts w:ascii="Times New Roman" w:hAnsi="Times New Roman" w:cs="Times New Roman"/>
          <w:lang w:val="uk-UA" w:eastAsia="ru-RU"/>
        </w:rPr>
        <w:t>)</w:t>
      </w:r>
      <w:r w:rsidRPr="004B34D6">
        <w:rPr>
          <w:rFonts w:ascii="Times New Roman" w:hAnsi="Times New Roman" w:cs="Times New Roman"/>
          <w:lang w:val="uk-UA" w:eastAsia="ru-RU"/>
        </w:rPr>
        <w:t>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lang w:val="uk-UA" w:eastAsia="ru-RU"/>
        </w:rPr>
        <w:t xml:space="preserve">10. З 01.04.2019 </w:t>
      </w:r>
      <w:proofErr w:type="spellStart"/>
      <w:r w:rsidRPr="004B34D6">
        <w:rPr>
          <w:rFonts w:ascii="Times New Roman" w:hAnsi="Times New Roman" w:cs="Times New Roman"/>
          <w:lang w:val="uk-UA" w:eastAsia="ru-RU"/>
        </w:rPr>
        <w:t>р.впроваджено</w:t>
      </w:r>
      <w:proofErr w:type="spellEnd"/>
      <w:r w:rsidRPr="004B34D6">
        <w:rPr>
          <w:rFonts w:ascii="Times New Roman" w:hAnsi="Times New Roman" w:cs="Times New Roman"/>
          <w:lang w:val="uk-UA" w:eastAsia="ru-RU"/>
        </w:rPr>
        <w:t xml:space="preserve"> виписка електронного </w:t>
      </w:r>
      <w:r w:rsidRPr="004B34D6">
        <w:rPr>
          <w:rFonts w:ascii="Times New Roman" w:hAnsi="Times New Roman" w:cs="Times New Roman"/>
          <w:spacing w:val="11"/>
          <w:shd w:val="clear" w:color="auto" w:fill="FFFFFF"/>
        </w:rPr>
        <w:t>рецепт</w:t>
      </w: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а</w:t>
      </w:r>
      <w:r w:rsidRPr="004B34D6">
        <w:rPr>
          <w:rFonts w:ascii="Times New Roman" w:hAnsi="Times New Roman" w:cs="Times New Roman"/>
          <w:spacing w:val="11"/>
          <w:shd w:val="clear" w:color="auto" w:fill="FFFFFF"/>
        </w:rPr>
        <w:t xml:space="preserve"> на «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</w:rPr>
        <w:t>Доступніліки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</w:rPr>
        <w:t>»,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11. Придбано 3 нових автомобілі за власні кошти, 2 автомобілі отримано  по «Програмі підтримки сільської медицини».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12. Проведено ремонти у приміщеннях АЗПСМ №1,2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м.Овруч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  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13. Для забезпечення енергозбереження проведено заміна вікон та дверей в АЗПСМ №1,2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м.Овруч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, с.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В.Фосня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,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Словечно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,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ФАПах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 та ФП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сс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..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Листвин,Тхорин,Левковичі,Сирниця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14. Переведено в нове відремонтоване приміщення ФП с. Ш.Слобода.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14. Підготовлено та подано   документи на отримання ліцензії на розширення діяльності з клінічної лабораторної діагностики.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15. Подано документи на проведення будівництва нових АЗПСМ в с. Бондарі та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м.Овруч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.</w:t>
      </w:r>
    </w:p>
    <w:p w:rsidR="001F1733" w:rsidRPr="005C05C0" w:rsidRDefault="001F1733" w:rsidP="001F1733">
      <w:pP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33" w:rsidRDefault="001F1733" w:rsidP="001F1733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Pr="00F21CDC" w:rsidRDefault="001F1733" w:rsidP="001F173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1CDC">
        <w:rPr>
          <w:rFonts w:ascii="Times New Roman" w:hAnsi="Times New Roman" w:cs="Times New Roman"/>
          <w:b/>
          <w:sz w:val="24"/>
          <w:szCs w:val="24"/>
          <w:lang w:val="uk-UA"/>
        </w:rPr>
        <w:t>Проблемні питання   КНП «Овруцький ЦПМСД»</w:t>
      </w:r>
    </w:p>
    <w:p w:rsidR="001F1733" w:rsidRPr="00F21CDC" w:rsidRDefault="001F1733" w:rsidP="001F17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едостатнє  фінансування галузі охорони здоров’я, в зв’язку із підвищенням мінімальної заробітної плати , коштів НСЗУ недостатньо навіть  на заробітну плату. 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оральне та фізичне зношення обладнання, транспорту;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авершення будівництва АЗПСМ в </w:t>
      </w:r>
      <w:proofErr w:type="spellStart"/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с.Покалів</w:t>
      </w:r>
      <w:proofErr w:type="spellEnd"/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смт. Першотравневе;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поточних ремонтів у структурних підрозділах ЦПМСД;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аміна котлів опалення на енергозберігаючі;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ідсутність достатньої кількості коштів для забезпечення повноцінного використання сучасного інформаційно – технологічного забезпечення;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еможливо забезпечити оплату працівникам  мобільних бригад  для забору матеріалу для тестування пацієнтів на 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відміни</w:t>
      </w:r>
      <w:proofErr w:type="spellEnd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НСЗУ оплати по пакету </w:t>
      </w:r>
      <w:proofErr w:type="spellStart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Мобільнібригади</w:t>
      </w:r>
      <w:proofErr w:type="spellEnd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абезпечення медичних працівників житлом.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отребує вирішення питання проведення доплати медичним працівникам первинної ланки, які працюють з хворими на  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19, так як основна маса  пацієнтів з підтвердженим  діагнозом  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 лікується на первинному рівні. </w:t>
      </w:r>
    </w:p>
    <w:p w:rsidR="001F1733" w:rsidRDefault="001F1733" w:rsidP="001F1733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Default="001F1733" w:rsidP="001F1733">
      <w:pPr>
        <w:tabs>
          <w:tab w:val="left" w:pos="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F1733" w:rsidRPr="005C05C0" w:rsidRDefault="001F1733" w:rsidP="001F1733">
      <w:pPr>
        <w:tabs>
          <w:tab w:val="left" w:pos="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завд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ання КНП „ Овруцький ЦПМСД” на 2021 </w:t>
      </w:r>
      <w:r w:rsidRPr="005C0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рік.</w:t>
      </w:r>
    </w:p>
    <w:p w:rsidR="001F1733" w:rsidRPr="005C05C0" w:rsidRDefault="001F1733" w:rsidP="001F1733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33" w:rsidRPr="005C05C0" w:rsidRDefault="001F1733" w:rsidP="001F1733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Для </w:t>
      </w:r>
      <w:r w:rsidRPr="005C05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забезпечення зниження рівня захворюваності, інвалідності та смертності населення</w:t>
      </w:r>
      <w:r w:rsidRPr="005C05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C05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</w:t>
      </w:r>
      <w:r w:rsidRPr="005C05C0">
        <w:rPr>
          <w:rFonts w:ascii="Times New Roman" w:hAnsi="Times New Roman" w:cs="Times New Roman"/>
          <w:sz w:val="24"/>
          <w:szCs w:val="24"/>
          <w:lang w:val="uk-UA" w:eastAsia="ru-RU"/>
        </w:rPr>
        <w:t>дійснювати заходи ,які направлені на покращення надання первинної медичної допомоги населенню району.</w:t>
      </w:r>
    </w:p>
    <w:p w:rsidR="001F1733" w:rsidRPr="005C05C0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5C05C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 Вирішення питань проведення поточних ремонтів у структурних підрозділах   Центру </w:t>
      </w:r>
      <w:r w:rsidRPr="005C05C0">
        <w:rPr>
          <w:rFonts w:ascii="Times New Roman" w:hAnsi="Times New Roman" w:cs="Times New Roman"/>
          <w:lang w:val="uk-UA" w:eastAsia="ru-RU"/>
        </w:rPr>
        <w:t xml:space="preserve">для </w:t>
      </w:r>
      <w:r w:rsidRPr="005C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забезпечення комфортних умов  перебування пацієнта у закладі</w:t>
      </w:r>
      <w:r w:rsidRPr="005C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. 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Впровадження енергозберігаючих технологій в структурних підрозділах Центру.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  Оновлення систем опалення в амбулаторіях, заміна котлів, проведення ремонтних робіт в системах опалення.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5.Вирішення питань щодо 100% використання субвенцій з державного бюджету на здійснення заходів, спрямованих на розвиток системи охорони здоров'я  у сільській місцевості (Постанова КМУ №983 від 6.12.2017р.).   Завершення будівництва нових  АЗПСМ с. </w:t>
      </w:r>
      <w:proofErr w:type="spellStart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Покалів</w:t>
      </w:r>
      <w:proofErr w:type="spellEnd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АЗПСМ, </w:t>
      </w:r>
      <w:proofErr w:type="spellStart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смт.Першотравневе</w:t>
      </w:r>
      <w:proofErr w:type="spellEnd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6.Подальша співпраця із міською радою, селищним та сільським головами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депутатами різних рівнів </w:t>
      </w: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додатковому залученню коштів для потреб Центру для </w:t>
      </w:r>
      <w:r w:rsidRPr="005C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зміцнення матеріально-технічної бази підприємства , оснащення структурних підрозділів закладу медичним обладнанням та інструментарієм відповідно до Примірного табеля оснащення.</w:t>
      </w:r>
    </w:p>
    <w:p w:rsidR="001F1733" w:rsidRPr="005C05C0" w:rsidRDefault="001F1733" w:rsidP="001F1733">
      <w:pPr>
        <w:spacing w:after="0" w:line="24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Перехід всіх закладів центру</w:t>
      </w:r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на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електронний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документообіг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: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електронн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а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медична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картка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пацієнта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,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направлення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до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вузькихспеціалістів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,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лікарнянілисти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.</w:t>
      </w:r>
    </w:p>
    <w:p w:rsidR="001F1733" w:rsidRPr="005C05C0" w:rsidRDefault="001F1733" w:rsidP="001F17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C05C0">
        <w:rPr>
          <w:spacing w:val="11"/>
          <w:shd w:val="clear" w:color="auto" w:fill="FFFFFF"/>
          <w:lang w:val="uk-UA"/>
        </w:rPr>
        <w:t xml:space="preserve">8. </w:t>
      </w:r>
      <w:r w:rsidRPr="005C05C0">
        <w:rPr>
          <w:color w:val="000000"/>
          <w:bdr w:val="none" w:sz="0" w:space="0" w:color="auto" w:frame="1"/>
          <w:lang w:val="uk-UA"/>
        </w:rPr>
        <w:t>П</w:t>
      </w:r>
      <w:proofErr w:type="spellStart"/>
      <w:r w:rsidRPr="005C05C0">
        <w:rPr>
          <w:color w:val="000000"/>
          <w:bdr w:val="none" w:sz="0" w:space="0" w:color="auto" w:frame="1"/>
        </w:rPr>
        <w:t>окращення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інформаційно-технологічного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забезпечення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структурних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підрозділів</w:t>
      </w:r>
      <w:proofErr w:type="spellEnd"/>
      <w:r w:rsidRPr="005C05C0">
        <w:rPr>
          <w:color w:val="000000"/>
          <w:bdr w:val="none" w:sz="0" w:space="0" w:color="auto" w:frame="1"/>
        </w:rPr>
        <w:t xml:space="preserve"> закладу (</w:t>
      </w:r>
      <w:proofErr w:type="spellStart"/>
      <w:r w:rsidRPr="005C05C0">
        <w:rPr>
          <w:color w:val="000000"/>
          <w:bdr w:val="none" w:sz="0" w:space="0" w:color="auto" w:frame="1"/>
        </w:rPr>
        <w:t>сучасний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інтернет-зв’язок</w:t>
      </w:r>
      <w:proofErr w:type="spellEnd"/>
      <w:r w:rsidRPr="005C05C0">
        <w:rPr>
          <w:color w:val="000000"/>
          <w:bdr w:val="none" w:sz="0" w:space="0" w:color="auto" w:frame="1"/>
        </w:rPr>
        <w:t xml:space="preserve">, робота з </w:t>
      </w:r>
      <w:proofErr w:type="spellStart"/>
      <w:r w:rsidRPr="005C05C0">
        <w:rPr>
          <w:color w:val="000000"/>
          <w:bdr w:val="none" w:sz="0" w:space="0" w:color="auto" w:frame="1"/>
        </w:rPr>
        <w:t>медичною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інформаційною</w:t>
      </w:r>
      <w:proofErr w:type="spellEnd"/>
      <w:r w:rsidRPr="005C05C0">
        <w:rPr>
          <w:color w:val="000000"/>
          <w:bdr w:val="none" w:sz="0" w:space="0" w:color="auto" w:frame="1"/>
        </w:rPr>
        <w:t xml:space="preserve"> системою та </w:t>
      </w:r>
      <w:proofErr w:type="spellStart"/>
      <w:r w:rsidRPr="005C05C0">
        <w:rPr>
          <w:color w:val="000000"/>
          <w:bdr w:val="none" w:sz="0" w:space="0" w:color="auto" w:frame="1"/>
        </w:rPr>
        <w:t>забезпечення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інформаційної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підтримки</w:t>
      </w:r>
      <w:proofErr w:type="spellEnd"/>
      <w:r w:rsidRPr="005C05C0">
        <w:rPr>
          <w:color w:val="000000"/>
          <w:bdr w:val="none" w:sz="0" w:space="0" w:color="auto" w:frame="1"/>
        </w:rPr>
        <w:t>).</w:t>
      </w:r>
    </w:p>
    <w:p w:rsidR="001F1733" w:rsidRPr="005C05C0" w:rsidRDefault="001F1733" w:rsidP="001F17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uk-UA"/>
        </w:rPr>
      </w:pPr>
      <w:r w:rsidRPr="005C05C0">
        <w:rPr>
          <w:color w:val="000000"/>
          <w:bdr w:val="none" w:sz="0" w:space="0" w:color="auto" w:frame="1"/>
          <w:lang w:val="uk-UA"/>
        </w:rPr>
        <w:t>9.О</w:t>
      </w:r>
      <w:proofErr w:type="spellStart"/>
      <w:r w:rsidRPr="005C05C0">
        <w:rPr>
          <w:color w:val="000000"/>
          <w:bdr w:val="none" w:sz="0" w:space="0" w:color="auto" w:frame="1"/>
        </w:rPr>
        <w:t>новлення</w:t>
      </w:r>
      <w:proofErr w:type="spellEnd"/>
      <w:r w:rsidRPr="005C05C0">
        <w:rPr>
          <w:color w:val="000000"/>
          <w:bdr w:val="none" w:sz="0" w:space="0" w:color="auto" w:frame="1"/>
        </w:rPr>
        <w:t xml:space="preserve"> автотранспорту </w:t>
      </w:r>
      <w:proofErr w:type="spellStart"/>
      <w:r w:rsidRPr="005C05C0">
        <w:rPr>
          <w:color w:val="000000"/>
          <w:bdr w:val="none" w:sz="0" w:space="0" w:color="auto" w:frame="1"/>
        </w:rPr>
        <w:t>амбулаторій</w:t>
      </w:r>
      <w:proofErr w:type="spellEnd"/>
      <w:r w:rsidRPr="005C05C0">
        <w:rPr>
          <w:color w:val="000000"/>
          <w:bdr w:val="none" w:sz="0" w:space="0" w:color="auto" w:frame="1"/>
        </w:rPr>
        <w:t xml:space="preserve">, </w:t>
      </w:r>
      <w:proofErr w:type="spellStart"/>
      <w:r w:rsidRPr="005C05C0">
        <w:rPr>
          <w:color w:val="000000"/>
          <w:bdr w:val="none" w:sz="0" w:space="0" w:color="auto" w:frame="1"/>
        </w:rPr>
        <w:t>проведення</w:t>
      </w:r>
      <w:proofErr w:type="spellEnd"/>
      <w:r w:rsidRPr="005C05C0">
        <w:rPr>
          <w:color w:val="000000"/>
          <w:bdr w:val="none" w:sz="0" w:space="0" w:color="auto" w:frame="1"/>
        </w:rPr>
        <w:t xml:space="preserve"> ремонту </w:t>
      </w:r>
      <w:proofErr w:type="spellStart"/>
      <w:r w:rsidRPr="005C05C0">
        <w:rPr>
          <w:color w:val="000000"/>
          <w:bdr w:val="none" w:sz="0" w:space="0" w:color="auto" w:frame="1"/>
        </w:rPr>
        <w:t>існуючих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автотранспортних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засобів</w:t>
      </w:r>
      <w:proofErr w:type="spellEnd"/>
      <w:r w:rsidRPr="005C05C0">
        <w:rPr>
          <w:color w:val="000000"/>
          <w:bdr w:val="none" w:sz="0" w:space="0" w:color="auto" w:frame="1"/>
          <w:lang w:val="uk-UA"/>
        </w:rPr>
        <w:t>.</w:t>
      </w:r>
    </w:p>
    <w:p w:rsidR="001F1733" w:rsidRPr="005C05C0" w:rsidRDefault="001F1733" w:rsidP="001F1733">
      <w:pPr>
        <w:spacing w:after="0" w:line="24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</w:pPr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>10.</w:t>
      </w:r>
      <w:r w:rsidRPr="005C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Забезпечення   надання сервісних послуг пацієнту високої якості.</w:t>
      </w:r>
    </w:p>
    <w:p w:rsidR="001F1733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11.Відкриття на базі АЗПСМ №1 </w:t>
      </w:r>
      <w:proofErr w:type="spellStart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м.Овруч</w:t>
      </w:r>
      <w:proofErr w:type="spellEnd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клінічної лабораторії.</w:t>
      </w:r>
    </w:p>
    <w:p w:rsidR="00CF6D82" w:rsidRDefault="00CF6D82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6D82" w:rsidRDefault="00CF6D82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1F6A" w:rsidRPr="00204338" w:rsidRDefault="00071F6A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6D82" w:rsidRDefault="00CF6D82" w:rsidP="00CF6D82">
      <w:pPr>
        <w:spacing w:after="0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Головний лікар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1F1733" w:rsidRDefault="00CF6D82" w:rsidP="00CF6D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43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КНП «Овруцький ЦПМСД»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                     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Левківський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С.О.</w:t>
      </w:r>
      <w:bookmarkStart w:id="0" w:name="_GoBack"/>
      <w:bookmarkEnd w:id="0"/>
    </w:p>
    <w:sectPr w:rsidR="001F1733" w:rsidSect="0074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F24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396873"/>
    <w:multiLevelType w:val="hybridMultilevel"/>
    <w:tmpl w:val="387077B0"/>
    <w:lvl w:ilvl="0" w:tplc="D4DA2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6A02"/>
    <w:multiLevelType w:val="hybridMultilevel"/>
    <w:tmpl w:val="DB167F44"/>
    <w:lvl w:ilvl="0" w:tplc="CEFE6ED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362DD"/>
    <w:multiLevelType w:val="hybridMultilevel"/>
    <w:tmpl w:val="70B2E32C"/>
    <w:lvl w:ilvl="0" w:tplc="B1BE6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A4342"/>
    <w:multiLevelType w:val="hybridMultilevel"/>
    <w:tmpl w:val="E6304082"/>
    <w:lvl w:ilvl="0" w:tplc="119043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A82B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E8C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54C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109E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F6CC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60EA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490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3AA9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36C"/>
    <w:rsid w:val="000277D7"/>
    <w:rsid w:val="00071F6A"/>
    <w:rsid w:val="000F625F"/>
    <w:rsid w:val="001213EC"/>
    <w:rsid w:val="00124969"/>
    <w:rsid w:val="001F1733"/>
    <w:rsid w:val="00204338"/>
    <w:rsid w:val="00217437"/>
    <w:rsid w:val="002361C9"/>
    <w:rsid w:val="00270975"/>
    <w:rsid w:val="00326D11"/>
    <w:rsid w:val="003408BF"/>
    <w:rsid w:val="00436389"/>
    <w:rsid w:val="00444F0F"/>
    <w:rsid w:val="004D7AC6"/>
    <w:rsid w:val="005717BA"/>
    <w:rsid w:val="0058093F"/>
    <w:rsid w:val="005A2E44"/>
    <w:rsid w:val="005B5D05"/>
    <w:rsid w:val="006F4609"/>
    <w:rsid w:val="0074041C"/>
    <w:rsid w:val="00762BC0"/>
    <w:rsid w:val="007F76CD"/>
    <w:rsid w:val="008C2642"/>
    <w:rsid w:val="008E0480"/>
    <w:rsid w:val="00904038"/>
    <w:rsid w:val="009044A8"/>
    <w:rsid w:val="009067D4"/>
    <w:rsid w:val="009F3EC2"/>
    <w:rsid w:val="00A21BBD"/>
    <w:rsid w:val="00A6251A"/>
    <w:rsid w:val="00A97859"/>
    <w:rsid w:val="00AB6402"/>
    <w:rsid w:val="00B36BDC"/>
    <w:rsid w:val="00BA6BA4"/>
    <w:rsid w:val="00BB7E66"/>
    <w:rsid w:val="00CA391D"/>
    <w:rsid w:val="00CB236C"/>
    <w:rsid w:val="00CC2493"/>
    <w:rsid w:val="00CF6D82"/>
    <w:rsid w:val="00D1257F"/>
    <w:rsid w:val="00E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C"/>
  </w:style>
  <w:style w:type="paragraph" w:styleId="1">
    <w:name w:val="heading 1"/>
    <w:basedOn w:val="a"/>
    <w:next w:val="a"/>
    <w:link w:val="10"/>
    <w:qFormat/>
    <w:rsid w:val="004D7A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6C"/>
    <w:pPr>
      <w:ind w:left="720"/>
      <w:contextualSpacing/>
    </w:pPr>
  </w:style>
  <w:style w:type="table" w:styleId="a4">
    <w:name w:val="Table Grid"/>
    <w:basedOn w:val="a1"/>
    <w:uiPriority w:val="59"/>
    <w:rsid w:val="00C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D7A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1F17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4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43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615">
          <w:marLeft w:val="86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64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720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51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9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66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45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92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48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5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46C2-2738-4089-98F7-36203F91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10325</Words>
  <Characters>5886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2021-05-31T09:25:00Z</cp:lastPrinted>
  <dcterms:created xsi:type="dcterms:W3CDTF">2021-02-09T13:29:00Z</dcterms:created>
  <dcterms:modified xsi:type="dcterms:W3CDTF">2021-05-31T09:25:00Z</dcterms:modified>
</cp:coreProperties>
</file>