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D7" w:rsidRDefault="00A857D7" w:rsidP="00A857D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D7" w:rsidRDefault="00A857D7" w:rsidP="00A857D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A857D7" w:rsidRDefault="00A857D7" w:rsidP="00A857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A857D7" w:rsidRDefault="00A857D7" w:rsidP="00A857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Виконавчий комітет</w:t>
      </w:r>
    </w:p>
    <w:p w:rsidR="00A857D7" w:rsidRDefault="00A857D7" w:rsidP="00A857D7">
      <w:pPr>
        <w:spacing w:after="0" w:line="240" w:lineRule="auto"/>
        <w:jc w:val="center"/>
        <w:rPr>
          <w:rFonts w:ascii="Bookman Old Style" w:hAnsi="Bookman Old Style"/>
        </w:rPr>
      </w:pPr>
    </w:p>
    <w:p w:rsidR="00A857D7" w:rsidRDefault="00A857D7" w:rsidP="00A857D7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A857D7" w:rsidRDefault="00A857D7" w:rsidP="00A857D7">
      <w:pPr>
        <w:spacing w:after="0" w:line="240" w:lineRule="auto"/>
        <w:rPr>
          <w:rFonts w:ascii="Bookman Old Style" w:hAnsi="Bookman Old Style"/>
          <w:sz w:val="24"/>
        </w:rPr>
      </w:pPr>
    </w:p>
    <w:p w:rsidR="00A857D7" w:rsidRDefault="00A857D7" w:rsidP="00A857D7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551DCF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___________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№ </w:t>
      </w:r>
    </w:p>
    <w:p w:rsidR="00A857D7" w:rsidRDefault="00A857D7" w:rsidP="00A857D7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A857D7" w:rsidRDefault="00A857D7" w:rsidP="00890FD4">
      <w:pPr>
        <w:shd w:val="clear" w:color="auto" w:fill="FFFFFF"/>
        <w:spacing w:after="0" w:line="240" w:lineRule="auto"/>
        <w:ind w:right="5528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bookmarkStart w:id="0" w:name="_Hlk522200366"/>
      <w:bookmarkEnd w:id="0"/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</w:t>
      </w:r>
      <w:r w:rsidR="00890FD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облаштування місць водозабору для здійснення заходів з пожежогасіння на території Овруцької міської територіальної громади </w:t>
      </w:r>
    </w:p>
    <w:p w:rsidR="00A857D7" w:rsidRDefault="00A857D7" w:rsidP="00A857D7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A857D7" w:rsidRPr="00F35344" w:rsidRDefault="00890FD4" w:rsidP="00A857D7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З метою підвищення рівня пожежної безпеки</w:t>
      </w:r>
      <w:r w:rsidR="00FE08C3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та охорони навколишнього середовища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на території Овруцької міської територіальної громади</w:t>
      </w:r>
      <w:r w:rsidR="00FE08C3">
        <w:rPr>
          <w:rFonts w:ascii="Bookman Old Style" w:eastAsia="Times New Roman" w:hAnsi="Bookman Old Style" w:cs="Tahoma"/>
          <w:sz w:val="24"/>
          <w:szCs w:val="24"/>
          <w:lang w:eastAsia="uk-UA"/>
        </w:rPr>
        <w:t>,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створення умов для оперативної ліквідації пожеж та негативних наслідків </w:t>
      </w:r>
      <w:r w:rsidRP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надзвичайних ситуацій</w:t>
      </w:r>
      <w:r w:rsidR="00A857D7" w:rsidRP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, </w:t>
      </w:r>
      <w:r w:rsidR="00F35344" w:rsidRPr="00F35344">
        <w:rPr>
          <w:rFonts w:ascii="Bookman Old Style" w:hAnsi="Bookman Old Style" w:cs="Lucida Sans Unicode"/>
          <w:sz w:val="24"/>
          <w:szCs w:val="24"/>
        </w:rPr>
        <w:t xml:space="preserve">керуючись </w:t>
      </w:r>
      <w:r w:rsidR="00F35344">
        <w:rPr>
          <w:rFonts w:ascii="Bookman Old Style" w:hAnsi="Bookman Old Style" w:cs="Lucida Sans Unicode"/>
          <w:sz w:val="24"/>
          <w:szCs w:val="24"/>
        </w:rPr>
        <w:t>ст. 33</w:t>
      </w:r>
      <w:r w:rsidR="00F35344" w:rsidRPr="00F35344">
        <w:rPr>
          <w:rFonts w:ascii="Bookman Old Style" w:hAnsi="Bookman Old Style" w:cs="Lucida Sans Unicode"/>
          <w:sz w:val="24"/>
          <w:szCs w:val="24"/>
        </w:rPr>
        <w:t xml:space="preserve"> Закону України «Про місцеве самоврядування в Україні»</w:t>
      </w:r>
      <w:r w:rsidR="00F35344">
        <w:rPr>
          <w:rFonts w:ascii="Bookman Old Style" w:hAnsi="Bookman Old Style" w:cs="Lucida Sans Unicode"/>
          <w:sz w:val="24"/>
          <w:szCs w:val="24"/>
        </w:rPr>
        <w:t xml:space="preserve">, </w:t>
      </w:r>
      <w:r w:rsidR="00A857D7" w:rsidRP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виконавчий комітет</w:t>
      </w:r>
    </w:p>
    <w:p w:rsidR="00A857D7" w:rsidRDefault="00A857D7" w:rsidP="00A857D7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ru-RU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В:</w:t>
      </w:r>
    </w:p>
    <w:p w:rsidR="004709E3" w:rsidRDefault="00FE08C3" w:rsidP="00A857D7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Звернутися до державних підприємств</w:t>
      </w:r>
      <w:r w:rsidR="004709E3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лісової промисловості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, що здійснюють свою діяльність на території Овруцької міської територіальної громади (ДП</w:t>
      </w:r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«Овруцьке лісове господарство», ДП «Овруцьке спеціалізоване лісове господарство», </w:t>
      </w:r>
      <w:proofErr w:type="spellStart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ДП</w:t>
      </w:r>
      <w:proofErr w:type="spellEnd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«</w:t>
      </w:r>
      <w:proofErr w:type="spellStart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Словечанське</w:t>
      </w:r>
      <w:proofErr w:type="spellEnd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лісове господарство», </w:t>
      </w:r>
      <w:proofErr w:type="spellStart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ДП</w:t>
      </w:r>
      <w:proofErr w:type="spellEnd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«</w:t>
      </w:r>
      <w:proofErr w:type="spellStart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Словечанський</w:t>
      </w:r>
      <w:proofErr w:type="spellEnd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лісгосп АПК»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)</w:t>
      </w:r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,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стосовно облаштування місць водозабору для </w:t>
      </w:r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>здійснення заходів з пожежогасіння та за необхідності здійснення розчищення (поглиблення) водойм</w:t>
      </w:r>
      <w:r w:rsidR="004709E3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. </w:t>
      </w:r>
    </w:p>
    <w:p w:rsidR="006832CC" w:rsidRDefault="004709E3" w:rsidP="006832C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Узгодити з кожним підприємствомперелік місць водозабору для облаштування відповідно до загального переліку наявних місць водозабору, що вказані в</w:t>
      </w:r>
      <w:bookmarkStart w:id="1" w:name="_GoBack"/>
      <w:bookmarkEnd w:id="1"/>
      <w:r w:rsidR="00F35344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Додатку №1</w:t>
      </w:r>
      <w:r w:rsidR="00A857D7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</w:p>
    <w:p w:rsidR="00A857D7" w:rsidRPr="006832CC" w:rsidRDefault="00F35344" w:rsidP="006832C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6832CC">
        <w:rPr>
          <w:rFonts w:ascii="Bookman Old Style" w:hAnsi="Bookman Old Style"/>
          <w:sz w:val="24"/>
          <w:szCs w:val="24"/>
          <w:lang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832CC">
        <w:rPr>
          <w:rFonts w:ascii="Bookman Old Style" w:hAnsi="Bookman Old Style"/>
          <w:sz w:val="24"/>
          <w:szCs w:val="24"/>
          <w:lang w:eastAsia="uk-UA"/>
        </w:rPr>
        <w:t>Гришковця</w:t>
      </w:r>
      <w:proofErr w:type="spellEnd"/>
      <w:r w:rsidRPr="006832CC">
        <w:rPr>
          <w:rFonts w:ascii="Bookman Old Style" w:hAnsi="Bookman Old Style"/>
          <w:sz w:val="24"/>
          <w:szCs w:val="24"/>
          <w:lang w:eastAsia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Pr="006832CC">
        <w:rPr>
          <w:rFonts w:ascii="Bookman Old Style" w:hAnsi="Bookman Old Style"/>
          <w:sz w:val="24"/>
          <w:szCs w:val="24"/>
          <w:lang w:eastAsia="uk-UA"/>
        </w:rPr>
        <w:t>Редчиця</w:t>
      </w:r>
      <w:proofErr w:type="spellEnd"/>
      <w:r w:rsidRPr="006832CC">
        <w:rPr>
          <w:rFonts w:ascii="Bookman Old Style" w:hAnsi="Bookman Old Style"/>
          <w:sz w:val="24"/>
          <w:szCs w:val="24"/>
          <w:lang w:eastAsia="uk-UA"/>
        </w:rPr>
        <w:t xml:space="preserve"> О.П.</w:t>
      </w:r>
      <w:r w:rsidR="00A857D7" w:rsidRPr="006832CC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</w:p>
    <w:p w:rsidR="00A857D7" w:rsidRDefault="00A857D7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A857D7" w:rsidRDefault="00A857D7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F35344" w:rsidRDefault="00F35344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6832CC" w:rsidRDefault="006832CC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6832CC" w:rsidRDefault="006832CC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6832CC" w:rsidRDefault="006832CC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6832CC" w:rsidRDefault="006832CC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A857D7" w:rsidRDefault="00A857D7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A857D7" w:rsidRDefault="00A857D7" w:rsidP="00A857D7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:rsidR="00A857D7" w:rsidRDefault="00A857D7" w:rsidP="00A857D7">
      <w:pPr>
        <w:spacing w:after="0" w:line="240" w:lineRule="auto"/>
        <w:ind w:right="-1"/>
        <w:jc w:val="both"/>
        <w:rPr>
          <w:rFonts w:ascii="Bookman Old Style" w:eastAsia="Constantia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        Міський голова                                                    Іван КОРУД</w:t>
      </w:r>
    </w:p>
    <w:p w:rsidR="00A857D7" w:rsidRDefault="00A857D7" w:rsidP="00D52D53">
      <w:pPr>
        <w:spacing w:after="0"/>
        <w:jc w:val="right"/>
        <w:rPr>
          <w:rFonts w:ascii="Times New Roman" w:hAnsi="Times New Roman" w:cs="Times New Roman"/>
        </w:rPr>
      </w:pPr>
    </w:p>
    <w:p w:rsidR="00A857D7" w:rsidRDefault="00A857D7" w:rsidP="00D52D53">
      <w:pPr>
        <w:spacing w:after="0"/>
        <w:jc w:val="right"/>
        <w:rPr>
          <w:rFonts w:ascii="Times New Roman" w:hAnsi="Times New Roman" w:cs="Times New Roman"/>
        </w:rPr>
      </w:pPr>
    </w:p>
    <w:p w:rsidR="00A857D7" w:rsidRDefault="00A857D7" w:rsidP="00D52D53">
      <w:pPr>
        <w:spacing w:after="0"/>
        <w:jc w:val="right"/>
        <w:rPr>
          <w:rFonts w:ascii="Times New Roman" w:hAnsi="Times New Roman" w:cs="Times New Roman"/>
        </w:rPr>
      </w:pPr>
    </w:p>
    <w:p w:rsidR="00F35344" w:rsidRDefault="00F35344" w:rsidP="00D52D53">
      <w:pPr>
        <w:spacing w:after="0"/>
        <w:jc w:val="right"/>
        <w:rPr>
          <w:rFonts w:ascii="Times New Roman" w:hAnsi="Times New Roman" w:cs="Times New Roman"/>
        </w:rPr>
      </w:pPr>
    </w:p>
    <w:p w:rsidR="00594DBF" w:rsidRPr="00F35344" w:rsidRDefault="00D52D53" w:rsidP="00D52D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5344">
        <w:rPr>
          <w:rFonts w:ascii="Times New Roman" w:hAnsi="Times New Roman" w:cs="Times New Roman"/>
          <w:sz w:val="24"/>
          <w:szCs w:val="24"/>
        </w:rPr>
        <w:lastRenderedPageBreak/>
        <w:t>Додаток № 1</w:t>
      </w:r>
    </w:p>
    <w:p w:rsidR="00D52D53" w:rsidRPr="00F35344" w:rsidRDefault="00551DCF" w:rsidP="00D52D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52D53" w:rsidRPr="00F35344">
        <w:rPr>
          <w:rFonts w:ascii="Times New Roman" w:hAnsi="Times New Roman" w:cs="Times New Roman"/>
          <w:sz w:val="24"/>
          <w:szCs w:val="24"/>
        </w:rPr>
        <w:t xml:space="preserve">о Рішення № ____ від 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D52D53" w:rsidRPr="00F35344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D19B1" w:rsidRDefault="00FD19B1"/>
    <w:tbl>
      <w:tblPr>
        <w:tblStyle w:val="a3"/>
        <w:tblW w:w="0" w:type="auto"/>
        <w:tblLook w:val="04A0"/>
      </w:tblPr>
      <w:tblGrid>
        <w:gridCol w:w="959"/>
        <w:gridCol w:w="3836"/>
        <w:gridCol w:w="2633"/>
        <w:gridCol w:w="2427"/>
      </w:tblGrid>
      <w:tr w:rsidR="00FD19B1" w:rsidTr="00E7464A">
        <w:tc>
          <w:tcPr>
            <w:tcW w:w="959" w:type="dxa"/>
          </w:tcPr>
          <w:p w:rsidR="00FD19B1" w:rsidRDefault="00D5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6" w:type="dxa"/>
          </w:tcPr>
          <w:p w:rsidR="00FD19B1" w:rsidRDefault="00D52D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2633" w:type="dxa"/>
          </w:tcPr>
          <w:p w:rsidR="00FD19B1" w:rsidRDefault="00D5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2427" w:type="dxa"/>
          </w:tcPr>
          <w:p w:rsidR="00FD19B1" w:rsidRDefault="00D52D53" w:rsidP="00D5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місць водозабору  (водойми, канали, річки)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vMerge w:val="restart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Зарічанський</w:t>
            </w:r>
          </w:p>
        </w:tc>
        <w:tc>
          <w:tcPr>
            <w:tcW w:w="2633" w:type="dxa"/>
          </w:tcPr>
          <w:p w:rsidR="00FD19B1" w:rsidRDefault="00392F4A" w:rsidP="0039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D19B1">
              <w:rPr>
                <w:rFonts w:ascii="Times New Roman" w:hAnsi="Times New Roman" w:cs="Times New Roman"/>
              </w:rPr>
              <w:t>аріччя</w:t>
            </w:r>
          </w:p>
        </w:tc>
        <w:tc>
          <w:tcPr>
            <w:tcW w:w="2427" w:type="dxa"/>
          </w:tcPr>
          <w:p w:rsidR="00FD19B1" w:rsidRDefault="00D5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vMerge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Острів</w:t>
            </w:r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vMerge w:val="restart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Кирданівський</w:t>
            </w:r>
            <w:proofErr w:type="spellEnd"/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Кирдани</w:t>
            </w:r>
            <w:proofErr w:type="spellEnd"/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6" w:type="dxa"/>
            <w:vMerge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Дубовий Гай</w:t>
            </w:r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19B1" w:rsidTr="008D00A3">
        <w:trPr>
          <w:trHeight w:val="332"/>
        </w:trPr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vMerge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Корчівка</w:t>
            </w:r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6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Невгодівський</w:t>
            </w:r>
            <w:proofErr w:type="spellEnd"/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Невгоди</w:t>
            </w:r>
            <w:proofErr w:type="spellEnd"/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6" w:type="dxa"/>
            <w:vMerge w:val="restart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Підруддянський</w:t>
            </w:r>
            <w:proofErr w:type="spellEnd"/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Підруддя</w:t>
            </w:r>
            <w:proofErr w:type="spellEnd"/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6" w:type="dxa"/>
            <w:vMerge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Колосівка</w:t>
            </w:r>
            <w:proofErr w:type="spellEnd"/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19B1" w:rsidTr="00E7464A">
        <w:tc>
          <w:tcPr>
            <w:tcW w:w="959" w:type="dxa"/>
          </w:tcPr>
          <w:p w:rsidR="00FD19B1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6" w:type="dxa"/>
            <w:vMerge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Яцковичі</w:t>
            </w:r>
            <w:proofErr w:type="spellEnd"/>
          </w:p>
        </w:tc>
        <w:tc>
          <w:tcPr>
            <w:tcW w:w="2427" w:type="dxa"/>
          </w:tcPr>
          <w:p w:rsidR="00FD19B1" w:rsidRDefault="00FD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6" w:type="dxa"/>
            <w:vMerge w:val="restart"/>
          </w:tcPr>
          <w:p w:rsidR="00392F4A" w:rsidRDefault="00392F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Покалівський</w:t>
            </w:r>
            <w:proofErr w:type="spellEnd"/>
          </w:p>
        </w:tc>
        <w:tc>
          <w:tcPr>
            <w:tcW w:w="2633" w:type="dxa"/>
          </w:tcPr>
          <w:p w:rsidR="00392F4A" w:rsidRDefault="00392F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Покалів</w:t>
            </w:r>
            <w:proofErr w:type="spellEnd"/>
          </w:p>
        </w:tc>
        <w:tc>
          <w:tcPr>
            <w:tcW w:w="2427" w:type="dxa"/>
          </w:tcPr>
          <w:p w:rsidR="00392F4A" w:rsidRDefault="00D5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Полохачів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Скребеличі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Гаєвичі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Коптівщина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Дівошин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6" w:type="dxa"/>
            <w:vMerge w:val="restart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Піщаницький</w:t>
            </w:r>
            <w:proofErr w:type="spellEnd"/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Піщаниця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Мочульня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Клинець</w:t>
            </w:r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Поліське</w:t>
            </w:r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6" w:type="dxa"/>
            <w:vMerge w:val="restart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Раківщинський</w:t>
            </w:r>
            <w:proofErr w:type="spellEnd"/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Раківщина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Великі Мошки</w:t>
            </w:r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Малі Мошки</w:t>
            </w:r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Гуничі</w:t>
            </w:r>
            <w:proofErr w:type="spellEnd"/>
          </w:p>
        </w:tc>
        <w:tc>
          <w:tcPr>
            <w:tcW w:w="2427" w:type="dxa"/>
          </w:tcPr>
          <w:p w:rsidR="00392F4A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6" w:type="dxa"/>
            <w:vMerge w:val="restart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Черепинський</w:t>
            </w:r>
            <w:proofErr w:type="spellEnd"/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Черепин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Коренівка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Черепинки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36" w:type="dxa"/>
            <w:vMerge w:val="restart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Хлуплянський</w:t>
            </w:r>
            <w:proofErr w:type="spellEnd"/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Хлупляни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Стугівщина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Нагоряни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6" w:type="dxa"/>
            <w:vMerge w:val="restart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Слобідський</w:t>
            </w: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Слобода</w:t>
            </w:r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 Рудня</w:t>
            </w:r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Рудня</w:t>
            </w:r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 Рудня</w:t>
            </w:r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Заболоть</w:t>
            </w:r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Кораки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Ясенець</w:t>
            </w:r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36" w:type="dxa"/>
            <w:vMerge w:val="restart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Шоломківський</w:t>
            </w:r>
            <w:proofErr w:type="spellEnd"/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Шоломки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Слобода </w:t>
            </w:r>
            <w:proofErr w:type="spellStart"/>
            <w:r>
              <w:rPr>
                <w:rFonts w:ascii="Times New Roman" w:hAnsi="Times New Roman" w:cs="Times New Roman"/>
              </w:rPr>
              <w:t>Шоломківська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Збраньки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4A" w:rsidTr="00E7464A">
        <w:tc>
          <w:tcPr>
            <w:tcW w:w="959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6" w:type="dxa"/>
            <w:vMerge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392F4A" w:rsidRDefault="00392F4A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Довгиничі</w:t>
            </w:r>
            <w:proofErr w:type="spellEnd"/>
          </w:p>
        </w:tc>
        <w:tc>
          <w:tcPr>
            <w:tcW w:w="2427" w:type="dxa"/>
          </w:tcPr>
          <w:p w:rsidR="00392F4A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6" w:type="dxa"/>
            <w:vMerge w:val="restart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Руднянський</w:t>
            </w:r>
            <w:proofErr w:type="spellEnd"/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Рудня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Бережесть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Бірківське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Виступовичі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Думинське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Прилуки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19B1" w:rsidTr="00E7464A">
        <w:tc>
          <w:tcPr>
            <w:tcW w:w="959" w:type="dxa"/>
          </w:tcPr>
          <w:p w:rsidR="00FD19B1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36" w:type="dxa"/>
          </w:tcPr>
          <w:p w:rsidR="00FD19B1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Ігнатпільський</w:t>
            </w:r>
            <w:proofErr w:type="spellEnd"/>
          </w:p>
        </w:tc>
        <w:tc>
          <w:tcPr>
            <w:tcW w:w="2633" w:type="dxa"/>
          </w:tcPr>
          <w:p w:rsidR="00FD19B1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Ігнатпіль</w:t>
            </w:r>
            <w:proofErr w:type="spellEnd"/>
          </w:p>
        </w:tc>
        <w:tc>
          <w:tcPr>
            <w:tcW w:w="2427" w:type="dxa"/>
          </w:tcPr>
          <w:p w:rsidR="00FD19B1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36" w:type="dxa"/>
            <w:vMerge w:val="restart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Левковицький</w:t>
            </w:r>
            <w:proofErr w:type="spellEnd"/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Левковичі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Левковицький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млинок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Острови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19B1" w:rsidTr="00E7464A">
        <w:tc>
          <w:tcPr>
            <w:tcW w:w="959" w:type="dxa"/>
          </w:tcPr>
          <w:p w:rsidR="00FD19B1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36" w:type="dxa"/>
          </w:tcPr>
          <w:p w:rsidR="00FD19B1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Норинський</w:t>
            </w:r>
            <w:proofErr w:type="spellEnd"/>
          </w:p>
        </w:tc>
        <w:tc>
          <w:tcPr>
            <w:tcW w:w="2633" w:type="dxa"/>
          </w:tcPr>
          <w:p w:rsidR="00FD19B1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Норинськ</w:t>
            </w:r>
            <w:proofErr w:type="spellEnd"/>
          </w:p>
        </w:tc>
        <w:tc>
          <w:tcPr>
            <w:tcW w:w="2427" w:type="dxa"/>
          </w:tcPr>
          <w:p w:rsidR="00FD19B1" w:rsidRDefault="00D52D5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36" w:type="dxa"/>
            <w:vMerge w:val="restart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Бондарівський</w:t>
            </w:r>
            <w:proofErr w:type="spellEnd"/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Бондарі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Красносілка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19B1" w:rsidTr="00E7464A">
        <w:tc>
          <w:tcPr>
            <w:tcW w:w="959" w:type="dxa"/>
          </w:tcPr>
          <w:p w:rsidR="00FD19B1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6" w:type="dxa"/>
          </w:tcPr>
          <w:p w:rsidR="00FD19B1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Великофоснянський</w:t>
            </w:r>
            <w:proofErr w:type="spellEnd"/>
          </w:p>
        </w:tc>
        <w:tc>
          <w:tcPr>
            <w:tcW w:w="2633" w:type="dxa"/>
          </w:tcPr>
          <w:p w:rsidR="00FD19B1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>
              <w:rPr>
                <w:rFonts w:ascii="Times New Roman" w:hAnsi="Times New Roman" w:cs="Times New Roman"/>
              </w:rPr>
              <w:t>Фосня</w:t>
            </w:r>
            <w:proofErr w:type="spellEnd"/>
          </w:p>
        </w:tc>
        <w:tc>
          <w:tcPr>
            <w:tcW w:w="2427" w:type="dxa"/>
          </w:tcPr>
          <w:p w:rsidR="00FD19B1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6" w:type="dxa"/>
            <w:vMerge w:val="restart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Великохайчанський</w:t>
            </w:r>
            <w:proofErr w:type="spellEnd"/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 </w:t>
            </w:r>
            <w:proofErr w:type="spellStart"/>
            <w:r>
              <w:rPr>
                <w:rFonts w:ascii="Times New Roman" w:hAnsi="Times New Roman" w:cs="Times New Roman"/>
              </w:rPr>
              <w:t>Хайча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Кобилин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36" w:type="dxa"/>
            <w:vMerge w:val="restart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Великочернігівський</w:t>
            </w:r>
            <w:proofErr w:type="spellEnd"/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 Чернігівка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Богданівка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Камінь</w:t>
            </w:r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Мамеч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36" w:type="dxa"/>
            <w:vMerge w:val="restart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Гошівський</w:t>
            </w:r>
            <w:proofErr w:type="spellEnd"/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Гошів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4A76" w:rsidTr="00E7464A">
        <w:tc>
          <w:tcPr>
            <w:tcW w:w="959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36" w:type="dxa"/>
            <w:vMerge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944A76" w:rsidRDefault="00944A76" w:rsidP="00FC1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Базарівка</w:t>
            </w:r>
            <w:proofErr w:type="spellEnd"/>
          </w:p>
        </w:tc>
        <w:tc>
          <w:tcPr>
            <w:tcW w:w="2427" w:type="dxa"/>
          </w:tcPr>
          <w:p w:rsidR="00944A76" w:rsidRDefault="008D00A3" w:rsidP="00FC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D19B1" w:rsidRPr="00FD19B1" w:rsidRDefault="00FD19B1">
      <w:pPr>
        <w:rPr>
          <w:rFonts w:ascii="Times New Roman" w:hAnsi="Times New Roman" w:cs="Times New Roman"/>
        </w:rPr>
      </w:pPr>
    </w:p>
    <w:sectPr w:rsidR="00FD19B1" w:rsidRPr="00FD19B1" w:rsidSect="00622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5CB8"/>
    <w:multiLevelType w:val="multilevel"/>
    <w:tmpl w:val="6B92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44F8E"/>
    <w:multiLevelType w:val="multilevel"/>
    <w:tmpl w:val="801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428"/>
    <w:rsid w:val="00392F4A"/>
    <w:rsid w:val="004709E3"/>
    <w:rsid w:val="00551DCF"/>
    <w:rsid w:val="00594DBF"/>
    <w:rsid w:val="00622EEB"/>
    <w:rsid w:val="006832CC"/>
    <w:rsid w:val="006D0428"/>
    <w:rsid w:val="006F3277"/>
    <w:rsid w:val="00890FD4"/>
    <w:rsid w:val="008D00A3"/>
    <w:rsid w:val="00944A76"/>
    <w:rsid w:val="00A857D7"/>
    <w:rsid w:val="00D52D53"/>
    <w:rsid w:val="00E7464A"/>
    <w:rsid w:val="00F35344"/>
    <w:rsid w:val="00FD19B1"/>
    <w:rsid w:val="00FE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3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ViddilGKG</dc:creator>
  <cp:keywords/>
  <dc:description/>
  <cp:lastModifiedBy>ADMIN</cp:lastModifiedBy>
  <cp:revision>7</cp:revision>
  <cp:lastPrinted>2021-04-01T14:52:00Z</cp:lastPrinted>
  <dcterms:created xsi:type="dcterms:W3CDTF">2021-04-01T09:58:00Z</dcterms:created>
  <dcterms:modified xsi:type="dcterms:W3CDTF">2021-04-02T13:38:00Z</dcterms:modified>
</cp:coreProperties>
</file>