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BE" w:rsidRDefault="007743BE" w:rsidP="00410206">
      <w:pPr>
        <w:pStyle w:val="Title"/>
        <w:rPr>
          <w:sz w:val="24"/>
        </w:rPr>
      </w:pPr>
      <w:r>
        <w:rPr>
          <w:sz w:val="24"/>
        </w:rPr>
        <w:t>У К Р А Ї Н А</w:t>
      </w:r>
    </w:p>
    <w:p w:rsidR="007743BE" w:rsidRPr="00561718" w:rsidRDefault="007743BE" w:rsidP="00AD249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lang w:val="uk-UA"/>
        </w:rPr>
        <w:t xml:space="preserve">Овруцька міська рада </w:t>
      </w:r>
    </w:p>
    <w:p w:rsidR="007743BE" w:rsidRDefault="007743BE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Виконавчий комітет</w:t>
      </w:r>
    </w:p>
    <w:p w:rsidR="007743BE" w:rsidRDefault="007743BE" w:rsidP="00AD2491">
      <w:pPr>
        <w:jc w:val="center"/>
        <w:rPr>
          <w:rFonts w:ascii="Bookman Old Style" w:hAnsi="Bookman Old Style"/>
          <w:lang w:val="uk-UA"/>
        </w:rPr>
      </w:pPr>
    </w:p>
    <w:p w:rsidR="007743BE" w:rsidRDefault="007743BE" w:rsidP="00AD2491">
      <w:pPr>
        <w:pStyle w:val="Heading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Н Я </w:t>
      </w:r>
    </w:p>
    <w:p w:rsidR="007743BE" w:rsidRPr="00410206" w:rsidRDefault="007743BE" w:rsidP="00AD2491">
      <w:pPr>
        <w:rPr>
          <w:rFonts w:ascii="Georgia" w:hAnsi="Georgia"/>
          <w:b/>
          <w:i/>
          <w:lang w:val="uk-UA"/>
        </w:rPr>
      </w:pPr>
    </w:p>
    <w:p w:rsidR="007743BE" w:rsidRPr="008076F4" w:rsidRDefault="007743BE" w:rsidP="00AD2491">
      <w:pPr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від </w:t>
      </w:r>
      <w:r>
        <w:rPr>
          <w:rFonts w:ascii="Bookman Old Style" w:hAnsi="Bookman Old Style"/>
          <w:lang w:val="uk-UA"/>
        </w:rPr>
        <w:t xml:space="preserve"> </w:t>
      </w:r>
      <w:r w:rsidRPr="00886022">
        <w:rPr>
          <w:rFonts w:ascii="Bookman Old Style" w:hAnsi="Bookman Old Style"/>
        </w:rPr>
        <w:t xml:space="preserve">06 </w:t>
      </w:r>
      <w:r>
        <w:rPr>
          <w:rFonts w:ascii="Bookman Old Style" w:hAnsi="Bookman Old Style"/>
          <w:lang w:val="uk-UA"/>
        </w:rPr>
        <w:t>травня 20</w:t>
      </w:r>
      <w:r w:rsidRPr="00993A47">
        <w:rPr>
          <w:rFonts w:ascii="Bookman Old Style" w:hAnsi="Bookman Old Style"/>
        </w:rPr>
        <w:t>21</w:t>
      </w:r>
      <w:r>
        <w:rPr>
          <w:rFonts w:ascii="Bookman Old Style" w:hAnsi="Bookman Old Style"/>
          <w:lang w:val="uk-UA"/>
        </w:rPr>
        <w:t xml:space="preserve"> року</w:t>
      </w:r>
      <w:r w:rsidRPr="008076F4">
        <w:rPr>
          <w:rFonts w:ascii="Bookman Old Style" w:hAnsi="Bookman Old Style"/>
          <w:lang w:val="uk-UA"/>
        </w:rPr>
        <w:t xml:space="preserve">            №</w:t>
      </w:r>
      <w:r>
        <w:rPr>
          <w:rFonts w:ascii="Bookman Old Style" w:hAnsi="Bookman Old Style"/>
          <w:lang w:val="uk-UA"/>
        </w:rPr>
        <w:t xml:space="preserve"> </w:t>
      </w:r>
    </w:p>
    <w:p w:rsidR="007743BE" w:rsidRPr="008076F4" w:rsidRDefault="007743BE" w:rsidP="00AD2491">
      <w:pPr>
        <w:rPr>
          <w:rFonts w:ascii="Bookman Old Style" w:hAnsi="Bookman Old Style"/>
          <w:lang w:val="uk-UA"/>
        </w:rPr>
      </w:pPr>
    </w:p>
    <w:p w:rsidR="007743BE" w:rsidRPr="008076F4" w:rsidRDefault="007743BE" w:rsidP="00AD2491">
      <w:pPr>
        <w:pStyle w:val="BodyText2"/>
        <w:tabs>
          <w:tab w:val="left" w:pos="4140"/>
        </w:tabs>
        <w:ind w:right="5319"/>
      </w:pPr>
      <w:r w:rsidRPr="008076F4">
        <w:t xml:space="preserve">Про виконання </w:t>
      </w:r>
      <w:r>
        <w:t>бюджету Овруцької міської територіальної громади</w:t>
      </w:r>
      <w:bookmarkStart w:id="0" w:name="_GoBack"/>
      <w:bookmarkEnd w:id="0"/>
      <w:r w:rsidRPr="008076F4">
        <w:t xml:space="preserve"> за </w:t>
      </w:r>
      <w:r>
        <w:t xml:space="preserve">1 квартал </w:t>
      </w:r>
      <w:r w:rsidRPr="008076F4">
        <w:t xml:space="preserve"> 20</w:t>
      </w:r>
      <w:r>
        <w:t>21</w:t>
      </w:r>
      <w:r w:rsidRPr="008076F4">
        <w:t xml:space="preserve"> р</w:t>
      </w:r>
      <w:r>
        <w:t>оку</w:t>
      </w:r>
    </w:p>
    <w:p w:rsidR="007743BE" w:rsidRDefault="007743BE" w:rsidP="00AD2491">
      <w:pPr>
        <w:pStyle w:val="BodyText"/>
      </w:pPr>
    </w:p>
    <w:p w:rsidR="007743BE" w:rsidRPr="008076F4" w:rsidRDefault="007743BE" w:rsidP="00AD2491">
      <w:pPr>
        <w:pStyle w:val="BodyText"/>
        <w:ind w:firstLine="882"/>
      </w:pPr>
      <w:r w:rsidRPr="008076F4">
        <w:t xml:space="preserve">Заслухавши інформацію </w:t>
      </w:r>
      <w:r>
        <w:t xml:space="preserve">про виконання </w:t>
      </w:r>
      <w:r w:rsidRPr="00DD4B88">
        <w:t xml:space="preserve">бюджету Овруцької міської територіальної громади за </w:t>
      </w:r>
      <w:r>
        <w:t xml:space="preserve">1 квартал </w:t>
      </w:r>
      <w:r w:rsidRPr="00DD4B88">
        <w:t>202</w:t>
      </w:r>
      <w:r>
        <w:t>1</w:t>
      </w:r>
      <w:r w:rsidRPr="00DD4B88">
        <w:t xml:space="preserve"> р</w:t>
      </w:r>
      <w:r>
        <w:t>оку</w:t>
      </w:r>
      <w:r w:rsidRPr="008076F4">
        <w:t>,  відповідно до ч. 4 ст. 80 Бюджетного кодексу України, ст. 28 Закону України  «Про місцеве самоврядування в Україні», виконком міської ради</w:t>
      </w:r>
    </w:p>
    <w:p w:rsidR="007743BE" w:rsidRPr="008076F4" w:rsidRDefault="007743BE" w:rsidP="00AD2491">
      <w:pPr>
        <w:pStyle w:val="BodyText"/>
        <w:ind w:firstLine="882"/>
      </w:pPr>
    </w:p>
    <w:p w:rsidR="007743BE" w:rsidRPr="008076F4" w:rsidRDefault="007743BE" w:rsidP="00AD2491">
      <w:pPr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В И Р І Ш И В:</w:t>
      </w:r>
    </w:p>
    <w:p w:rsidR="007743BE" w:rsidRPr="008076F4" w:rsidRDefault="007743BE" w:rsidP="00AD2491">
      <w:pPr>
        <w:jc w:val="both"/>
        <w:rPr>
          <w:rFonts w:ascii="Bookman Old Style" w:hAnsi="Bookman Old Style"/>
          <w:lang w:val="uk-UA"/>
        </w:rPr>
      </w:pPr>
    </w:p>
    <w:p w:rsidR="007743BE" w:rsidRPr="00F23B2E" w:rsidRDefault="007743BE" w:rsidP="00F23B2E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uk-UA"/>
        </w:rPr>
      </w:pPr>
      <w:r w:rsidRPr="00F23B2E">
        <w:rPr>
          <w:rFonts w:ascii="Bookman Old Style" w:hAnsi="Bookman Old Style"/>
          <w:lang w:val="uk-UA"/>
        </w:rPr>
        <w:t xml:space="preserve">Прийняти до відома </w:t>
      </w:r>
      <w:r>
        <w:rPr>
          <w:rFonts w:ascii="Bookman Old Style" w:hAnsi="Bookman Old Style"/>
          <w:lang w:val="uk-UA"/>
        </w:rPr>
        <w:t xml:space="preserve">Звіт </w:t>
      </w:r>
      <w:r w:rsidRPr="00F23B2E">
        <w:rPr>
          <w:rFonts w:ascii="Bookman Old Style" w:hAnsi="Bookman Old Style"/>
          <w:lang w:val="uk-UA"/>
        </w:rPr>
        <w:t xml:space="preserve"> про </w:t>
      </w:r>
      <w:r w:rsidRPr="00F23B2E">
        <w:rPr>
          <w:rStyle w:val="Strong"/>
          <w:rFonts w:ascii="Bookman Old Style" w:hAnsi="Bookman Old Style"/>
          <w:b w:val="0"/>
          <w:bCs/>
          <w:bdr w:val="none" w:sz="0" w:space="0" w:color="auto" w:frame="1"/>
          <w:lang w:val="uk-UA"/>
        </w:rPr>
        <w:t>виконання</w:t>
      </w:r>
      <w:r w:rsidRPr="00F23B2E">
        <w:rPr>
          <w:rStyle w:val="Strong"/>
          <w:rFonts w:ascii="Bookman Old Style" w:hAnsi="Bookman Old Style"/>
          <w:bCs/>
          <w:bdr w:val="none" w:sz="0" w:space="0" w:color="auto" w:frame="1"/>
          <w:lang w:val="uk-UA"/>
        </w:rPr>
        <w:t xml:space="preserve"> </w:t>
      </w:r>
      <w:r w:rsidRPr="00F23B2E">
        <w:rPr>
          <w:rFonts w:ascii="Bookman Old Style" w:hAnsi="Bookman Old Style"/>
          <w:lang w:val="uk-UA"/>
        </w:rPr>
        <w:t xml:space="preserve">бюджету Овруцької міської  територіальної громади за </w:t>
      </w:r>
      <w:r>
        <w:rPr>
          <w:rFonts w:ascii="Bookman Old Style" w:hAnsi="Bookman Old Style"/>
          <w:lang w:val="uk-UA"/>
        </w:rPr>
        <w:t xml:space="preserve">1 квартал </w:t>
      </w:r>
      <w:r w:rsidRPr="00F23B2E">
        <w:rPr>
          <w:rFonts w:ascii="Bookman Old Style" w:hAnsi="Bookman Old Style"/>
          <w:lang w:val="uk-UA"/>
        </w:rPr>
        <w:t>202</w:t>
      </w:r>
      <w:r>
        <w:rPr>
          <w:rFonts w:ascii="Bookman Old Style" w:hAnsi="Bookman Old Style"/>
          <w:lang w:val="uk-UA"/>
        </w:rPr>
        <w:t>1</w:t>
      </w:r>
      <w:r w:rsidRPr="00F23B2E">
        <w:rPr>
          <w:rFonts w:ascii="Bookman Old Style" w:hAnsi="Bookman Old Style"/>
          <w:lang w:val="uk-UA"/>
        </w:rPr>
        <w:t xml:space="preserve"> рік</w:t>
      </w:r>
      <w:r w:rsidRPr="00F23B2E">
        <w:rPr>
          <w:rStyle w:val="Strong"/>
          <w:rFonts w:ascii="Bookman Old Style" w:hAnsi="Bookman Old Style"/>
          <w:bCs/>
          <w:bdr w:val="none" w:sz="0" w:space="0" w:color="auto" w:frame="1"/>
          <w:lang w:val="uk-UA"/>
        </w:rPr>
        <w:t xml:space="preserve"> </w:t>
      </w:r>
      <w:r w:rsidRPr="00F23B2E">
        <w:rPr>
          <w:rStyle w:val="Strong"/>
          <w:rFonts w:ascii="Bookman Old Style" w:hAnsi="Bookman Old Style"/>
          <w:b w:val="0"/>
          <w:bCs/>
          <w:bdr w:val="none" w:sz="0" w:space="0" w:color="auto" w:frame="1"/>
          <w:lang w:val="uk-UA"/>
        </w:rPr>
        <w:t>по доходах в сумі</w:t>
      </w:r>
      <w:r w:rsidRPr="00F23B2E">
        <w:rPr>
          <w:rStyle w:val="Strong"/>
          <w:rFonts w:ascii="Bookman Old Style" w:hAnsi="Bookman Old Style"/>
          <w:bCs/>
          <w:bdr w:val="none" w:sz="0" w:space="0" w:color="auto" w:frame="1"/>
          <w:lang w:val="uk-UA"/>
        </w:rPr>
        <w:t xml:space="preserve"> </w:t>
      </w:r>
      <w:r w:rsidRPr="00F70976">
        <w:rPr>
          <w:rStyle w:val="Strong"/>
          <w:rFonts w:ascii="Bookman Old Style" w:hAnsi="Bookman Old Style"/>
          <w:b w:val="0"/>
          <w:bCs/>
          <w:bdr w:val="none" w:sz="0" w:space="0" w:color="auto" w:frame="1"/>
          <w:lang w:val="uk-UA"/>
        </w:rPr>
        <w:t>79124,708</w:t>
      </w:r>
      <w:r>
        <w:rPr>
          <w:rStyle w:val="Strong"/>
          <w:rFonts w:ascii="Bookman Old Style" w:hAnsi="Bookman Old Style"/>
          <w:b w:val="0"/>
          <w:bCs/>
          <w:bdr w:val="none" w:sz="0" w:space="0" w:color="auto" w:frame="1"/>
          <w:lang w:val="uk-UA"/>
        </w:rPr>
        <w:t xml:space="preserve"> </w:t>
      </w:r>
      <w:r w:rsidRPr="00F23B2E">
        <w:rPr>
          <w:rStyle w:val="Strong"/>
          <w:rFonts w:ascii="Bookman Old Style" w:hAnsi="Bookman Old Style"/>
          <w:b w:val="0"/>
          <w:bCs/>
          <w:bdr w:val="none" w:sz="0" w:space="0" w:color="auto" w:frame="1"/>
          <w:lang w:val="uk-UA"/>
        </w:rPr>
        <w:t xml:space="preserve">тис. грн. </w:t>
      </w:r>
      <w:r w:rsidRPr="00F23B2E">
        <w:rPr>
          <w:rFonts w:ascii="Bookman Old Style" w:hAnsi="Bookman Old Style"/>
          <w:lang w:val="uk-UA"/>
        </w:rPr>
        <w:t xml:space="preserve"> і по видатках – </w:t>
      </w:r>
      <w:r>
        <w:rPr>
          <w:rFonts w:ascii="Bookman Old Style" w:hAnsi="Bookman Old Style"/>
          <w:lang w:val="uk-UA"/>
        </w:rPr>
        <w:t>62 451,381</w:t>
      </w:r>
      <w:r w:rsidRPr="00F23B2E">
        <w:rPr>
          <w:rFonts w:ascii="Bookman Old Style" w:hAnsi="Bookman Old Style"/>
          <w:lang w:val="uk-UA"/>
        </w:rPr>
        <w:t xml:space="preserve"> тис. грн</w:t>
      </w:r>
      <w:r>
        <w:rPr>
          <w:rFonts w:ascii="Bookman Old Style" w:hAnsi="Bookman Old Style"/>
          <w:lang w:val="uk-UA"/>
        </w:rPr>
        <w:t>.</w:t>
      </w:r>
    </w:p>
    <w:p w:rsidR="007743BE" w:rsidRPr="00F23B2E" w:rsidRDefault="007743BE" w:rsidP="00F23B2E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uk-UA"/>
        </w:rPr>
      </w:pPr>
      <w:r w:rsidRPr="00F23B2E">
        <w:rPr>
          <w:rFonts w:ascii="Bookman Old Style" w:hAnsi="Bookman Old Style"/>
          <w:lang w:val="uk-UA"/>
        </w:rPr>
        <w:t xml:space="preserve"> Заступнику міського голови  Рибинській Н.М. подати  Звіт  про </w:t>
      </w:r>
      <w:r w:rsidRPr="00F23B2E">
        <w:rPr>
          <w:rStyle w:val="Strong"/>
          <w:rFonts w:ascii="Bookman Old Style" w:hAnsi="Bookman Old Style"/>
          <w:b w:val="0"/>
          <w:bCs/>
          <w:bdr w:val="none" w:sz="0" w:space="0" w:color="auto" w:frame="1"/>
          <w:lang w:val="uk-UA"/>
        </w:rPr>
        <w:t>виконання</w:t>
      </w:r>
      <w:r w:rsidRPr="00F23B2E">
        <w:rPr>
          <w:rStyle w:val="Strong"/>
          <w:rFonts w:ascii="Bookman Old Style" w:hAnsi="Bookman Old Style"/>
          <w:bCs/>
          <w:bdr w:val="none" w:sz="0" w:space="0" w:color="auto" w:frame="1"/>
          <w:lang w:val="uk-UA"/>
        </w:rPr>
        <w:t xml:space="preserve"> </w:t>
      </w:r>
      <w:r w:rsidRPr="00F23B2E">
        <w:rPr>
          <w:rFonts w:ascii="Bookman Old Style" w:hAnsi="Bookman Old Style"/>
          <w:lang w:val="uk-UA"/>
        </w:rPr>
        <w:t xml:space="preserve">бюджету Овруцької міської  територіальної громади за </w:t>
      </w:r>
      <w:r>
        <w:rPr>
          <w:rFonts w:ascii="Bookman Old Style" w:hAnsi="Bookman Old Style"/>
          <w:lang w:val="uk-UA"/>
        </w:rPr>
        <w:t xml:space="preserve">1 квартал </w:t>
      </w:r>
      <w:r w:rsidRPr="00F23B2E">
        <w:rPr>
          <w:rFonts w:ascii="Bookman Old Style" w:hAnsi="Bookman Old Style"/>
          <w:lang w:val="uk-UA"/>
        </w:rPr>
        <w:t>202</w:t>
      </w:r>
      <w:r>
        <w:rPr>
          <w:rFonts w:ascii="Bookman Old Style" w:hAnsi="Bookman Old Style"/>
          <w:lang w:val="uk-UA"/>
        </w:rPr>
        <w:t>1</w:t>
      </w:r>
      <w:r w:rsidRPr="00F23B2E">
        <w:rPr>
          <w:rFonts w:ascii="Bookman Old Style" w:hAnsi="Bookman Old Style"/>
          <w:lang w:val="uk-UA"/>
        </w:rPr>
        <w:t xml:space="preserve"> р</w:t>
      </w:r>
      <w:r>
        <w:rPr>
          <w:rFonts w:ascii="Bookman Old Style" w:hAnsi="Bookman Old Style"/>
          <w:lang w:val="uk-UA"/>
        </w:rPr>
        <w:t>оку</w:t>
      </w:r>
      <w:r w:rsidRPr="00F23B2E">
        <w:rPr>
          <w:rStyle w:val="Strong"/>
          <w:rFonts w:ascii="Bookman Old Style" w:hAnsi="Bookman Old Style"/>
          <w:bCs/>
          <w:bdr w:val="none" w:sz="0" w:space="0" w:color="auto" w:frame="1"/>
          <w:lang w:val="uk-UA"/>
        </w:rPr>
        <w:t xml:space="preserve"> </w:t>
      </w:r>
      <w:r w:rsidRPr="00F23B2E">
        <w:rPr>
          <w:rFonts w:ascii="Bookman Old Style" w:hAnsi="Bookman Old Style"/>
          <w:lang w:val="uk-UA"/>
        </w:rPr>
        <w:t xml:space="preserve">на </w:t>
      </w:r>
      <w:r>
        <w:rPr>
          <w:rFonts w:ascii="Bookman Old Style" w:hAnsi="Bookman Old Style"/>
          <w:lang w:val="uk-UA"/>
        </w:rPr>
        <w:t xml:space="preserve">розгляд та </w:t>
      </w:r>
      <w:r w:rsidRPr="00F23B2E">
        <w:rPr>
          <w:rFonts w:ascii="Bookman Old Style" w:hAnsi="Bookman Old Style"/>
          <w:lang w:val="uk-UA"/>
        </w:rPr>
        <w:t>затвердження</w:t>
      </w:r>
      <w:r>
        <w:rPr>
          <w:rFonts w:ascii="Bookman Old Style" w:hAnsi="Bookman Old Style"/>
          <w:lang w:val="uk-UA"/>
        </w:rPr>
        <w:t xml:space="preserve"> на </w:t>
      </w:r>
      <w:r w:rsidRPr="00F23B2E">
        <w:rPr>
          <w:rFonts w:ascii="Bookman Old Style" w:hAnsi="Bookman Old Style"/>
          <w:lang w:val="uk-UA"/>
        </w:rPr>
        <w:t>сесі</w:t>
      </w:r>
      <w:r>
        <w:rPr>
          <w:rFonts w:ascii="Bookman Old Style" w:hAnsi="Bookman Old Style"/>
          <w:lang w:val="uk-UA"/>
        </w:rPr>
        <w:t>ї</w:t>
      </w:r>
      <w:r w:rsidRPr="00F23B2E">
        <w:rPr>
          <w:rFonts w:ascii="Bookman Old Style" w:hAnsi="Bookman Old Style"/>
          <w:lang w:val="uk-UA"/>
        </w:rPr>
        <w:t xml:space="preserve"> Овруцької міської ради.</w:t>
      </w:r>
    </w:p>
    <w:p w:rsidR="007743BE" w:rsidRPr="008076F4" w:rsidRDefault="007743BE" w:rsidP="008E101A">
      <w:pPr>
        <w:jc w:val="both"/>
        <w:rPr>
          <w:rFonts w:ascii="Bookman Old Style" w:hAnsi="Bookman Old Style"/>
          <w:lang w:val="uk-UA"/>
        </w:rPr>
      </w:pPr>
    </w:p>
    <w:p w:rsidR="007743BE" w:rsidRDefault="007743BE" w:rsidP="00AD2491">
      <w:pPr>
        <w:jc w:val="both"/>
        <w:rPr>
          <w:rFonts w:ascii="Bookman Old Style" w:hAnsi="Bookman Old Style"/>
          <w:lang w:val="uk-UA"/>
        </w:rPr>
      </w:pPr>
    </w:p>
    <w:p w:rsidR="007743BE" w:rsidRPr="008076F4" w:rsidRDefault="007743BE" w:rsidP="00AD2491">
      <w:pPr>
        <w:jc w:val="both"/>
        <w:rPr>
          <w:rFonts w:ascii="Bookman Old Style" w:hAnsi="Bookman Old Style"/>
          <w:lang w:val="uk-UA"/>
        </w:rPr>
      </w:pPr>
    </w:p>
    <w:p w:rsidR="007743BE" w:rsidRPr="008076F4" w:rsidRDefault="007743BE" w:rsidP="00C84997">
      <w:pPr>
        <w:pStyle w:val="Heading3"/>
        <w:ind w:left="0"/>
        <w:rPr>
          <w:sz w:val="24"/>
        </w:rPr>
      </w:pPr>
      <w:r w:rsidRPr="008076F4">
        <w:rPr>
          <w:sz w:val="24"/>
        </w:rPr>
        <w:t>Міський г</w:t>
      </w:r>
      <w:r>
        <w:rPr>
          <w:sz w:val="24"/>
        </w:rPr>
        <w:t>олова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Іван </w:t>
      </w:r>
      <w:r w:rsidRPr="008076F4">
        <w:rPr>
          <w:sz w:val="24"/>
        </w:rPr>
        <w:t>Коруд</w:t>
      </w:r>
    </w:p>
    <w:p w:rsidR="007743BE" w:rsidRPr="00886022" w:rsidRDefault="007743BE" w:rsidP="00C84997">
      <w:pPr>
        <w:rPr>
          <w:rFonts w:ascii="Bookman Old Style" w:hAnsi="Bookman Old Style"/>
        </w:rPr>
      </w:pPr>
    </w:p>
    <w:p w:rsidR="007743BE" w:rsidRPr="00886022" w:rsidRDefault="007743BE" w:rsidP="00C84997">
      <w:pPr>
        <w:rPr>
          <w:rFonts w:ascii="Bookman Old Style" w:hAnsi="Bookman Old Style"/>
        </w:rPr>
      </w:pPr>
    </w:p>
    <w:p w:rsidR="007743BE" w:rsidRPr="00886022" w:rsidRDefault="007743BE" w:rsidP="00C84997">
      <w:pPr>
        <w:rPr>
          <w:rFonts w:ascii="Bookman Old Style" w:hAnsi="Bookman Old Style"/>
        </w:rPr>
      </w:pPr>
    </w:p>
    <w:p w:rsidR="007743BE" w:rsidRPr="00886022" w:rsidRDefault="007743BE" w:rsidP="00C84997">
      <w:pPr>
        <w:rPr>
          <w:rFonts w:ascii="Bookman Old Style" w:hAnsi="Bookman Old Style"/>
        </w:rPr>
      </w:pPr>
    </w:p>
    <w:p w:rsidR="007743BE" w:rsidRPr="00886022" w:rsidRDefault="007743BE" w:rsidP="00C84997">
      <w:pPr>
        <w:rPr>
          <w:rFonts w:ascii="Bookman Old Style" w:hAnsi="Bookman Old Style"/>
        </w:rPr>
      </w:pPr>
    </w:p>
    <w:p w:rsidR="007743BE" w:rsidRPr="00886022" w:rsidRDefault="007743BE" w:rsidP="00C84997">
      <w:pPr>
        <w:rPr>
          <w:rFonts w:ascii="Bookman Old Style" w:hAnsi="Bookman Old Style"/>
        </w:rPr>
      </w:pPr>
    </w:p>
    <w:p w:rsidR="007743BE" w:rsidRPr="00886022" w:rsidRDefault="007743BE" w:rsidP="00C84997">
      <w:pPr>
        <w:rPr>
          <w:rFonts w:ascii="Bookman Old Style" w:hAnsi="Bookman Old Style"/>
        </w:rPr>
      </w:pPr>
    </w:p>
    <w:p w:rsidR="007743BE" w:rsidRPr="00886022" w:rsidRDefault="007743BE" w:rsidP="00C84997">
      <w:pPr>
        <w:rPr>
          <w:rFonts w:ascii="Bookman Old Style" w:hAnsi="Bookman Old Style"/>
        </w:rPr>
      </w:pPr>
    </w:p>
    <w:p w:rsidR="007743BE" w:rsidRPr="00886022" w:rsidRDefault="007743BE" w:rsidP="00C84997">
      <w:pPr>
        <w:rPr>
          <w:rFonts w:ascii="Bookman Old Style" w:hAnsi="Bookman Old Style"/>
        </w:rPr>
      </w:pPr>
    </w:p>
    <w:p w:rsidR="007743BE" w:rsidRPr="00886022" w:rsidRDefault="007743BE" w:rsidP="00C84997">
      <w:pPr>
        <w:rPr>
          <w:rFonts w:ascii="Bookman Old Style" w:hAnsi="Bookman Old Style"/>
        </w:rPr>
      </w:pPr>
    </w:p>
    <w:p w:rsidR="007743BE" w:rsidRPr="00886022" w:rsidRDefault="007743BE" w:rsidP="00C84997">
      <w:pPr>
        <w:rPr>
          <w:rFonts w:ascii="Bookman Old Style" w:hAnsi="Bookman Old Style"/>
        </w:rPr>
      </w:pPr>
    </w:p>
    <w:p w:rsidR="007743BE" w:rsidRPr="00886022" w:rsidRDefault="007743BE" w:rsidP="00C84997">
      <w:pPr>
        <w:rPr>
          <w:rFonts w:ascii="Bookman Old Style" w:hAnsi="Bookman Old Style"/>
        </w:rPr>
      </w:pPr>
    </w:p>
    <w:p w:rsidR="007743BE" w:rsidRPr="00886022" w:rsidRDefault="007743BE" w:rsidP="00C84997">
      <w:pPr>
        <w:rPr>
          <w:rFonts w:ascii="Bookman Old Style" w:hAnsi="Bookman Old Style"/>
        </w:rPr>
      </w:pPr>
    </w:p>
    <w:p w:rsidR="007743BE" w:rsidRPr="00886022" w:rsidRDefault="007743BE" w:rsidP="00C84997">
      <w:pPr>
        <w:rPr>
          <w:rFonts w:ascii="Bookman Old Style" w:hAnsi="Bookman Old Style"/>
        </w:rPr>
      </w:pPr>
    </w:p>
    <w:p w:rsidR="007743BE" w:rsidRPr="00886022" w:rsidRDefault="007743BE" w:rsidP="00C84997">
      <w:pPr>
        <w:rPr>
          <w:rFonts w:ascii="Bookman Old Style" w:hAnsi="Bookman Old Style"/>
        </w:rPr>
      </w:pPr>
    </w:p>
    <w:p w:rsidR="007743BE" w:rsidRPr="00886022" w:rsidRDefault="007743BE" w:rsidP="00C84997">
      <w:pPr>
        <w:rPr>
          <w:rFonts w:ascii="Bookman Old Style" w:hAnsi="Bookman Old Style"/>
        </w:rPr>
      </w:pPr>
    </w:p>
    <w:p w:rsidR="007743BE" w:rsidRPr="00886022" w:rsidRDefault="007743BE" w:rsidP="00C84997">
      <w:pPr>
        <w:rPr>
          <w:rFonts w:ascii="Bookman Old Style" w:hAnsi="Bookman Old Style"/>
        </w:rPr>
      </w:pPr>
    </w:p>
    <w:p w:rsidR="007743BE" w:rsidRPr="00886022" w:rsidRDefault="007743BE" w:rsidP="00C84997">
      <w:pPr>
        <w:rPr>
          <w:rFonts w:ascii="Bookman Old Style" w:hAnsi="Bookman Old Style"/>
        </w:rPr>
      </w:pPr>
    </w:p>
    <w:p w:rsidR="007743BE" w:rsidRPr="00886022" w:rsidRDefault="007743BE" w:rsidP="00C84997">
      <w:pPr>
        <w:rPr>
          <w:rFonts w:ascii="Bookman Old Style" w:hAnsi="Bookman Old Style"/>
        </w:rPr>
      </w:pPr>
    </w:p>
    <w:p w:rsidR="007743BE" w:rsidRPr="00886022" w:rsidRDefault="007743BE" w:rsidP="00C84997">
      <w:pPr>
        <w:rPr>
          <w:rFonts w:ascii="Bookman Old Style" w:hAnsi="Bookman Old Style"/>
        </w:rPr>
      </w:pPr>
    </w:p>
    <w:p w:rsidR="007743BE" w:rsidRPr="00886022" w:rsidRDefault="007743BE" w:rsidP="00C84997">
      <w:pPr>
        <w:rPr>
          <w:rFonts w:ascii="Bookman Old Style" w:hAnsi="Bookman Old Style"/>
        </w:rPr>
      </w:pPr>
    </w:p>
    <w:p w:rsidR="007743BE" w:rsidRPr="00886022" w:rsidRDefault="007743BE" w:rsidP="00C84997">
      <w:pPr>
        <w:rPr>
          <w:rFonts w:ascii="Bookman Old Style" w:hAnsi="Bookman Old Style"/>
        </w:rPr>
      </w:pPr>
    </w:p>
    <w:p w:rsidR="007743BE" w:rsidRPr="00886022" w:rsidRDefault="007743BE" w:rsidP="00C84997">
      <w:pPr>
        <w:rPr>
          <w:rFonts w:ascii="Bookman Old Style" w:hAnsi="Bookman Old Style"/>
        </w:rPr>
      </w:pPr>
    </w:p>
    <w:p w:rsidR="007743BE" w:rsidRDefault="007743BE" w:rsidP="00886022">
      <w:pPr>
        <w:pStyle w:val="NormalWeb"/>
        <w:spacing w:before="0" w:beforeAutospacing="0" w:after="0" w:afterAutospacing="0" w:line="270" w:lineRule="atLeast"/>
        <w:jc w:val="center"/>
        <w:rPr>
          <w:rStyle w:val="Strong"/>
          <w:b w:val="0"/>
          <w:sz w:val="28"/>
          <w:szCs w:val="28"/>
          <w:bdr w:val="none" w:sz="0" w:space="0" w:color="auto" w:frame="1"/>
          <w:lang w:val="uk-UA"/>
        </w:rPr>
      </w:pPr>
      <w:r>
        <w:rPr>
          <w:rStyle w:val="Strong"/>
          <w:sz w:val="28"/>
          <w:szCs w:val="28"/>
          <w:bdr w:val="none" w:sz="0" w:space="0" w:color="auto" w:frame="1"/>
          <w:lang w:val="uk-UA"/>
        </w:rPr>
        <w:tab/>
      </w:r>
      <w:r>
        <w:rPr>
          <w:rStyle w:val="Strong"/>
          <w:sz w:val="28"/>
          <w:szCs w:val="28"/>
          <w:bdr w:val="none" w:sz="0" w:space="0" w:color="auto" w:frame="1"/>
          <w:lang w:val="uk-UA"/>
        </w:rPr>
        <w:tab/>
        <w:t xml:space="preserve">                                                         </w:t>
      </w:r>
      <w:r>
        <w:rPr>
          <w:rStyle w:val="Strong"/>
          <w:b w:val="0"/>
          <w:sz w:val="28"/>
          <w:szCs w:val="28"/>
          <w:bdr w:val="none" w:sz="0" w:space="0" w:color="auto" w:frame="1"/>
          <w:lang w:val="uk-UA"/>
        </w:rPr>
        <w:t>Додаток №1 до рішення</w:t>
      </w:r>
    </w:p>
    <w:p w:rsidR="007743BE" w:rsidRDefault="007743BE" w:rsidP="00886022">
      <w:pPr>
        <w:pStyle w:val="NormalWeb"/>
        <w:spacing w:before="0" w:beforeAutospacing="0" w:after="0" w:afterAutospacing="0" w:line="270" w:lineRule="atLeast"/>
        <w:jc w:val="center"/>
        <w:rPr>
          <w:rStyle w:val="Strong"/>
          <w:sz w:val="28"/>
          <w:szCs w:val="28"/>
          <w:bdr w:val="none" w:sz="0" w:space="0" w:color="auto" w:frame="1"/>
          <w:lang w:val="uk-UA"/>
        </w:rPr>
      </w:pPr>
      <w:r>
        <w:rPr>
          <w:rStyle w:val="Strong"/>
          <w:sz w:val="28"/>
          <w:szCs w:val="28"/>
          <w:bdr w:val="none" w:sz="0" w:space="0" w:color="auto" w:frame="1"/>
          <w:lang w:val="uk-UA"/>
        </w:rPr>
        <w:t>Звіт про хід  і результати   виконання  бюджету Овруцької міської територіальної громади</w:t>
      </w:r>
    </w:p>
    <w:p w:rsidR="007743BE" w:rsidRDefault="007743BE" w:rsidP="00886022">
      <w:pPr>
        <w:pStyle w:val="NormalWeb"/>
        <w:spacing w:before="0" w:beforeAutospacing="0" w:after="0" w:afterAutospacing="0" w:line="270" w:lineRule="atLeast"/>
        <w:jc w:val="center"/>
        <w:rPr>
          <w:rStyle w:val="Strong"/>
          <w:sz w:val="28"/>
          <w:szCs w:val="28"/>
          <w:bdr w:val="none" w:sz="0" w:space="0" w:color="auto" w:frame="1"/>
          <w:lang w:val="uk-UA"/>
        </w:rPr>
      </w:pPr>
      <w:r>
        <w:rPr>
          <w:rStyle w:val="Strong"/>
          <w:sz w:val="28"/>
          <w:szCs w:val="28"/>
          <w:bdr w:val="none" w:sz="0" w:space="0" w:color="auto" w:frame="1"/>
          <w:lang w:val="uk-UA"/>
        </w:rPr>
        <w:t xml:space="preserve"> за 1 квартал 2021</w:t>
      </w:r>
      <w:r>
        <w:rPr>
          <w:rStyle w:val="Strong"/>
          <w:sz w:val="28"/>
          <w:szCs w:val="28"/>
          <w:bdr w:val="none" w:sz="0" w:space="0" w:color="auto" w:frame="1"/>
        </w:rPr>
        <w:t xml:space="preserve"> р</w:t>
      </w:r>
      <w:r>
        <w:rPr>
          <w:rStyle w:val="Strong"/>
          <w:sz w:val="28"/>
          <w:szCs w:val="28"/>
          <w:bdr w:val="none" w:sz="0" w:space="0" w:color="auto" w:frame="1"/>
          <w:lang w:val="uk-UA"/>
        </w:rPr>
        <w:t>оку</w:t>
      </w:r>
    </w:p>
    <w:p w:rsidR="007743BE" w:rsidRDefault="007743BE" w:rsidP="00886022">
      <w:pPr>
        <w:tabs>
          <w:tab w:val="left" w:pos="284"/>
        </w:tabs>
        <w:ind w:right="1" w:firstLine="709"/>
        <w:jc w:val="both"/>
      </w:pPr>
    </w:p>
    <w:p w:rsidR="007743BE" w:rsidRDefault="007743BE" w:rsidP="00886022">
      <w:pPr>
        <w:tabs>
          <w:tab w:val="left" w:pos="284"/>
        </w:tabs>
        <w:ind w:right="1"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загальному та спеціальному фондах міського бюджету </w:t>
      </w:r>
      <w:r>
        <w:rPr>
          <w:b/>
          <w:sz w:val="28"/>
          <w:szCs w:val="28"/>
          <w:lang w:val="uk-UA"/>
        </w:rPr>
        <w:t>надійшло доходів 79 млн. 124,7 тис. грн., виконання в цілому становить 103,2%, по загальному фонду становить 104,8 % - надійшло доходів 77 млн. 095,7 тис. грн., по спеціальному фонду  надійшло доходів 2 млн. 29,0 тис. грн. виконання 65,6%.</w:t>
      </w:r>
    </w:p>
    <w:p w:rsidR="007743BE" w:rsidRDefault="007743BE" w:rsidP="00886022">
      <w:pPr>
        <w:pStyle w:val="NormalWeb"/>
        <w:spacing w:before="225" w:beforeAutospacing="0" w:after="225" w:afterAutospacing="0" w:line="270" w:lineRule="atLeast"/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За 1 квартал 2021 року у порівнянні з 1 кварталом 2020 року (63056,5 тис. грн.) доходів надійшло на 16068,2 тис. грн. більше. </w:t>
      </w:r>
    </w:p>
    <w:p w:rsidR="007743BE" w:rsidRDefault="007743BE" w:rsidP="00886022">
      <w:pPr>
        <w:pStyle w:val="NormalWeb"/>
        <w:spacing w:before="0" w:beforeAutospacing="0" w:after="0" w:afterAutospacing="0" w:line="270" w:lineRule="atLeast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До бюджету </w:t>
      </w:r>
      <w:r>
        <w:rPr>
          <w:rStyle w:val="Strong"/>
          <w:b w:val="0"/>
          <w:sz w:val="28"/>
          <w:szCs w:val="28"/>
          <w:bdr w:val="none" w:sz="0" w:space="0" w:color="auto" w:frame="1"/>
          <w:lang w:val="uk-UA"/>
        </w:rPr>
        <w:t>Овруцької міської територіальної громади</w:t>
      </w:r>
      <w:r>
        <w:rPr>
          <w:sz w:val="28"/>
          <w:szCs w:val="28"/>
          <w:lang w:val="uk-UA"/>
        </w:rPr>
        <w:t xml:space="preserve"> за 1 квартал  2021 року надійшло доходів без урахування міжбюджетних трансфертів 46 </w:t>
      </w:r>
      <w:r>
        <w:rPr>
          <w:sz w:val="28"/>
          <w:szCs w:val="28"/>
          <w:lang w:val="uk-UA" w:eastAsia="uk-UA"/>
        </w:rPr>
        <w:t>млн. 441,5 тис. грн., що становить  58,7 %  в загальній структурі надходжень.</w:t>
      </w:r>
    </w:p>
    <w:p w:rsidR="007743BE" w:rsidRDefault="007743BE" w:rsidP="00886022">
      <w:pPr>
        <w:pStyle w:val="NormalWeb"/>
        <w:spacing w:before="225" w:beforeAutospacing="0" w:after="225" w:afterAutospacing="0" w:line="270" w:lineRule="atLeast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  <w:t>Найбільшу питому вагу в структурі надходжень ( без урахування трансфертів)    становлять:</w:t>
      </w:r>
    </w:p>
    <w:p w:rsidR="007743BE" w:rsidRDefault="007743BE" w:rsidP="00886022">
      <w:pPr>
        <w:pStyle w:val="a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851" w:right="1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податок та збір на доходи фізичних осіб - 21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млн. 240,2 тис. грн. (45,7</w:t>
      </w:r>
      <w:r>
        <w:rPr>
          <w:rFonts w:ascii="Times New Roman" w:hAnsi="Times New Roman"/>
          <w:sz w:val="28"/>
          <w:szCs w:val="28"/>
          <w:lang w:val="uk-UA"/>
        </w:rPr>
        <w:t xml:space="preserve">%),(1 квартал  2020р.- 16 млн. 113,1 тис. грн.); </w:t>
      </w:r>
    </w:p>
    <w:p w:rsidR="007743BE" w:rsidRDefault="007743BE" w:rsidP="00886022">
      <w:pPr>
        <w:tabs>
          <w:tab w:val="left" w:pos="284"/>
          <w:tab w:val="left" w:pos="1134"/>
        </w:tabs>
        <w:ind w:left="851" w:right="1"/>
        <w:contextualSpacing/>
        <w:jc w:val="both"/>
        <w:rPr>
          <w:sz w:val="28"/>
          <w:szCs w:val="28"/>
          <w:lang w:val="uk-UA"/>
        </w:rPr>
      </w:pPr>
    </w:p>
    <w:p w:rsidR="007743BE" w:rsidRDefault="007743BE" w:rsidP="00886022">
      <w:pPr>
        <w:numPr>
          <w:ilvl w:val="0"/>
          <w:numId w:val="3"/>
        </w:numPr>
        <w:tabs>
          <w:tab w:val="left" w:pos="284"/>
          <w:tab w:val="left" w:pos="1134"/>
        </w:tabs>
        <w:ind w:left="851" w:right="1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акцизний податок - 3 млн. 416,6 тис. грн. (7,4%)( 1 квартал 2020р – 2 млн. 330,5 тис. грн.);</w:t>
      </w:r>
    </w:p>
    <w:p w:rsidR="007743BE" w:rsidRDefault="007743BE" w:rsidP="00886022">
      <w:pPr>
        <w:spacing w:after="160"/>
        <w:ind w:left="851" w:right="1"/>
        <w:contextualSpacing/>
        <w:rPr>
          <w:sz w:val="28"/>
          <w:szCs w:val="28"/>
          <w:lang w:val="uk-UA"/>
        </w:rPr>
      </w:pPr>
    </w:p>
    <w:p w:rsidR="007743BE" w:rsidRDefault="007743BE" w:rsidP="00886022">
      <w:pPr>
        <w:numPr>
          <w:ilvl w:val="0"/>
          <w:numId w:val="3"/>
        </w:numPr>
        <w:tabs>
          <w:tab w:val="left" w:pos="284"/>
          <w:tab w:val="left" w:pos="1134"/>
        </w:tabs>
        <w:ind w:left="851" w:right="1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податок на майно- 5 млн. 587,4 тис.грн.(12,0%) (1 квартал 2020р –  3 млн. 852,7тис.грн);</w:t>
      </w:r>
    </w:p>
    <w:p w:rsidR="007743BE" w:rsidRDefault="007743BE" w:rsidP="00886022">
      <w:pPr>
        <w:spacing w:after="160"/>
        <w:ind w:left="851" w:right="1"/>
        <w:contextualSpacing/>
        <w:rPr>
          <w:sz w:val="28"/>
          <w:szCs w:val="28"/>
          <w:lang w:val="uk-UA"/>
        </w:rPr>
      </w:pPr>
    </w:p>
    <w:p w:rsidR="007743BE" w:rsidRDefault="007743BE" w:rsidP="00886022">
      <w:pPr>
        <w:numPr>
          <w:ilvl w:val="0"/>
          <w:numId w:val="3"/>
        </w:numPr>
        <w:tabs>
          <w:tab w:val="left" w:pos="284"/>
          <w:tab w:val="left" w:pos="1134"/>
        </w:tabs>
        <w:ind w:left="851" w:right="1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єдиний податок – 6 млн. 323,3тис. грн.(13,6%) (1 квартал 2020р.  – 5 млн.496,4 тис.грн.);</w:t>
      </w:r>
    </w:p>
    <w:p w:rsidR="007743BE" w:rsidRDefault="007743BE" w:rsidP="00886022">
      <w:pPr>
        <w:spacing w:before="100" w:beforeAutospacing="1" w:after="100" w:afterAutospacing="1"/>
        <w:ind w:left="851"/>
        <w:contextualSpacing/>
        <w:rPr>
          <w:sz w:val="28"/>
          <w:szCs w:val="28"/>
          <w:lang w:val="uk-UA"/>
        </w:rPr>
      </w:pPr>
    </w:p>
    <w:p w:rsidR="007743BE" w:rsidRDefault="007743BE" w:rsidP="00886022">
      <w:pPr>
        <w:numPr>
          <w:ilvl w:val="0"/>
          <w:numId w:val="3"/>
        </w:numPr>
        <w:tabs>
          <w:tab w:val="left" w:pos="284"/>
          <w:tab w:val="left" w:pos="1134"/>
        </w:tabs>
        <w:ind w:left="851" w:right="1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рентна плата за спеціальне використання лісових ресурсів- 6 млн.549,5 тис.грн. ( 14,1 %) ( 1 квартал 2020р- 948,6 тис.грн.)</w:t>
      </w:r>
      <w:r>
        <w:rPr>
          <w:sz w:val="28"/>
          <w:szCs w:val="28"/>
        </w:rPr>
        <w:t>;</w:t>
      </w:r>
    </w:p>
    <w:p w:rsidR="007743BE" w:rsidRDefault="007743BE" w:rsidP="00886022">
      <w:pPr>
        <w:spacing w:before="100" w:beforeAutospacing="1" w:after="100" w:afterAutospacing="1"/>
        <w:ind w:left="851"/>
        <w:contextualSpacing/>
        <w:rPr>
          <w:sz w:val="28"/>
          <w:szCs w:val="28"/>
          <w:lang w:val="uk-UA"/>
        </w:rPr>
      </w:pPr>
    </w:p>
    <w:p w:rsidR="007743BE" w:rsidRDefault="007743BE" w:rsidP="00886022">
      <w:pPr>
        <w:numPr>
          <w:ilvl w:val="0"/>
          <w:numId w:val="3"/>
        </w:numPr>
        <w:tabs>
          <w:tab w:val="left" w:pos="284"/>
          <w:tab w:val="left" w:pos="1134"/>
        </w:tabs>
        <w:ind w:left="851" w:right="1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адміністративні збори та платежі– 736,9 тис.грн.(1,6%) ( 1 квартал 2020р– 570,6 тис.грн);</w:t>
      </w:r>
    </w:p>
    <w:p w:rsidR="007743BE" w:rsidRDefault="007743BE" w:rsidP="00886022">
      <w:pPr>
        <w:tabs>
          <w:tab w:val="left" w:pos="284"/>
          <w:tab w:val="left" w:pos="1134"/>
        </w:tabs>
        <w:ind w:left="851" w:right="1"/>
        <w:contextualSpacing/>
        <w:jc w:val="both"/>
        <w:rPr>
          <w:sz w:val="28"/>
          <w:szCs w:val="28"/>
          <w:lang w:val="uk-UA"/>
        </w:rPr>
      </w:pPr>
    </w:p>
    <w:p w:rsidR="007743BE" w:rsidRDefault="007743BE" w:rsidP="00886022">
      <w:pPr>
        <w:numPr>
          <w:ilvl w:val="0"/>
          <w:numId w:val="3"/>
        </w:numPr>
        <w:tabs>
          <w:tab w:val="left" w:pos="284"/>
          <w:tab w:val="left" w:pos="1134"/>
        </w:tabs>
        <w:ind w:left="851" w:right="1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кошти від продажу землі- 340,6 тис.грн. (0,7%) (1 квартал 2020р – 297,3 тис.грн);</w:t>
      </w:r>
    </w:p>
    <w:p w:rsidR="007743BE" w:rsidRDefault="007743BE" w:rsidP="00886022">
      <w:pPr>
        <w:spacing w:before="100" w:beforeAutospacing="1" w:after="100" w:afterAutospacing="1"/>
        <w:ind w:left="851"/>
        <w:contextualSpacing/>
        <w:rPr>
          <w:sz w:val="28"/>
          <w:szCs w:val="28"/>
          <w:lang w:val="uk-UA"/>
        </w:rPr>
      </w:pPr>
    </w:p>
    <w:p w:rsidR="007743BE" w:rsidRDefault="007743BE" w:rsidP="00886022">
      <w:pPr>
        <w:numPr>
          <w:ilvl w:val="0"/>
          <w:numId w:val="3"/>
        </w:numPr>
        <w:tabs>
          <w:tab w:val="left" w:pos="284"/>
          <w:tab w:val="left" w:pos="1134"/>
        </w:tabs>
        <w:ind w:left="851" w:right="1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Кошти від відчуження майна, що належить Автономній Республіці Крим та майна, що перебуває в комунальній власності  - 174,3 тис.грн. (0,4%) (1 квартал </w:t>
      </w:r>
      <w:r>
        <w:rPr>
          <w:sz w:val="28"/>
          <w:szCs w:val="28"/>
          <w:lang w:val="uk-UA"/>
        </w:rPr>
        <w:t xml:space="preserve"> 2020р –  1169,3 тис.грн.).</w:t>
      </w:r>
    </w:p>
    <w:p w:rsidR="007743BE" w:rsidRDefault="007743BE" w:rsidP="00886022">
      <w:pPr>
        <w:tabs>
          <w:tab w:val="left" w:pos="284"/>
          <w:tab w:val="left" w:pos="1134"/>
        </w:tabs>
        <w:ind w:left="851" w:right="1"/>
        <w:contextualSpacing/>
        <w:jc w:val="both"/>
        <w:rPr>
          <w:sz w:val="28"/>
          <w:szCs w:val="28"/>
          <w:lang w:val="uk-UA"/>
        </w:rPr>
      </w:pPr>
    </w:p>
    <w:p w:rsidR="007743BE" w:rsidRDefault="007743BE" w:rsidP="00886022">
      <w:pPr>
        <w:tabs>
          <w:tab w:val="left" w:pos="284"/>
        </w:tabs>
        <w:ind w:right="1" w:firstLine="709"/>
        <w:jc w:val="both"/>
        <w:rPr>
          <w:sz w:val="28"/>
          <w:szCs w:val="28"/>
          <w:lang w:val="uk-UA" w:eastAsia="en-US"/>
        </w:rPr>
      </w:pPr>
    </w:p>
    <w:p w:rsidR="007743BE" w:rsidRDefault="007743BE" w:rsidP="00886022">
      <w:pPr>
        <w:ind w:firstLine="708"/>
        <w:jc w:val="both"/>
        <w:rPr>
          <w:sz w:val="28"/>
          <w:szCs w:val="28"/>
          <w:lang w:val="uk-UA"/>
        </w:rPr>
      </w:pPr>
    </w:p>
    <w:p w:rsidR="007743BE" w:rsidRDefault="007743BE" w:rsidP="00886022">
      <w:pPr>
        <w:ind w:firstLine="708"/>
        <w:jc w:val="both"/>
        <w:rPr>
          <w:sz w:val="28"/>
          <w:szCs w:val="28"/>
          <w:lang w:val="uk-UA"/>
        </w:rPr>
      </w:pPr>
    </w:p>
    <w:p w:rsidR="007743BE" w:rsidRDefault="007743BE" w:rsidP="00886022">
      <w:pPr>
        <w:ind w:firstLine="708"/>
        <w:jc w:val="both"/>
        <w:rPr>
          <w:sz w:val="28"/>
          <w:szCs w:val="28"/>
          <w:lang w:val="uk-UA"/>
        </w:rPr>
      </w:pPr>
    </w:p>
    <w:p w:rsidR="007743BE" w:rsidRDefault="007743BE" w:rsidP="00886022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Надійшло  міжбюджетних  трансфертів всього 32 млн. 683,2 тис. грн.</w:t>
      </w:r>
    </w:p>
    <w:p w:rsidR="007743BE" w:rsidRDefault="007743BE" w:rsidP="00886022">
      <w:pPr>
        <w:pStyle w:val="NormalWeb"/>
        <w:spacing w:before="225" w:beforeAutospacing="0" w:after="225" w:afterAutospacing="0" w:line="27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1 квартал 2021 року бюджетом</w:t>
      </w:r>
      <w:r>
        <w:rPr>
          <w:sz w:val="28"/>
          <w:szCs w:val="28"/>
        </w:rPr>
        <w:t>  </w:t>
      </w:r>
      <w:r>
        <w:rPr>
          <w:sz w:val="28"/>
          <w:szCs w:val="28"/>
          <w:lang w:val="uk-UA"/>
        </w:rPr>
        <w:t>у повному обсязі отримано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з державного бюджету базову дотацію, обсяг якої становить </w:t>
      </w:r>
      <w:r>
        <w:rPr>
          <w:b/>
          <w:sz w:val="28"/>
          <w:szCs w:val="28"/>
          <w:lang w:val="uk-UA"/>
        </w:rPr>
        <w:t xml:space="preserve">5 млн. 918,1 </w:t>
      </w:r>
      <w:r>
        <w:rPr>
          <w:sz w:val="28"/>
          <w:szCs w:val="28"/>
          <w:lang w:val="uk-UA"/>
        </w:rPr>
        <w:t xml:space="preserve">грн., дотацію з місцевого бюджету на здійснення переданих з державного бюджету видатків з утримання закладів освіти та охорони здоров'я за рахунок відповідної додаткової дотації з державного бюджету </w:t>
      </w:r>
      <w:r>
        <w:rPr>
          <w:sz w:val="28"/>
          <w:szCs w:val="28"/>
        </w:rPr>
        <w:t> </w:t>
      </w:r>
      <w:r>
        <w:rPr>
          <w:b/>
          <w:sz w:val="28"/>
          <w:szCs w:val="28"/>
          <w:lang w:val="uk-UA"/>
        </w:rPr>
        <w:t>660,6 тис. грн.</w:t>
      </w:r>
      <w:r>
        <w:rPr>
          <w:sz w:val="28"/>
          <w:szCs w:val="28"/>
          <w:lang w:val="uk-UA"/>
        </w:rPr>
        <w:t xml:space="preserve"> </w:t>
      </w:r>
    </w:p>
    <w:p w:rsidR="007743BE" w:rsidRDefault="007743BE" w:rsidP="00886022">
      <w:pPr>
        <w:pStyle w:val="NormalWeb"/>
        <w:spacing w:before="225" w:beforeAutospacing="0" w:after="22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        Загальна сума субвенцій, що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надійшл</w:t>
      </w:r>
      <w:r>
        <w:rPr>
          <w:sz w:val="28"/>
          <w:szCs w:val="28"/>
          <w:lang w:val="uk-UA"/>
        </w:rPr>
        <w:t xml:space="preserve">и до </w:t>
      </w:r>
      <w:r>
        <w:rPr>
          <w:sz w:val="28"/>
          <w:szCs w:val="28"/>
        </w:rPr>
        <w:t xml:space="preserve"> бюджету, станови</w:t>
      </w:r>
      <w:r>
        <w:rPr>
          <w:sz w:val="28"/>
          <w:szCs w:val="28"/>
          <w:lang w:val="uk-UA"/>
        </w:rPr>
        <w:t xml:space="preserve">ть </w:t>
      </w:r>
      <w:r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</w:rPr>
        <w:t xml:space="preserve"> млн.</w:t>
      </w:r>
      <w:r>
        <w:rPr>
          <w:b/>
          <w:sz w:val="28"/>
          <w:szCs w:val="28"/>
          <w:lang w:val="uk-UA"/>
        </w:rPr>
        <w:t xml:space="preserve">104,5 </w:t>
      </w:r>
      <w:r>
        <w:rPr>
          <w:sz w:val="28"/>
          <w:szCs w:val="28"/>
        </w:rPr>
        <w:t>тис. грн., у тому числі:</w:t>
      </w:r>
    </w:p>
    <w:p w:rsidR="007743BE" w:rsidRDefault="007743BE" w:rsidP="00886022">
      <w:pPr>
        <w:pStyle w:val="NormalWeb"/>
        <w:spacing w:before="0" w:beforeAutospacing="0" w:after="0" w:afterAutospacing="0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         освітня субвенція з державного бюджету місцевим бюджетам  </w:t>
      </w:r>
    </w:p>
    <w:p w:rsidR="007743BE" w:rsidRDefault="007743BE" w:rsidP="00886022">
      <w:pPr>
        <w:pStyle w:val="NormalWeb"/>
        <w:spacing w:before="0" w:beforeAutospacing="0" w:after="0" w:afterAutospacing="0"/>
        <w:ind w:left="7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24 млн. 673,5 </w:t>
      </w:r>
      <w:r>
        <w:rPr>
          <w:sz w:val="28"/>
          <w:szCs w:val="28"/>
          <w:lang w:val="uk-UA"/>
        </w:rPr>
        <w:t>тис. грн.;</w:t>
      </w:r>
    </w:p>
    <w:p w:rsidR="007743BE" w:rsidRDefault="007743BE" w:rsidP="00886022">
      <w:pPr>
        <w:pStyle w:val="NormalWeb"/>
        <w:spacing w:before="0" w:beforeAutospacing="0" w:after="0" w:afterAutospacing="0"/>
        <w:ind w:left="720"/>
        <w:rPr>
          <w:sz w:val="28"/>
          <w:szCs w:val="28"/>
          <w:lang w:val="uk-UA"/>
        </w:rPr>
      </w:pPr>
    </w:p>
    <w:p w:rsidR="007743BE" w:rsidRDefault="007743BE" w:rsidP="00886022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          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 xml:space="preserve">убвенція з місцевого бюджету на здійснення переданих видатків у сфері освіти за рахунок коштів освітньої субвенції </w:t>
      </w:r>
    </w:p>
    <w:p w:rsidR="007743BE" w:rsidRDefault="007743BE" w:rsidP="00886022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316,3</w:t>
      </w:r>
      <w:r>
        <w:rPr>
          <w:b/>
          <w:sz w:val="28"/>
          <w:szCs w:val="28"/>
        </w:rPr>
        <w:t xml:space="preserve"> тис. грн</w:t>
      </w:r>
      <w:r>
        <w:rPr>
          <w:sz w:val="28"/>
          <w:szCs w:val="28"/>
        </w:rPr>
        <w:t>.;</w:t>
      </w:r>
    </w:p>
    <w:p w:rsidR="007743BE" w:rsidRDefault="007743BE" w:rsidP="00886022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</w:p>
    <w:p w:rsidR="007743BE" w:rsidRDefault="007743BE" w:rsidP="00886022">
      <w:pPr>
        <w:pStyle w:val="NormalWeb"/>
        <w:spacing w:before="0" w:beforeAutospacing="0" w:after="0" w:afterAutospacing="0"/>
        <w:ind w:left="72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       субвенція з місцевого бюджету на здійснення підтримки окремих закладів та заходів у системі охорони здоров`я за рахунок відповідної субвенції з державного бюджету  - </w:t>
      </w:r>
      <w:r>
        <w:rPr>
          <w:b/>
          <w:sz w:val="28"/>
          <w:szCs w:val="28"/>
          <w:lang w:val="uk-UA"/>
        </w:rPr>
        <w:t>540,9 тис.грн.</w:t>
      </w:r>
    </w:p>
    <w:p w:rsidR="007743BE" w:rsidRDefault="007743BE" w:rsidP="00886022">
      <w:pPr>
        <w:pStyle w:val="NormalWeb"/>
        <w:spacing w:before="0" w:beforeAutospacing="0" w:after="0" w:afterAutospacing="0"/>
        <w:ind w:left="720"/>
        <w:rPr>
          <w:b/>
          <w:sz w:val="28"/>
          <w:szCs w:val="28"/>
          <w:lang w:val="uk-UA"/>
        </w:rPr>
      </w:pPr>
    </w:p>
    <w:p w:rsidR="007743BE" w:rsidRDefault="007743BE" w:rsidP="00886022">
      <w:pPr>
        <w:pStyle w:val="NormalWeb"/>
        <w:spacing w:before="225" w:beforeAutospacing="0" w:after="225" w:afterAutospacing="0" w:line="270" w:lineRule="atLeast"/>
        <w:ind w:left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    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</w:t>
      </w:r>
      <w:r>
        <w:rPr>
          <w:b/>
          <w:sz w:val="28"/>
          <w:szCs w:val="28"/>
          <w:lang w:val="uk-UA"/>
        </w:rPr>
        <w:t>– 126,0 тис.грн</w:t>
      </w:r>
      <w:r>
        <w:rPr>
          <w:sz w:val="28"/>
          <w:szCs w:val="28"/>
          <w:lang w:val="uk-UA"/>
        </w:rPr>
        <w:t>.;</w:t>
      </w:r>
    </w:p>
    <w:p w:rsidR="007743BE" w:rsidRDefault="007743BE" w:rsidP="00886022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 -   інші субвенції з місцевого бюджету – </w:t>
      </w:r>
      <w:r>
        <w:rPr>
          <w:b/>
          <w:color w:val="000000"/>
          <w:sz w:val="28"/>
          <w:szCs w:val="28"/>
          <w:lang w:val="uk-UA" w:eastAsia="uk-UA"/>
        </w:rPr>
        <w:t>447,8 тис.грн.</w:t>
      </w:r>
      <w:r>
        <w:rPr>
          <w:sz w:val="28"/>
          <w:szCs w:val="28"/>
          <w:lang w:val="uk-UA"/>
        </w:rPr>
        <w:t xml:space="preserve">, в т.ч </w:t>
      </w:r>
      <w:r>
        <w:rPr>
          <w:color w:val="000000"/>
          <w:sz w:val="28"/>
          <w:szCs w:val="28"/>
          <w:lang w:val="uk-UA" w:eastAsia="uk-UA"/>
        </w:rPr>
        <w:t xml:space="preserve">по загальному фонду  - </w:t>
      </w:r>
      <w:r>
        <w:rPr>
          <w:b/>
          <w:color w:val="000000"/>
          <w:sz w:val="28"/>
          <w:szCs w:val="28"/>
          <w:lang w:val="uk-UA" w:eastAsia="uk-UA"/>
        </w:rPr>
        <w:t>447,8 тис.грн.</w:t>
      </w:r>
    </w:p>
    <w:p w:rsidR="007743BE" w:rsidRDefault="007743BE" w:rsidP="00886022">
      <w:pPr>
        <w:pStyle w:val="NormalWeb"/>
        <w:spacing w:before="0" w:beforeAutospacing="0" w:after="0" w:afterAutospacing="0" w:line="270" w:lineRule="atLeast"/>
        <w:ind w:firstLine="708"/>
        <w:jc w:val="center"/>
        <w:rPr>
          <w:b/>
          <w:sz w:val="28"/>
          <w:szCs w:val="28"/>
          <w:lang w:val="uk-UA"/>
        </w:rPr>
      </w:pPr>
    </w:p>
    <w:p w:rsidR="007743BE" w:rsidRDefault="007743BE" w:rsidP="00886022">
      <w:pPr>
        <w:pStyle w:val="NormalWeb"/>
        <w:spacing w:before="0" w:beforeAutospacing="0" w:after="0" w:afterAutospacing="0" w:line="270" w:lineRule="atLeast"/>
        <w:ind w:firstLine="708"/>
        <w:jc w:val="center"/>
        <w:rPr>
          <w:b/>
          <w:sz w:val="28"/>
          <w:szCs w:val="28"/>
        </w:rPr>
      </w:pPr>
    </w:p>
    <w:p w:rsidR="007743BE" w:rsidRDefault="007743BE" w:rsidP="00886022">
      <w:pPr>
        <w:pStyle w:val="NormalWeb"/>
        <w:spacing w:before="0" w:beforeAutospacing="0" w:after="0" w:afterAutospacing="0" w:line="270" w:lineRule="atLeast"/>
        <w:ind w:firstLine="708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Всього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спрямовано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асигнувань (видатків) по загальному</w:t>
      </w:r>
      <w:r>
        <w:rPr>
          <w:b/>
          <w:sz w:val="28"/>
          <w:szCs w:val="28"/>
          <w:lang w:val="uk-UA"/>
        </w:rPr>
        <w:t xml:space="preserve"> та спеціальному </w:t>
      </w:r>
      <w:r>
        <w:rPr>
          <w:b/>
          <w:sz w:val="28"/>
          <w:szCs w:val="28"/>
        </w:rPr>
        <w:t xml:space="preserve"> фонд</w:t>
      </w:r>
      <w:r>
        <w:rPr>
          <w:b/>
          <w:sz w:val="28"/>
          <w:szCs w:val="28"/>
          <w:lang w:val="uk-UA"/>
        </w:rPr>
        <w:t>ах Овруцького міського</w:t>
      </w:r>
      <w:r>
        <w:rPr>
          <w:b/>
          <w:sz w:val="28"/>
          <w:szCs w:val="28"/>
        </w:rPr>
        <w:t xml:space="preserve"> бюджету за</w:t>
      </w:r>
      <w:r>
        <w:rPr>
          <w:b/>
          <w:sz w:val="28"/>
          <w:szCs w:val="28"/>
          <w:lang w:val="uk-UA"/>
        </w:rPr>
        <w:t xml:space="preserve"> 1 квартал 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  <w:lang w:val="uk-UA"/>
        </w:rPr>
        <w:t>оку</w:t>
      </w:r>
      <w:r>
        <w:rPr>
          <w:b/>
          <w:sz w:val="28"/>
          <w:szCs w:val="28"/>
        </w:rPr>
        <w:t>–</w:t>
      </w:r>
      <w:r>
        <w:rPr>
          <w:b/>
          <w:sz w:val="28"/>
          <w:szCs w:val="28"/>
          <w:lang w:val="uk-UA"/>
        </w:rPr>
        <w:t>62  млн. 451,4</w:t>
      </w:r>
      <w:r>
        <w:rPr>
          <w:rStyle w:val="Strong"/>
          <w:sz w:val="28"/>
          <w:szCs w:val="28"/>
          <w:bdr w:val="none" w:sz="0" w:space="0" w:color="auto" w:frame="1"/>
          <w:lang w:val="uk-UA"/>
        </w:rPr>
        <w:t xml:space="preserve"> тис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 </w:t>
      </w:r>
      <w:r>
        <w:rPr>
          <w:rStyle w:val="Strong"/>
          <w:sz w:val="28"/>
          <w:szCs w:val="28"/>
          <w:bdr w:val="none" w:sz="0" w:space="0" w:color="auto" w:frame="1"/>
          <w:lang w:val="uk-UA"/>
        </w:rPr>
        <w:t>грн</w:t>
      </w:r>
      <w:r>
        <w:rPr>
          <w:sz w:val="28"/>
          <w:szCs w:val="28"/>
          <w:lang w:val="uk-UA"/>
        </w:rPr>
        <w:t xml:space="preserve">., </w:t>
      </w:r>
    </w:p>
    <w:p w:rsidR="007743BE" w:rsidRDefault="007743BE" w:rsidP="00886022">
      <w:pPr>
        <w:pStyle w:val="NormalWeb"/>
        <w:spacing w:before="0" w:beforeAutospacing="0" w:after="0" w:afterAutospacing="0" w:line="270" w:lineRule="atLeast"/>
        <w:ind w:firstLine="708"/>
        <w:jc w:val="center"/>
        <w:rPr>
          <w:sz w:val="28"/>
          <w:szCs w:val="28"/>
          <w:lang w:val="uk-UA"/>
        </w:rPr>
      </w:pPr>
    </w:p>
    <w:p w:rsidR="007743BE" w:rsidRDefault="007743BE" w:rsidP="00886022">
      <w:pPr>
        <w:pStyle w:val="NormalWeb"/>
        <w:spacing w:before="0" w:beforeAutospacing="0" w:after="0" w:afterAutospacing="0" w:line="270" w:lineRule="atLeast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на 5 млн. 017,1 тис. грн. більше, ніж в 1 кв. 2020 року. </w:t>
      </w:r>
    </w:p>
    <w:p w:rsidR="007743BE" w:rsidRDefault="007743BE" w:rsidP="00886022">
      <w:pPr>
        <w:pStyle w:val="NormalWeb"/>
        <w:spacing w:before="0" w:beforeAutospacing="0" w:after="0" w:afterAutospacing="0" w:line="270" w:lineRule="atLeast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( 1 кв.   2020р.-57 434,3 тис. грн.)</w:t>
      </w:r>
    </w:p>
    <w:p w:rsidR="007743BE" w:rsidRDefault="007743BE" w:rsidP="00886022">
      <w:pPr>
        <w:pStyle w:val="NormalWeb"/>
        <w:spacing w:before="0" w:beforeAutospacing="0" w:after="0" w:afterAutospacing="0" w:line="270" w:lineRule="atLeast"/>
        <w:rPr>
          <w:sz w:val="28"/>
          <w:szCs w:val="28"/>
          <w:lang w:val="uk-UA"/>
        </w:rPr>
      </w:pPr>
    </w:p>
    <w:p w:rsidR="007743BE" w:rsidRDefault="007743BE" w:rsidP="00886022">
      <w:pPr>
        <w:pStyle w:val="NormalWeb"/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(1 кв.2021 року: загальний фонд 59 млн. 256,0 тис. грн., спеціальний фонд 3 млн. 195,4 тис. грн.) . В тому числі по галузях:</w:t>
      </w:r>
    </w:p>
    <w:p w:rsidR="007743BE" w:rsidRDefault="007743BE" w:rsidP="00886022">
      <w:pPr>
        <w:pStyle w:val="NormalWeb"/>
        <w:spacing w:before="0" w:beforeAutospacing="0" w:after="0" w:afterAutospacing="0" w:line="270" w:lineRule="atLeast"/>
        <w:rPr>
          <w:sz w:val="28"/>
          <w:szCs w:val="28"/>
          <w:lang w:val="uk-UA"/>
        </w:rPr>
      </w:pPr>
    </w:p>
    <w:p w:rsidR="007743BE" w:rsidRDefault="007743BE" w:rsidP="00886022">
      <w:pPr>
        <w:pStyle w:val="NormalWeb"/>
        <w:spacing w:before="0" w:beforeAutospacing="0" w:after="0" w:afterAutospacing="0" w:line="270" w:lineRule="atLeast"/>
        <w:rPr>
          <w:sz w:val="28"/>
          <w:szCs w:val="28"/>
          <w:lang w:val="uk-UA"/>
        </w:rPr>
      </w:pPr>
    </w:p>
    <w:p w:rsidR="007743BE" w:rsidRDefault="007743BE" w:rsidP="00886022">
      <w:pPr>
        <w:numPr>
          <w:ilvl w:val="0"/>
          <w:numId w:val="4"/>
        </w:numPr>
        <w:spacing w:line="270" w:lineRule="atLeast"/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галузь “Освіта” (кпк1000)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  <w:bdr w:val="none" w:sz="0" w:space="0" w:color="auto" w:frame="1"/>
          <w:lang w:val="uk-UA"/>
        </w:rPr>
        <w:t>–</w:t>
      </w:r>
      <w:r>
        <w:rPr>
          <w:b/>
          <w:bCs/>
          <w:sz w:val="28"/>
          <w:szCs w:val="28"/>
          <w:bdr w:val="none" w:sz="0" w:space="0" w:color="auto" w:frame="1"/>
        </w:rPr>
        <w:t>  </w:t>
      </w:r>
      <w:r>
        <w:rPr>
          <w:b/>
          <w:bCs/>
          <w:sz w:val="28"/>
          <w:szCs w:val="28"/>
          <w:bdr w:val="none" w:sz="0" w:space="0" w:color="auto" w:frame="1"/>
          <w:lang w:val="uk-UA"/>
        </w:rPr>
        <w:t>40 млн.</w:t>
      </w:r>
      <w:r>
        <w:rPr>
          <w:b/>
          <w:bCs/>
          <w:sz w:val="28"/>
          <w:szCs w:val="28"/>
          <w:bdr w:val="none" w:sz="0" w:space="0" w:color="auto" w:frame="1"/>
        </w:rPr>
        <w:t> </w:t>
      </w:r>
      <w:r>
        <w:rPr>
          <w:b/>
          <w:bCs/>
          <w:sz w:val="28"/>
          <w:szCs w:val="28"/>
          <w:bdr w:val="none" w:sz="0" w:space="0" w:color="auto" w:frame="1"/>
          <w:lang w:val="uk-UA"/>
        </w:rPr>
        <w:t>913,4 тис. грн</w:t>
      </w:r>
      <w:r>
        <w:rPr>
          <w:sz w:val="28"/>
          <w:szCs w:val="28"/>
          <w:lang w:val="uk-UA"/>
        </w:rPr>
        <w:t>. (65,5%)</w:t>
      </w:r>
    </w:p>
    <w:p w:rsidR="007743BE" w:rsidRDefault="007743BE" w:rsidP="00886022">
      <w:pPr>
        <w:spacing w:line="270" w:lineRule="atLeast"/>
        <w:ind w:left="720"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(2020р.-</w:t>
      </w:r>
      <w:r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Cs/>
          <w:sz w:val="28"/>
          <w:szCs w:val="28"/>
          <w:bdr w:val="none" w:sz="0" w:space="0" w:color="auto" w:frame="1"/>
          <w:lang w:val="uk-UA"/>
        </w:rPr>
        <w:t>29 млн.</w:t>
      </w:r>
      <w:r>
        <w:rPr>
          <w:bCs/>
          <w:sz w:val="28"/>
          <w:szCs w:val="28"/>
          <w:bdr w:val="none" w:sz="0" w:space="0" w:color="auto" w:frame="1"/>
        </w:rPr>
        <w:t> </w:t>
      </w:r>
      <w:r>
        <w:rPr>
          <w:bCs/>
          <w:sz w:val="28"/>
          <w:szCs w:val="28"/>
          <w:bdr w:val="none" w:sz="0" w:space="0" w:color="auto" w:frame="1"/>
          <w:lang w:val="uk-UA"/>
        </w:rPr>
        <w:t>5</w:t>
      </w:r>
      <w:r>
        <w:rPr>
          <w:bCs/>
          <w:sz w:val="28"/>
          <w:szCs w:val="28"/>
          <w:bdr w:val="none" w:sz="0" w:space="0" w:color="auto" w:frame="1"/>
        </w:rPr>
        <w:t>36</w:t>
      </w:r>
      <w:r>
        <w:rPr>
          <w:bCs/>
          <w:sz w:val="28"/>
          <w:szCs w:val="28"/>
          <w:bdr w:val="none" w:sz="0" w:space="0" w:color="auto" w:frame="1"/>
          <w:lang w:val="uk-UA"/>
        </w:rPr>
        <w:t>,4 тис. грн.)</w:t>
      </w:r>
    </w:p>
    <w:p w:rsidR="007743BE" w:rsidRDefault="007743BE" w:rsidP="00886022">
      <w:pPr>
        <w:spacing w:line="270" w:lineRule="atLeast"/>
        <w:ind w:left="720"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( 2021р. : трансферти – </w:t>
      </w:r>
      <w:r>
        <w:rPr>
          <w:b/>
          <w:sz w:val="28"/>
          <w:szCs w:val="28"/>
          <w:lang w:val="uk-UA"/>
        </w:rPr>
        <w:t>20 593,2 тис.</w:t>
      </w:r>
      <w:r>
        <w:rPr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., міський бюджет – </w:t>
      </w:r>
      <w:r>
        <w:rPr>
          <w:b/>
          <w:sz w:val="28"/>
          <w:szCs w:val="28"/>
          <w:lang w:val="uk-UA"/>
        </w:rPr>
        <w:t> 20 320,2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тис.</w:t>
      </w:r>
      <w:r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>),</w:t>
      </w:r>
    </w:p>
    <w:p w:rsidR="007743BE" w:rsidRDefault="007743BE" w:rsidP="00886022">
      <w:pPr>
        <w:spacing w:line="270" w:lineRule="atLeast"/>
        <w:ind w:left="720" w:right="-143"/>
        <w:rPr>
          <w:b/>
          <w:sz w:val="28"/>
          <w:szCs w:val="28"/>
          <w:lang w:val="uk-UA"/>
        </w:rPr>
      </w:pPr>
    </w:p>
    <w:p w:rsidR="007743BE" w:rsidRDefault="007743BE" w:rsidP="00886022">
      <w:pPr>
        <w:spacing w:line="270" w:lineRule="atLeast"/>
        <w:ind w:left="720"/>
        <w:rPr>
          <w:sz w:val="28"/>
          <w:szCs w:val="28"/>
          <w:lang w:val="uk-UA"/>
        </w:rPr>
      </w:pPr>
    </w:p>
    <w:p w:rsidR="007743BE" w:rsidRDefault="007743BE" w:rsidP="00886022">
      <w:pPr>
        <w:numPr>
          <w:ilvl w:val="0"/>
          <w:numId w:val="4"/>
        </w:numPr>
        <w:spacing w:line="27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галузь «Охорона здоров’я» (кпк 2000) - </w:t>
      </w:r>
      <w:r>
        <w:rPr>
          <w:b/>
          <w:sz w:val="28"/>
          <w:szCs w:val="28"/>
          <w:lang w:val="uk-UA"/>
        </w:rPr>
        <w:t xml:space="preserve"> 1 млн. 136,0 тис. грн</w:t>
      </w:r>
      <w:r>
        <w:rPr>
          <w:sz w:val="28"/>
          <w:szCs w:val="28"/>
          <w:lang w:val="uk-UA"/>
        </w:rPr>
        <w:t>.(1,8%) (2020р. – 10201,3 тис. грн.)</w:t>
      </w:r>
    </w:p>
    <w:p w:rsidR="007743BE" w:rsidRDefault="007743BE" w:rsidP="00886022">
      <w:pPr>
        <w:spacing w:line="270" w:lineRule="atLeast"/>
        <w:ind w:left="720"/>
        <w:rPr>
          <w:sz w:val="28"/>
          <w:szCs w:val="28"/>
          <w:lang w:val="uk-UA"/>
        </w:rPr>
      </w:pPr>
    </w:p>
    <w:p w:rsidR="007743BE" w:rsidRDefault="007743BE" w:rsidP="00886022">
      <w:pPr>
        <w:spacing w:line="270" w:lineRule="atLeast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(2021р: трансферти–</w:t>
      </w:r>
      <w:r>
        <w:rPr>
          <w:b/>
          <w:sz w:val="28"/>
          <w:szCs w:val="28"/>
          <w:lang w:val="uk-UA"/>
        </w:rPr>
        <w:t>257,7 тис.грн</w:t>
      </w:r>
      <w:r>
        <w:rPr>
          <w:sz w:val="28"/>
          <w:szCs w:val="28"/>
          <w:lang w:val="uk-UA"/>
        </w:rPr>
        <w:t xml:space="preserve">. , міський бюджет– 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  <w:lang w:val="uk-UA"/>
        </w:rPr>
        <w:t>8,3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тис.грн</w:t>
      </w:r>
      <w:r>
        <w:rPr>
          <w:sz w:val="28"/>
          <w:szCs w:val="28"/>
          <w:lang w:val="uk-UA"/>
        </w:rPr>
        <w:t>.)</w:t>
      </w:r>
    </w:p>
    <w:p w:rsidR="007743BE" w:rsidRDefault="007743BE" w:rsidP="00886022">
      <w:pPr>
        <w:spacing w:line="270" w:lineRule="atLeast"/>
        <w:ind w:left="7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тому числі:</w:t>
      </w:r>
    </w:p>
    <w:p w:rsidR="007743BE" w:rsidRDefault="007743BE" w:rsidP="00886022">
      <w:pPr>
        <w:spacing w:line="270" w:lineRule="atLeast"/>
        <w:ind w:left="720"/>
        <w:rPr>
          <w:b/>
          <w:sz w:val="28"/>
          <w:szCs w:val="28"/>
          <w:lang w:val="uk-UA"/>
        </w:rPr>
      </w:pPr>
    </w:p>
    <w:p w:rsidR="007743BE" w:rsidRDefault="007743BE" w:rsidP="00886022">
      <w:pPr>
        <w:numPr>
          <w:ilvl w:val="0"/>
          <w:numId w:val="5"/>
        </w:numPr>
        <w:spacing w:line="270" w:lineRule="atLeast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первинна- </w:t>
      </w:r>
      <w:r>
        <w:rPr>
          <w:b/>
          <w:sz w:val="28"/>
          <w:szCs w:val="28"/>
          <w:lang w:val="uk-UA"/>
        </w:rPr>
        <w:t>444,1 тис.грн</w:t>
      </w:r>
      <w:r>
        <w:rPr>
          <w:sz w:val="28"/>
          <w:szCs w:val="28"/>
          <w:lang w:val="uk-UA"/>
        </w:rPr>
        <w:t>. (трансферти – 32,7 тис,грн., міський бюджет –  411,4 тис.грн.,)</w:t>
      </w:r>
    </w:p>
    <w:p w:rsidR="007743BE" w:rsidRDefault="007743BE" w:rsidP="00886022">
      <w:pPr>
        <w:spacing w:line="270" w:lineRule="atLeast"/>
        <w:ind w:left="720"/>
        <w:rPr>
          <w:sz w:val="28"/>
          <w:szCs w:val="28"/>
          <w:lang w:val="uk-UA"/>
        </w:rPr>
      </w:pPr>
    </w:p>
    <w:p w:rsidR="007743BE" w:rsidRDefault="007743BE" w:rsidP="00886022">
      <w:pPr>
        <w:numPr>
          <w:ilvl w:val="0"/>
          <w:numId w:val="5"/>
        </w:numPr>
        <w:spacing w:line="270" w:lineRule="atLeast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вторинна-</w:t>
      </w:r>
      <w:r>
        <w:rPr>
          <w:b/>
          <w:sz w:val="28"/>
          <w:szCs w:val="28"/>
          <w:lang w:val="uk-UA"/>
        </w:rPr>
        <w:t xml:space="preserve">  691,9 тис. грн</w:t>
      </w:r>
      <w:r>
        <w:rPr>
          <w:sz w:val="28"/>
          <w:szCs w:val="28"/>
          <w:lang w:val="uk-UA"/>
        </w:rPr>
        <w:t>. (трансферти– 224,9 тис. грн., міський бюджет– 467,0 тис. грн.),</w:t>
      </w:r>
    </w:p>
    <w:p w:rsidR="007743BE" w:rsidRDefault="007743BE" w:rsidP="00886022">
      <w:pPr>
        <w:spacing w:line="270" w:lineRule="atLeast"/>
        <w:rPr>
          <w:sz w:val="28"/>
          <w:szCs w:val="28"/>
          <w:lang w:val="uk-UA"/>
        </w:rPr>
      </w:pPr>
    </w:p>
    <w:p w:rsidR="007743BE" w:rsidRDefault="007743BE" w:rsidP="00886022">
      <w:pPr>
        <w:spacing w:line="27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(охорона здоров’я І квартал 2020р.- </w:t>
      </w:r>
      <w:r>
        <w:rPr>
          <w:b/>
          <w:sz w:val="28"/>
          <w:szCs w:val="28"/>
          <w:lang w:val="uk-UA"/>
        </w:rPr>
        <w:t>10 млн. 201,3 тис. грн</w:t>
      </w:r>
      <w:r>
        <w:rPr>
          <w:sz w:val="28"/>
          <w:szCs w:val="28"/>
          <w:lang w:val="uk-UA"/>
        </w:rPr>
        <w:t>.(:первинна- 714,7 тис.грн., вторинна-9 млн. 486,6 тис. грн.),</w:t>
      </w:r>
    </w:p>
    <w:p w:rsidR="007743BE" w:rsidRDefault="007743BE" w:rsidP="00886022">
      <w:pPr>
        <w:spacing w:line="270" w:lineRule="atLeast"/>
        <w:rPr>
          <w:sz w:val="28"/>
          <w:szCs w:val="28"/>
          <w:lang w:val="uk-UA"/>
        </w:rPr>
      </w:pPr>
    </w:p>
    <w:p w:rsidR="007743BE" w:rsidRDefault="007743BE" w:rsidP="00886022">
      <w:pPr>
        <w:pStyle w:val="NormalWeb"/>
        <w:numPr>
          <w:ilvl w:val="0"/>
          <w:numId w:val="4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галузь ”Управління” (кпк 0100)–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  <w:lang w:val="uk-UA"/>
        </w:rPr>
        <w:t xml:space="preserve">7 </w:t>
      </w:r>
      <w:r>
        <w:rPr>
          <w:rStyle w:val="Strong"/>
          <w:sz w:val="28"/>
          <w:szCs w:val="28"/>
          <w:bdr w:val="none" w:sz="0" w:space="0" w:color="auto" w:frame="1"/>
          <w:lang w:val="uk-UA"/>
        </w:rPr>
        <w:t>млн. 525,7 тис. грн</w:t>
      </w:r>
      <w:r>
        <w:rPr>
          <w:sz w:val="28"/>
          <w:szCs w:val="28"/>
          <w:lang w:val="uk-UA"/>
        </w:rPr>
        <w:t>.(12%)( 1 кв. 2020р.-6 061,2 тис. грн.),</w:t>
      </w:r>
    </w:p>
    <w:p w:rsidR="007743BE" w:rsidRDefault="007743BE" w:rsidP="00886022">
      <w:pPr>
        <w:pStyle w:val="NormalWeb"/>
        <w:numPr>
          <w:ilvl w:val="0"/>
          <w:numId w:val="4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галузь “Соціальний захист”(кпк 3000) (допомоги населенню, надання фінансової підтримки громадській організації ветеранів,тощо) –</w:t>
      </w:r>
      <w:r>
        <w:rPr>
          <w:b/>
          <w:sz w:val="28"/>
          <w:szCs w:val="28"/>
          <w:lang w:val="uk-UA"/>
        </w:rPr>
        <w:t xml:space="preserve">3 млн. 296,4 </w:t>
      </w:r>
      <w:r>
        <w:rPr>
          <w:rStyle w:val="Strong"/>
          <w:sz w:val="28"/>
          <w:szCs w:val="28"/>
          <w:bdr w:val="none" w:sz="0" w:space="0" w:color="auto" w:frame="1"/>
          <w:lang w:val="uk-UA"/>
        </w:rPr>
        <w:t>тис. грн</w:t>
      </w:r>
      <w:r>
        <w:rPr>
          <w:rStyle w:val="Strong"/>
          <w:b w:val="0"/>
          <w:sz w:val="28"/>
          <w:szCs w:val="28"/>
          <w:bdr w:val="none" w:sz="0" w:space="0" w:color="auto" w:frame="1"/>
          <w:lang w:val="uk-UA"/>
        </w:rPr>
        <w:t>. (5,3%) (1 кв. 2020</w:t>
      </w:r>
      <w:r>
        <w:rPr>
          <w:sz w:val="28"/>
          <w:szCs w:val="28"/>
          <w:lang w:val="uk-UA"/>
        </w:rPr>
        <w:t>р.-951,6 тис.грн.),</w:t>
      </w:r>
    </w:p>
    <w:p w:rsidR="007743BE" w:rsidRDefault="007743BE" w:rsidP="00886022">
      <w:pPr>
        <w:pStyle w:val="NormalWeb"/>
        <w:numPr>
          <w:ilvl w:val="0"/>
          <w:numId w:val="4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галузь “Культура” (кпк 4000) – </w:t>
      </w:r>
      <w:r>
        <w:rPr>
          <w:sz w:val="28"/>
          <w:szCs w:val="28"/>
        </w:rPr>
        <w:t> </w:t>
      </w:r>
      <w:r>
        <w:rPr>
          <w:b/>
          <w:sz w:val="28"/>
          <w:szCs w:val="28"/>
          <w:lang w:val="uk-UA"/>
        </w:rPr>
        <w:t>2 млн. 188,6</w:t>
      </w:r>
      <w:r>
        <w:rPr>
          <w:sz w:val="28"/>
          <w:szCs w:val="28"/>
          <w:lang w:val="uk-UA"/>
        </w:rPr>
        <w:t xml:space="preserve"> тис. грн.(3,5%)( 1 кв. 2020р.-1780,3 тис.грн.),</w:t>
      </w:r>
    </w:p>
    <w:p w:rsidR="007743BE" w:rsidRDefault="007743BE" w:rsidP="00886022">
      <w:pPr>
        <w:pStyle w:val="NormalWeb"/>
        <w:numPr>
          <w:ilvl w:val="0"/>
          <w:numId w:val="4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галузь «Фізична культура і спорт» (кпк 5000)- </w:t>
      </w:r>
      <w:r>
        <w:rPr>
          <w:b/>
          <w:sz w:val="28"/>
          <w:szCs w:val="28"/>
          <w:lang w:val="uk-UA"/>
        </w:rPr>
        <w:t xml:space="preserve"> 1 млн. 125,3</w:t>
      </w:r>
      <w:r>
        <w:rPr>
          <w:sz w:val="28"/>
          <w:szCs w:val="28"/>
          <w:lang w:val="uk-UA"/>
        </w:rPr>
        <w:t xml:space="preserve"> тис. грн.(1,8%)(1 кв. 2020р.-1123,3 тис.грн.),</w:t>
      </w:r>
    </w:p>
    <w:p w:rsidR="007743BE" w:rsidRDefault="007743BE" w:rsidP="00886022">
      <w:pPr>
        <w:pStyle w:val="NormalWeb"/>
        <w:numPr>
          <w:ilvl w:val="0"/>
          <w:numId w:val="4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галузь «Житлово-комунальне господарство» (кпк 6000) - </w:t>
      </w:r>
      <w:r>
        <w:rPr>
          <w:b/>
          <w:sz w:val="28"/>
          <w:szCs w:val="28"/>
          <w:lang w:val="uk-UA"/>
        </w:rPr>
        <w:t>5 млн. 387,8</w:t>
      </w:r>
      <w:r>
        <w:rPr>
          <w:sz w:val="28"/>
          <w:szCs w:val="28"/>
          <w:lang w:val="uk-UA"/>
        </w:rPr>
        <w:t xml:space="preserve"> тис. грн.(8,6%) (1 кв.2020р.-4142,1 тис. грн.),</w:t>
      </w:r>
    </w:p>
    <w:p w:rsidR="007743BE" w:rsidRDefault="007743BE" w:rsidP="00886022">
      <w:pPr>
        <w:pStyle w:val="NormalWeb"/>
        <w:spacing w:before="0" w:beforeAutospacing="0" w:after="0" w:afterAutospacing="0" w:line="270" w:lineRule="atLeast"/>
        <w:rPr>
          <w:sz w:val="28"/>
          <w:szCs w:val="28"/>
          <w:lang w:val="uk-UA"/>
        </w:rPr>
      </w:pPr>
    </w:p>
    <w:p w:rsidR="007743BE" w:rsidRDefault="007743BE" w:rsidP="00886022">
      <w:pPr>
        <w:pStyle w:val="NormalWeb"/>
        <w:spacing w:before="0" w:beforeAutospacing="0" w:after="0" w:afterAutospacing="0" w:line="270" w:lineRule="atLeast"/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В тому числі</w:t>
      </w:r>
      <w:r>
        <w:rPr>
          <w:sz w:val="28"/>
          <w:szCs w:val="28"/>
        </w:rPr>
        <w:t>:</w:t>
      </w:r>
    </w:p>
    <w:p w:rsidR="007743BE" w:rsidRDefault="007743BE" w:rsidP="00886022">
      <w:pPr>
        <w:pStyle w:val="NormalWeb"/>
        <w:numPr>
          <w:ilvl w:val="0"/>
          <w:numId w:val="5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«водопровідно- каналізаційне господарство» </w:t>
      </w:r>
      <w:r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кпк 6013)-1 млн. 367,5 тис.грн. ( 1 кв. 2020р. -1 573,2 тис.грн.),</w:t>
      </w:r>
    </w:p>
    <w:p w:rsidR="007743BE" w:rsidRDefault="007743BE" w:rsidP="00886022">
      <w:pPr>
        <w:pStyle w:val="NormalWeb"/>
        <w:numPr>
          <w:ilvl w:val="0"/>
          <w:numId w:val="5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«благоустрій» (кпк-6030)- 3 млн. 902,1 тис. грн.( 1 кв. 2020р.-2 313,8  тис.грн.),</w:t>
      </w:r>
    </w:p>
    <w:p w:rsidR="007743BE" w:rsidRDefault="007743BE" w:rsidP="00886022">
      <w:pPr>
        <w:pStyle w:val="NormalWeb"/>
        <w:numPr>
          <w:ilvl w:val="0"/>
          <w:numId w:val="5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«експлуатація та технічне обслуговування житлового фонду» (кпк 6011)-0,2 тис. грн. (1 кв. 2020р.-6,8 тис. грн.)</w:t>
      </w:r>
    </w:p>
    <w:p w:rsidR="007743BE" w:rsidRDefault="007743BE" w:rsidP="00886022">
      <w:pPr>
        <w:pStyle w:val="NormalWeb"/>
        <w:numPr>
          <w:ilvl w:val="0"/>
          <w:numId w:val="5"/>
        </w:numPr>
        <w:spacing w:before="0" w:beforeAutospacing="0" w:after="0" w:afterAutospacing="0" w:line="270" w:lineRule="atLeast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«Інша діяльність пов’язана з експлуатацією об’єктів ЖКГ» (кпк 6017) – 25,5 тис. грн. </w:t>
      </w:r>
      <w:r>
        <w:rPr>
          <w:color w:val="000000"/>
          <w:sz w:val="28"/>
          <w:szCs w:val="28"/>
          <w:lang w:val="uk-UA"/>
        </w:rPr>
        <w:t>(18,9 тис.- генератор, за двері</w:t>
      </w:r>
      <w:r>
        <w:rPr>
          <w:color w:val="000000"/>
          <w:sz w:val="28"/>
          <w:szCs w:val="28"/>
        </w:rPr>
        <w:t>, в</w:t>
      </w:r>
      <w:r>
        <w:rPr>
          <w:color w:val="000000"/>
          <w:sz w:val="28"/>
          <w:szCs w:val="28"/>
          <w:lang w:val="uk-UA"/>
        </w:rPr>
        <w:t>ікна-6,6 тис. грн.) (1 кв. 2020р.-24,5 тис.грн. (за двері),</w:t>
      </w:r>
    </w:p>
    <w:p w:rsidR="007743BE" w:rsidRDefault="007743BE" w:rsidP="00886022">
      <w:pPr>
        <w:pStyle w:val="NormalWeb"/>
        <w:numPr>
          <w:ilvl w:val="0"/>
          <w:numId w:val="5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«Інша діяльність у сфері ЖКГ» (кпк 6090)-92,5 тис. грн. (охорона, оцінка неж. прим., тощо) (1 кв. 2020р.-223,8 тис.грн.),</w:t>
      </w:r>
    </w:p>
    <w:p w:rsidR="007743BE" w:rsidRDefault="007743BE" w:rsidP="00886022">
      <w:pPr>
        <w:pStyle w:val="NormalWeb"/>
        <w:spacing w:before="0" w:beforeAutospacing="0" w:after="0" w:afterAutospacing="0" w:line="270" w:lineRule="atLeast"/>
        <w:ind w:left="1776"/>
        <w:rPr>
          <w:sz w:val="28"/>
          <w:szCs w:val="28"/>
          <w:lang w:val="uk-UA"/>
        </w:rPr>
      </w:pPr>
    </w:p>
    <w:p w:rsidR="007743BE" w:rsidRDefault="007743BE" w:rsidP="00886022">
      <w:pPr>
        <w:pStyle w:val="NormalWeb"/>
        <w:numPr>
          <w:ilvl w:val="0"/>
          <w:numId w:val="4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галузь «Економічна діяльність» (кпк 7000)- </w:t>
      </w:r>
      <w:r>
        <w:rPr>
          <w:b/>
          <w:sz w:val="28"/>
          <w:szCs w:val="28"/>
          <w:lang w:val="uk-UA"/>
        </w:rPr>
        <w:t>484,0 тис. грн</w:t>
      </w:r>
      <w:r>
        <w:rPr>
          <w:sz w:val="28"/>
          <w:szCs w:val="28"/>
          <w:lang w:val="uk-UA"/>
        </w:rPr>
        <w:t>.(1%)( 1 кв. 2020р.-2740,4 тис.грн.),</w:t>
      </w:r>
    </w:p>
    <w:p w:rsidR="007743BE" w:rsidRDefault="007743BE" w:rsidP="00886022">
      <w:pPr>
        <w:pStyle w:val="NormalWeb"/>
        <w:spacing w:before="0" w:beforeAutospacing="0" w:after="0" w:afterAutospacing="0" w:line="270" w:lineRule="atLeast"/>
        <w:ind w:left="720"/>
        <w:rPr>
          <w:sz w:val="28"/>
          <w:szCs w:val="28"/>
          <w:lang w:val="uk-UA"/>
        </w:rPr>
      </w:pPr>
    </w:p>
    <w:p w:rsidR="007743BE" w:rsidRDefault="007743BE" w:rsidP="00886022">
      <w:pPr>
        <w:pStyle w:val="NormalWeb"/>
        <w:spacing w:before="0" w:beforeAutospacing="0" w:after="0" w:afterAutospacing="0" w:line="270" w:lineRule="atLeast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тому числі:</w:t>
      </w:r>
    </w:p>
    <w:p w:rsidR="007743BE" w:rsidRDefault="007743BE" w:rsidP="00886022">
      <w:pPr>
        <w:pStyle w:val="NormalWeb"/>
        <w:numPr>
          <w:ilvl w:val="0"/>
          <w:numId w:val="5"/>
        </w:numPr>
        <w:spacing w:before="0" w:beforeAutospacing="0" w:after="0" w:afterAutospacing="0" w:line="270" w:lineRule="atLeast"/>
        <w:ind w:left="1701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«будівництво та регіональний розвиток» (кпк 7300)-282,4 тис. грн. (1 кв. 2020р. -2167,7 тис. грн.)</w:t>
      </w:r>
    </w:p>
    <w:p w:rsidR="007743BE" w:rsidRDefault="007743BE" w:rsidP="00886022">
      <w:pPr>
        <w:pStyle w:val="NormalWeb"/>
        <w:numPr>
          <w:ilvl w:val="0"/>
          <w:numId w:val="6"/>
        </w:numPr>
        <w:spacing w:before="0" w:beforeAutospacing="0" w:after="0" w:afterAutospacing="0" w:line="270" w:lineRule="atLeast"/>
        <w:ind w:firstLine="77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Об’єктів ЖКГ(7310) -217,2 тис.  грн.</w:t>
      </w:r>
    </w:p>
    <w:p w:rsidR="007743BE" w:rsidRDefault="007743BE" w:rsidP="00886022">
      <w:pPr>
        <w:pStyle w:val="NormalWeb"/>
        <w:numPr>
          <w:ilvl w:val="0"/>
          <w:numId w:val="6"/>
        </w:numPr>
        <w:spacing w:before="0" w:beforeAutospacing="0" w:after="0" w:afterAutospacing="0" w:line="270" w:lineRule="atLeast"/>
        <w:ind w:firstLine="77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Освітніх установ та закладів (7321)-65,2 тис. грн.</w:t>
      </w:r>
    </w:p>
    <w:p w:rsidR="007743BE" w:rsidRDefault="007743BE" w:rsidP="00886022">
      <w:pPr>
        <w:pStyle w:val="NormalWeb"/>
        <w:numPr>
          <w:ilvl w:val="0"/>
          <w:numId w:val="6"/>
        </w:numPr>
        <w:spacing w:before="0" w:beforeAutospacing="0" w:after="0" w:afterAutospacing="0" w:line="270" w:lineRule="atLeast"/>
        <w:ind w:firstLine="77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Медичних установ (7322)- 1,9 млн. грн.</w:t>
      </w:r>
    </w:p>
    <w:p w:rsidR="007743BE" w:rsidRDefault="007743BE" w:rsidP="00886022">
      <w:pPr>
        <w:pStyle w:val="NormalWeb"/>
        <w:spacing w:before="0" w:beforeAutospacing="0" w:after="0" w:afterAutospacing="0" w:line="270" w:lineRule="atLeast"/>
        <w:ind w:left="1701" w:hanging="283"/>
        <w:rPr>
          <w:sz w:val="28"/>
          <w:szCs w:val="28"/>
          <w:lang w:val="uk-UA"/>
        </w:rPr>
      </w:pPr>
    </w:p>
    <w:p w:rsidR="007743BE" w:rsidRDefault="007743BE" w:rsidP="00886022">
      <w:pPr>
        <w:pStyle w:val="NormalWeb"/>
        <w:numPr>
          <w:ilvl w:val="0"/>
          <w:numId w:val="5"/>
        </w:numPr>
        <w:spacing w:before="0" w:beforeAutospacing="0" w:after="0" w:afterAutospacing="0" w:line="270" w:lineRule="atLeast"/>
        <w:ind w:left="1701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«транспорт та транспортна інфраструктура, дорожнє господарство» (кпк 7400)- 38,5 тис. грн.      (1 кв. 2020р.-389,4 тис.грн.),</w:t>
      </w:r>
    </w:p>
    <w:p w:rsidR="007743BE" w:rsidRDefault="007743BE" w:rsidP="00886022">
      <w:pPr>
        <w:pStyle w:val="NormalWeb"/>
        <w:numPr>
          <w:ilvl w:val="0"/>
          <w:numId w:val="5"/>
        </w:numPr>
        <w:spacing w:before="0" w:beforeAutospacing="0" w:after="0" w:afterAutospacing="0" w:line="270" w:lineRule="atLeast"/>
        <w:ind w:left="1701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«здійснення заходів із землеустрою» (кпк 7130)- 114,0 тис. грн., ( 1 кв.2020р.-104,7 тис. грн.)</w:t>
      </w:r>
    </w:p>
    <w:p w:rsidR="007743BE" w:rsidRDefault="007743BE" w:rsidP="00886022">
      <w:pPr>
        <w:pStyle w:val="NormalWeb"/>
        <w:numPr>
          <w:ilvl w:val="0"/>
          <w:numId w:val="7"/>
        </w:numPr>
        <w:spacing w:before="0" w:beforeAutospacing="0" w:after="0" w:afterAutospacing="0" w:line="270" w:lineRule="atLeast"/>
        <w:ind w:left="1701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«проведення експертної грошової оцінки земельних ділянок» (кпк 7650)-49,1 тис. грн.( 1 кв.2020р.- 78,5 тис.грн.),</w:t>
      </w:r>
    </w:p>
    <w:p w:rsidR="007743BE" w:rsidRDefault="007743BE" w:rsidP="00886022">
      <w:pPr>
        <w:pStyle w:val="NormalWeb"/>
        <w:spacing w:before="0" w:beforeAutospacing="0" w:after="0" w:afterAutospacing="0" w:line="270" w:lineRule="atLeast"/>
        <w:ind w:left="720"/>
        <w:rPr>
          <w:sz w:val="28"/>
          <w:szCs w:val="28"/>
          <w:lang w:val="uk-UA"/>
        </w:rPr>
      </w:pPr>
    </w:p>
    <w:p w:rsidR="007743BE" w:rsidRDefault="007743BE" w:rsidP="00886022">
      <w:pPr>
        <w:pStyle w:val="NormalWeb"/>
        <w:numPr>
          <w:ilvl w:val="0"/>
          <w:numId w:val="4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інша діяльність (кпк 8000)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en-US"/>
        </w:rPr>
        <w:t> </w:t>
      </w:r>
      <w:r>
        <w:rPr>
          <w:b/>
          <w:sz w:val="28"/>
          <w:szCs w:val="28"/>
          <w:lang w:val="uk-UA"/>
        </w:rPr>
        <w:t>94,1 тис. грн.</w:t>
      </w:r>
      <w:r>
        <w:rPr>
          <w:sz w:val="28"/>
          <w:szCs w:val="28"/>
          <w:lang w:val="uk-UA"/>
        </w:rPr>
        <w:t xml:space="preserve"> (пож.охорона-22,0 тис. грн. обслуговування боргу-30,0 тис., заходи громадського порядку та безпеки-42,1 тис. грн.  )(1 кв. 2020 р. – 153,5 тис.грн.),</w:t>
      </w:r>
    </w:p>
    <w:p w:rsidR="007743BE" w:rsidRDefault="007743BE" w:rsidP="00886022">
      <w:pPr>
        <w:pStyle w:val="NormalWeb"/>
        <w:spacing w:before="0" w:beforeAutospacing="0" w:after="0" w:afterAutospacing="0" w:line="270" w:lineRule="atLeast"/>
        <w:ind w:left="720"/>
        <w:rPr>
          <w:b/>
          <w:sz w:val="28"/>
          <w:szCs w:val="28"/>
          <w:lang w:val="uk-UA"/>
        </w:rPr>
      </w:pPr>
    </w:p>
    <w:p w:rsidR="007743BE" w:rsidRDefault="007743BE" w:rsidP="00886022">
      <w:pPr>
        <w:pStyle w:val="NormalWeb"/>
        <w:numPr>
          <w:ilvl w:val="0"/>
          <w:numId w:val="4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Міжбюджетні трансферти (КПК 9000)- </w:t>
      </w:r>
      <w:r>
        <w:rPr>
          <w:b/>
          <w:sz w:val="28"/>
          <w:szCs w:val="28"/>
          <w:lang w:val="uk-UA"/>
        </w:rPr>
        <w:t xml:space="preserve"> 300,0 тис. грн</w:t>
      </w:r>
      <w:r>
        <w:rPr>
          <w:sz w:val="28"/>
          <w:szCs w:val="28"/>
          <w:lang w:val="uk-UA"/>
        </w:rPr>
        <w:t>. (місцевим бюджетам)</w:t>
      </w:r>
    </w:p>
    <w:p w:rsidR="007743BE" w:rsidRDefault="007743BE" w:rsidP="00886022">
      <w:pPr>
        <w:pStyle w:val="NormalWeb"/>
        <w:spacing w:before="0" w:beforeAutospacing="0" w:after="0" w:afterAutospacing="0" w:line="270" w:lineRule="atLeast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(1 кв. 2020р.- 744,0 тис. грн.)</w:t>
      </w:r>
    </w:p>
    <w:p w:rsidR="007743BE" w:rsidRDefault="007743BE" w:rsidP="00886022">
      <w:pPr>
        <w:pStyle w:val="NormalWeb"/>
        <w:spacing w:before="0" w:beforeAutospacing="0" w:after="0" w:afterAutospacing="0" w:line="270" w:lineRule="atLeast"/>
        <w:ind w:left="720"/>
        <w:rPr>
          <w:sz w:val="28"/>
          <w:szCs w:val="28"/>
          <w:lang w:val="uk-UA"/>
        </w:rPr>
      </w:pPr>
    </w:p>
    <w:p w:rsidR="007743BE" w:rsidRDefault="007743BE" w:rsidP="00886022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утримання "Відділення стаціонарного догляду для постійного проживання» с. Н.Велідники-300,00тис.грн.</w:t>
      </w:r>
    </w:p>
    <w:p w:rsidR="007743BE" w:rsidRPr="00886022" w:rsidRDefault="007743BE" w:rsidP="00886022">
      <w:pPr>
        <w:spacing w:before="100" w:beforeAutospacing="1" w:after="100" w:afterAutospacing="1"/>
        <w:contextualSpacing/>
        <w:jc w:val="both"/>
        <w:rPr>
          <w:sz w:val="28"/>
          <w:szCs w:val="28"/>
          <w:lang w:val="uk-UA"/>
        </w:rPr>
      </w:pPr>
    </w:p>
    <w:p w:rsidR="007743BE" w:rsidRDefault="007743BE" w:rsidP="00886022">
      <w:pPr>
        <w:pStyle w:val="NormalWeb"/>
        <w:numPr>
          <w:ilvl w:val="0"/>
          <w:numId w:val="8"/>
        </w:numPr>
        <w:spacing w:before="225" w:beforeAutospacing="0" w:after="225" w:afterAutospacing="0" w:line="27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Погашено по кредиту НЕФКО в 2019-2021 роках </w:t>
      </w:r>
      <w:r>
        <w:rPr>
          <w:sz w:val="28"/>
          <w:szCs w:val="28"/>
        </w:rPr>
        <w:t>:</w:t>
      </w:r>
    </w:p>
    <w:p w:rsidR="007743BE" w:rsidRDefault="007743BE" w:rsidP="00886022">
      <w:pPr>
        <w:pStyle w:val="NormalWeb"/>
        <w:spacing w:before="225" w:beforeAutospacing="0" w:after="225" w:afterAutospacing="0" w:line="270" w:lineRule="atLeast"/>
        <w:ind w:left="720"/>
        <w:rPr>
          <w:sz w:val="28"/>
          <w:szCs w:val="28"/>
          <w:lang w:val="uk-UA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відсотків – 243,4 тис. грн. </w:t>
      </w:r>
      <w:r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в 2019р.-65,7 тис. грн., 2020р.-147,7 тис. грн., 2021р.-30,0 тис. грн.)</w:t>
      </w:r>
    </w:p>
    <w:p w:rsidR="007743BE" w:rsidRDefault="007743BE" w:rsidP="00886022">
      <w:pPr>
        <w:pStyle w:val="NormalWeb"/>
        <w:spacing w:before="225" w:beforeAutospacing="0" w:after="225" w:afterAutospacing="0" w:line="270" w:lineRule="atLeast"/>
        <w:ind w:left="72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 xml:space="preserve">кредиту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2 417,4</w:t>
      </w:r>
      <w:r>
        <w:rPr>
          <w:sz w:val="28"/>
          <w:szCs w:val="28"/>
        </w:rPr>
        <w:t xml:space="preserve"> тис. грн. (</w:t>
      </w:r>
      <w:r>
        <w:rPr>
          <w:sz w:val="28"/>
          <w:szCs w:val="28"/>
          <w:lang w:val="uk-UA"/>
        </w:rPr>
        <w:t>2019р.-460,4 тис. грн.,</w:t>
      </w:r>
      <w:r>
        <w:rPr>
          <w:sz w:val="28"/>
          <w:szCs w:val="28"/>
        </w:rPr>
        <w:t xml:space="preserve"> 2020р.- </w:t>
      </w:r>
      <w:r>
        <w:rPr>
          <w:sz w:val="28"/>
          <w:szCs w:val="28"/>
          <w:lang w:val="uk-UA"/>
        </w:rPr>
        <w:t>1 565,6</w:t>
      </w:r>
      <w:r>
        <w:rPr>
          <w:sz w:val="28"/>
          <w:szCs w:val="28"/>
        </w:rPr>
        <w:t xml:space="preserve"> тис. грн.,</w:t>
      </w:r>
      <w:r>
        <w:rPr>
          <w:sz w:val="28"/>
          <w:szCs w:val="28"/>
          <w:lang w:val="uk-UA"/>
        </w:rPr>
        <w:t>2021р.-391,4 тис. грн.)</w:t>
      </w:r>
    </w:p>
    <w:p w:rsidR="007743BE" w:rsidRDefault="007743BE" w:rsidP="00886022">
      <w:pPr>
        <w:pStyle w:val="NormalWeb"/>
        <w:spacing w:before="225" w:beforeAutospacing="0" w:after="225" w:afterAutospacing="0" w:line="270" w:lineRule="atLeast"/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Із загальної суми 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фінансування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видатки 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на заробітну </w:t>
      </w:r>
      <w:r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  <w:lang w:val="uk-UA"/>
        </w:rPr>
        <w:t xml:space="preserve">плату з нарахуваннями склали </w:t>
      </w:r>
      <w:r>
        <w:rPr>
          <w:b/>
          <w:color w:val="000000"/>
          <w:sz w:val="28"/>
          <w:szCs w:val="28"/>
          <w:lang w:val="uk-UA"/>
        </w:rPr>
        <w:t>48 млн. 705,1 тис. грн</w:t>
      </w:r>
      <w:r>
        <w:rPr>
          <w:color w:val="000000"/>
          <w:sz w:val="28"/>
          <w:szCs w:val="28"/>
          <w:lang w:val="uk-UA"/>
        </w:rPr>
        <w:t xml:space="preserve">. ( 78,0 %), медикаменти – </w:t>
      </w:r>
      <w:r>
        <w:rPr>
          <w:b/>
          <w:color w:val="000000"/>
          <w:sz w:val="28"/>
          <w:szCs w:val="28"/>
          <w:lang w:val="uk-UA"/>
        </w:rPr>
        <w:t>117,2 тис. грн</w:t>
      </w: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(0,2%), продукти харчування - </w:t>
      </w:r>
      <w:r>
        <w:rPr>
          <w:b/>
          <w:color w:val="000000"/>
          <w:sz w:val="28"/>
          <w:szCs w:val="28"/>
          <w:lang w:val="uk-UA"/>
        </w:rPr>
        <w:t>731,3тис. грн</w:t>
      </w:r>
      <w:r>
        <w:rPr>
          <w:color w:val="000000"/>
          <w:sz w:val="28"/>
          <w:szCs w:val="28"/>
          <w:lang w:val="uk-UA"/>
        </w:rPr>
        <w:t>.(1,2%), на оплату комунальних послуг та енергоносіїв –</w:t>
      </w:r>
      <w:r>
        <w:rPr>
          <w:b/>
          <w:color w:val="000000"/>
          <w:sz w:val="28"/>
          <w:szCs w:val="28"/>
          <w:lang w:val="uk-UA"/>
        </w:rPr>
        <w:t xml:space="preserve"> 2 млн. 739,9тис. грн</w:t>
      </w:r>
      <w:r>
        <w:rPr>
          <w:color w:val="000000"/>
          <w:sz w:val="28"/>
          <w:szCs w:val="28"/>
          <w:lang w:val="uk-UA"/>
        </w:rPr>
        <w:t xml:space="preserve">. (4,4%), соціальні виплати – </w:t>
      </w:r>
      <w:r>
        <w:rPr>
          <w:b/>
          <w:color w:val="000000"/>
          <w:sz w:val="28"/>
          <w:szCs w:val="28"/>
          <w:lang w:val="uk-UA"/>
        </w:rPr>
        <w:t xml:space="preserve"> 1 млн. 050,7тис. грн</w:t>
      </w:r>
      <w:r>
        <w:rPr>
          <w:color w:val="000000"/>
          <w:sz w:val="28"/>
          <w:szCs w:val="28"/>
          <w:lang w:val="uk-UA"/>
        </w:rPr>
        <w:t>.( 1,7 %).</w:t>
      </w:r>
    </w:p>
    <w:p w:rsidR="007743BE" w:rsidRDefault="007743BE" w:rsidP="00886022">
      <w:pPr>
        <w:pStyle w:val="NormalWeb"/>
        <w:spacing w:before="225" w:beforeAutospacing="0" w:after="225" w:afterAutospacing="0" w:line="270" w:lineRule="atLeast"/>
        <w:ind w:firstLine="360"/>
        <w:jc w:val="both"/>
        <w:rPr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 xml:space="preserve"> Видатки бюджету здійснювались згідно діючих нормативно - правових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актів (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Бюджетний кодекс України,  Закон України «Про Державний бюджет України на 2021 рік»,  Постанова Кабінету Міністрів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№ 228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від 28.02.2002 року “Про затвердження Порядку складання, розгляду, затвердження та основних вимог щодо виконання кошторисів бюджетних установ”,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рішень сесій міської ради).</w:t>
      </w:r>
    </w:p>
    <w:p w:rsidR="007743BE" w:rsidRDefault="007743BE" w:rsidP="00886022">
      <w:pPr>
        <w:pStyle w:val="NormalWeb"/>
        <w:spacing w:before="225" w:beforeAutospacing="0" w:after="225" w:afterAutospacing="0" w:line="27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Прострочена к</w:t>
      </w:r>
      <w:r>
        <w:rPr>
          <w:sz w:val="28"/>
          <w:szCs w:val="28"/>
        </w:rPr>
        <w:t>редиторська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заборгованість по соціально-захищеним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статтям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видатків  відсутня.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Кошти з резервного фонду не виділялись.</w:t>
      </w:r>
    </w:p>
    <w:p w:rsidR="007743BE" w:rsidRDefault="007743BE" w:rsidP="00886022">
      <w:pPr>
        <w:pStyle w:val="NormalWeb"/>
        <w:spacing w:before="225" w:beforeAutospacing="0" w:after="225" w:afterAutospacing="0" w:line="270" w:lineRule="atLeast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Детальний звіт в додатках 1-10до інформації. </w:t>
      </w:r>
    </w:p>
    <w:p w:rsidR="007743BE" w:rsidRDefault="007743BE" w:rsidP="00886022">
      <w:pPr>
        <w:pStyle w:val="NormalWeb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Н.М.Рибинська</w:t>
      </w:r>
    </w:p>
    <w:p w:rsidR="007743BE" w:rsidRDefault="007743BE" w:rsidP="00886022">
      <w:pPr>
        <w:pStyle w:val="NormalWeb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фінансів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Т.М.Шурло</w:t>
      </w:r>
    </w:p>
    <w:p w:rsidR="007743BE" w:rsidRPr="00886022" w:rsidRDefault="007743BE" w:rsidP="00C84997">
      <w:pPr>
        <w:rPr>
          <w:rFonts w:ascii="Bookman Old Style" w:hAnsi="Bookman Old Style"/>
          <w:lang w:val="uk-UA"/>
        </w:rPr>
      </w:pPr>
    </w:p>
    <w:sectPr w:rsidR="007743BE" w:rsidRPr="00886022" w:rsidSect="004102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8C8"/>
    <w:multiLevelType w:val="hybridMultilevel"/>
    <w:tmpl w:val="48A4359E"/>
    <w:lvl w:ilvl="0" w:tplc="71402210">
      <w:start w:val="3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A8169A"/>
    <w:multiLevelType w:val="hybridMultilevel"/>
    <w:tmpl w:val="78365174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>
    <w:nsid w:val="3B962114"/>
    <w:multiLevelType w:val="hybridMultilevel"/>
    <w:tmpl w:val="F5682930"/>
    <w:lvl w:ilvl="0" w:tplc="5E880FE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ascii="Bookman Old Style" w:eastAsia="Times New Roman" w:hAnsi="Bookman Old Style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D23771E"/>
    <w:multiLevelType w:val="hybridMultilevel"/>
    <w:tmpl w:val="43E6498A"/>
    <w:lvl w:ilvl="0" w:tplc="3C526CFE">
      <w:start w:val="1"/>
      <w:numFmt w:val="bullet"/>
      <w:lvlText w:val="-"/>
      <w:lvlJc w:val="left"/>
      <w:pPr>
        <w:ind w:left="1494" w:hanging="360"/>
      </w:pPr>
      <w:rPr>
        <w:rFonts w:ascii="Bookman Old Style" w:eastAsia="Times New Roman" w:hAnsi="Bookman Old Styl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E3C241A"/>
    <w:multiLevelType w:val="hybridMultilevel"/>
    <w:tmpl w:val="78B65A6E"/>
    <w:lvl w:ilvl="0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8CF4E97"/>
    <w:multiLevelType w:val="hybridMultilevel"/>
    <w:tmpl w:val="E76A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2E16ECD"/>
    <w:multiLevelType w:val="hybridMultilevel"/>
    <w:tmpl w:val="E036F74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9C0"/>
    <w:rsid w:val="0000714F"/>
    <w:rsid w:val="00013EAB"/>
    <w:rsid w:val="00014063"/>
    <w:rsid w:val="00024FAD"/>
    <w:rsid w:val="0002579F"/>
    <w:rsid w:val="00026D98"/>
    <w:rsid w:val="00064D19"/>
    <w:rsid w:val="00065E25"/>
    <w:rsid w:val="00090599"/>
    <w:rsid w:val="000960E5"/>
    <w:rsid w:val="000969F4"/>
    <w:rsid w:val="000B1F8F"/>
    <w:rsid w:val="000B3931"/>
    <w:rsid w:val="000C14DE"/>
    <w:rsid w:val="000C6AE3"/>
    <w:rsid w:val="000E20EA"/>
    <w:rsid w:val="000E240B"/>
    <w:rsid w:val="000E2628"/>
    <w:rsid w:val="000E2EC2"/>
    <w:rsid w:val="000F083A"/>
    <w:rsid w:val="00111F36"/>
    <w:rsid w:val="001149C0"/>
    <w:rsid w:val="0014023F"/>
    <w:rsid w:val="00150746"/>
    <w:rsid w:val="00170AB3"/>
    <w:rsid w:val="00187047"/>
    <w:rsid w:val="00190F2A"/>
    <w:rsid w:val="00193A9D"/>
    <w:rsid w:val="0019691B"/>
    <w:rsid w:val="001F506C"/>
    <w:rsid w:val="00216C0C"/>
    <w:rsid w:val="00223765"/>
    <w:rsid w:val="00242AD8"/>
    <w:rsid w:val="00256E2B"/>
    <w:rsid w:val="0026662E"/>
    <w:rsid w:val="002978EA"/>
    <w:rsid w:val="002A4166"/>
    <w:rsid w:val="002F2B24"/>
    <w:rsid w:val="00303A08"/>
    <w:rsid w:val="00320474"/>
    <w:rsid w:val="00341D1B"/>
    <w:rsid w:val="00360371"/>
    <w:rsid w:val="00360429"/>
    <w:rsid w:val="00385C3E"/>
    <w:rsid w:val="00396998"/>
    <w:rsid w:val="003B2ED0"/>
    <w:rsid w:val="0041010B"/>
    <w:rsid w:val="00410206"/>
    <w:rsid w:val="004118D0"/>
    <w:rsid w:val="00435B98"/>
    <w:rsid w:val="00445A8E"/>
    <w:rsid w:val="0048161F"/>
    <w:rsid w:val="004A1220"/>
    <w:rsid w:val="00510489"/>
    <w:rsid w:val="00534512"/>
    <w:rsid w:val="00561718"/>
    <w:rsid w:val="00566921"/>
    <w:rsid w:val="0057015E"/>
    <w:rsid w:val="00593AC0"/>
    <w:rsid w:val="0059502B"/>
    <w:rsid w:val="005A3902"/>
    <w:rsid w:val="005B0997"/>
    <w:rsid w:val="005B5A13"/>
    <w:rsid w:val="005C6700"/>
    <w:rsid w:val="005F0977"/>
    <w:rsid w:val="00635500"/>
    <w:rsid w:val="006C0C3B"/>
    <w:rsid w:val="006E07D4"/>
    <w:rsid w:val="006F4E93"/>
    <w:rsid w:val="00713D2C"/>
    <w:rsid w:val="00753CDC"/>
    <w:rsid w:val="007658C9"/>
    <w:rsid w:val="00766ACE"/>
    <w:rsid w:val="007743BE"/>
    <w:rsid w:val="007E1705"/>
    <w:rsid w:val="007E5FCA"/>
    <w:rsid w:val="00802082"/>
    <w:rsid w:val="008076F4"/>
    <w:rsid w:val="008201F2"/>
    <w:rsid w:val="00827B31"/>
    <w:rsid w:val="00840996"/>
    <w:rsid w:val="00846B31"/>
    <w:rsid w:val="00863027"/>
    <w:rsid w:val="0088328C"/>
    <w:rsid w:val="00886022"/>
    <w:rsid w:val="008955C1"/>
    <w:rsid w:val="008A5306"/>
    <w:rsid w:val="008B5F79"/>
    <w:rsid w:val="008D5762"/>
    <w:rsid w:val="008D78A2"/>
    <w:rsid w:val="008E101A"/>
    <w:rsid w:val="008F485F"/>
    <w:rsid w:val="008F784D"/>
    <w:rsid w:val="0091089E"/>
    <w:rsid w:val="009471A4"/>
    <w:rsid w:val="009576A5"/>
    <w:rsid w:val="009626EF"/>
    <w:rsid w:val="00993A47"/>
    <w:rsid w:val="009A1137"/>
    <w:rsid w:val="009A6918"/>
    <w:rsid w:val="009C3F88"/>
    <w:rsid w:val="00A00A3E"/>
    <w:rsid w:val="00A10728"/>
    <w:rsid w:val="00A34939"/>
    <w:rsid w:val="00A91765"/>
    <w:rsid w:val="00AB5252"/>
    <w:rsid w:val="00AD2491"/>
    <w:rsid w:val="00AD43E0"/>
    <w:rsid w:val="00AF2FB4"/>
    <w:rsid w:val="00B20177"/>
    <w:rsid w:val="00B32FAC"/>
    <w:rsid w:val="00BB5399"/>
    <w:rsid w:val="00BD76E7"/>
    <w:rsid w:val="00BE1503"/>
    <w:rsid w:val="00C01D7C"/>
    <w:rsid w:val="00C061BB"/>
    <w:rsid w:val="00C769FD"/>
    <w:rsid w:val="00C8459F"/>
    <w:rsid w:val="00C84997"/>
    <w:rsid w:val="00CA14EE"/>
    <w:rsid w:val="00CB439E"/>
    <w:rsid w:val="00CF272E"/>
    <w:rsid w:val="00CF658B"/>
    <w:rsid w:val="00D3568D"/>
    <w:rsid w:val="00D626EE"/>
    <w:rsid w:val="00D914BE"/>
    <w:rsid w:val="00DC402F"/>
    <w:rsid w:val="00DD0EC0"/>
    <w:rsid w:val="00DD4B88"/>
    <w:rsid w:val="00DE19CE"/>
    <w:rsid w:val="00E114E8"/>
    <w:rsid w:val="00E14564"/>
    <w:rsid w:val="00E44757"/>
    <w:rsid w:val="00E600A2"/>
    <w:rsid w:val="00E6692B"/>
    <w:rsid w:val="00E71A5C"/>
    <w:rsid w:val="00E80005"/>
    <w:rsid w:val="00E9548D"/>
    <w:rsid w:val="00EB06CA"/>
    <w:rsid w:val="00EC0030"/>
    <w:rsid w:val="00EE5BB8"/>
    <w:rsid w:val="00F034F8"/>
    <w:rsid w:val="00F17438"/>
    <w:rsid w:val="00F23B2E"/>
    <w:rsid w:val="00F341A0"/>
    <w:rsid w:val="00F3431E"/>
    <w:rsid w:val="00F70976"/>
    <w:rsid w:val="00F92122"/>
    <w:rsid w:val="00F963EF"/>
    <w:rsid w:val="00FB0013"/>
    <w:rsid w:val="00FF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C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D2491"/>
    <w:rPr>
      <w:rFonts w:ascii="Bookman Old Style" w:hAnsi="Bookman Old Style" w:cs="Times New Roman"/>
      <w:i/>
      <w:iCs/>
      <w:sz w:val="24"/>
      <w:szCs w:val="24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D2491"/>
    <w:rPr>
      <w:rFonts w:ascii="Bookman Old Style" w:hAnsi="Bookman Old Style" w:cs="Times New Roman"/>
      <w:sz w:val="24"/>
      <w:szCs w:val="24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1149C0"/>
    <w:rPr>
      <w:rFonts w:ascii="Bookman Old Style" w:hAnsi="Bookman Old Style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149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49C0"/>
    <w:rPr>
      <w:rFonts w:ascii="Segoe UI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D2491"/>
    <w:rPr>
      <w:rFonts w:ascii="Bookman Old Style" w:hAnsi="Bookman Old Style" w:cs="Times New Roman"/>
      <w:sz w:val="24"/>
      <w:szCs w:val="24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D2491"/>
    <w:rPr>
      <w:rFonts w:ascii="Bookman Old Style" w:hAnsi="Bookman Old Style" w:cs="Times New Roman"/>
      <w:sz w:val="24"/>
      <w:szCs w:val="24"/>
      <w:lang w:val="uk-UA" w:eastAsia="ru-RU"/>
    </w:rPr>
  </w:style>
  <w:style w:type="paragraph" w:styleId="ListParagraph">
    <w:name w:val="List Paragraph"/>
    <w:basedOn w:val="Normal"/>
    <w:uiPriority w:val="99"/>
    <w:qFormat/>
    <w:rsid w:val="000B1F8F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F23B2E"/>
    <w:rPr>
      <w:rFonts w:cs="Times New Roman"/>
      <w:b/>
    </w:rPr>
  </w:style>
  <w:style w:type="paragraph" w:styleId="NormalWeb">
    <w:name w:val="Normal (Web)"/>
    <w:basedOn w:val="Normal"/>
    <w:uiPriority w:val="99"/>
    <w:rsid w:val="00886022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Абзац списка"/>
    <w:basedOn w:val="Normal"/>
    <w:uiPriority w:val="99"/>
    <w:rsid w:val="00886022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7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6</Pages>
  <Words>1275</Words>
  <Characters>7271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Microsoft Office</cp:lastModifiedBy>
  <cp:revision>9</cp:revision>
  <cp:lastPrinted>2021-01-26T06:52:00Z</cp:lastPrinted>
  <dcterms:created xsi:type="dcterms:W3CDTF">2021-04-23T12:34:00Z</dcterms:created>
  <dcterms:modified xsi:type="dcterms:W3CDTF">2021-05-04T17:29:00Z</dcterms:modified>
</cp:coreProperties>
</file>