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0B" w:rsidRDefault="00C95A0B" w:rsidP="00C95A0B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>Додаток №1 до рішення Овруцької міської ради №__ від_____</w:t>
      </w:r>
    </w:p>
    <w:p w:rsidR="00C95A0B" w:rsidRDefault="00C95A0B" w:rsidP="00A36253">
      <w:pPr>
        <w:tabs>
          <w:tab w:val="left" w:pos="5580"/>
        </w:tabs>
        <w:ind w:left="11057"/>
        <w:rPr>
          <w:lang w:val="uk-UA"/>
        </w:rPr>
      </w:pPr>
    </w:p>
    <w:p w:rsidR="00C95A0B" w:rsidRDefault="00C95A0B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445387" w:rsidP="00A36253">
      <w:pPr>
        <w:tabs>
          <w:tab w:val="left" w:pos="5580"/>
        </w:tabs>
        <w:ind w:left="11057"/>
        <w:rPr>
          <w:lang w:val="uk-UA"/>
        </w:rPr>
      </w:pPr>
      <w:r w:rsidRPr="00C95A0B">
        <w:rPr>
          <w:lang w:val="uk-UA"/>
        </w:rPr>
        <w:t xml:space="preserve"> </w:t>
      </w:r>
      <w:r w:rsidR="00A36253" w:rsidRPr="00A36253">
        <w:rPr>
          <w:lang w:val="uk-UA"/>
        </w:rPr>
        <w:t xml:space="preserve">ЗАТВЕРДЖЕНО                             </w:t>
      </w:r>
    </w:p>
    <w:p w:rsidR="00A36253" w:rsidRPr="00C95A0B" w:rsidRDefault="00A36253" w:rsidP="00A36253">
      <w:pPr>
        <w:tabs>
          <w:tab w:val="left" w:pos="5580"/>
        </w:tabs>
        <w:ind w:left="11057"/>
        <w:rPr>
          <w:lang w:val="uk-UA"/>
        </w:rPr>
      </w:pPr>
      <w:r w:rsidRPr="00A36253">
        <w:rPr>
          <w:lang w:val="uk-UA"/>
        </w:rPr>
        <w:t>Наказ Міністерства фінансів України</w:t>
      </w:r>
    </w:p>
    <w:p w:rsidR="00A36253" w:rsidRPr="00A36253" w:rsidRDefault="00A36253" w:rsidP="00A36253">
      <w:pPr>
        <w:tabs>
          <w:tab w:val="left" w:pos="5670"/>
        </w:tabs>
        <w:ind w:left="5670" w:right="-31"/>
        <w:jc w:val="center"/>
        <w:rPr>
          <w:lang w:val="uk-UA"/>
        </w:rPr>
      </w:pPr>
      <w:r w:rsidRPr="00A36253">
        <w:rPr>
          <w:lang w:val="uk-UA"/>
        </w:rPr>
        <w:t xml:space="preserve">                                                   13.09.2016 № 818</w:t>
      </w:r>
    </w:p>
    <w:p w:rsidR="00A36253" w:rsidRPr="00A36253" w:rsidRDefault="00A36253" w:rsidP="00A36253">
      <w:pPr>
        <w:ind w:right="-1759"/>
        <w:rPr>
          <w:lang w:val="uk-UA"/>
        </w:rPr>
      </w:pPr>
      <w:r w:rsidRPr="00A36253">
        <w:rPr>
          <w:lang w:val="uk-UA"/>
        </w:rPr>
        <w:t xml:space="preserve">          Овруцька міська рада</w:t>
      </w:r>
    </w:p>
    <w:p w:rsidR="00A36253" w:rsidRPr="00A36253" w:rsidRDefault="00A36253" w:rsidP="00A36253">
      <w:pPr>
        <w:tabs>
          <w:tab w:val="left" w:pos="5580"/>
        </w:tabs>
        <w:ind w:right="-31"/>
        <w:rPr>
          <w:lang w:val="uk-UA"/>
        </w:rPr>
      </w:pPr>
      <w:r w:rsidRPr="00A36253">
        <w:rPr>
          <w:lang w:val="uk-UA"/>
        </w:rPr>
        <w:t xml:space="preserve">    </w:t>
      </w:r>
      <w:r w:rsidRPr="00C95A0B">
        <w:rPr>
          <w:lang w:val="uk-UA"/>
        </w:rPr>
        <w:t>(</w:t>
      </w:r>
      <w:r w:rsidRPr="00A36253">
        <w:rPr>
          <w:lang w:val="uk-UA"/>
        </w:rPr>
        <w:t>найменування юридичної особи</w:t>
      </w:r>
      <w:r w:rsidRPr="00C95A0B">
        <w:rPr>
          <w:lang w:val="uk-UA"/>
        </w:rPr>
        <w:t xml:space="preserve">)    </w:t>
      </w:r>
      <w:r w:rsidRPr="00A36253"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/>
      </w:tblPr>
      <w:tblGrid>
        <w:gridCol w:w="3404"/>
        <w:gridCol w:w="2552"/>
        <w:gridCol w:w="284"/>
      </w:tblGrid>
      <w:tr w:rsidR="00A36253" w:rsidRPr="00A36253" w:rsidTr="003A1E1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spacing w:line="240" w:lineRule="atLeast"/>
              <w:ind w:left="-108"/>
              <w:rPr>
                <w:lang w:val="en-US"/>
              </w:rPr>
            </w:pPr>
            <w:r w:rsidRPr="00A36253">
              <w:rPr>
                <w:lang w:val="uk-UA"/>
              </w:rPr>
              <w:t>Ідентифікаційний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>код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 xml:space="preserve">за </w:t>
            </w:r>
            <w:r w:rsidRPr="00A36253"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spacing w:line="240" w:lineRule="atLeast"/>
              <w:rPr>
                <w:lang w:val="uk-UA"/>
              </w:rPr>
            </w:pPr>
            <w:r w:rsidRPr="00A36253"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253" w:rsidRPr="00A36253" w:rsidRDefault="00A36253" w:rsidP="00A36253">
            <w:pPr>
              <w:spacing w:line="240" w:lineRule="atLeast"/>
              <w:rPr>
                <w:lang w:val="uk-UA"/>
              </w:rPr>
            </w:pPr>
          </w:p>
        </w:tc>
      </w:tr>
    </w:tbl>
    <w:p w:rsidR="00A36253" w:rsidRPr="00A36253" w:rsidRDefault="00A36253" w:rsidP="00A36253">
      <w:pPr>
        <w:ind w:left="11624"/>
        <w:rPr>
          <w:lang w:val="uk-UA"/>
        </w:rPr>
      </w:pPr>
      <w:r w:rsidRPr="00A36253">
        <w:rPr>
          <w:lang w:val="uk-UA"/>
        </w:rPr>
        <w:t xml:space="preserve">             </w:t>
      </w:r>
      <w:r w:rsidRPr="00A36253">
        <w:t>ЗАТВЕРДЖУ</w:t>
      </w:r>
      <w:r w:rsidRPr="00A36253">
        <w:rPr>
          <w:lang w:val="uk-UA"/>
        </w:rPr>
        <w:t>Ю</w:t>
      </w:r>
    </w:p>
    <w:p w:rsidR="00A36253" w:rsidRPr="00A36253" w:rsidRDefault="00A36253" w:rsidP="00A36253">
      <w:pPr>
        <w:ind w:left="11624"/>
        <w:rPr>
          <w:lang w:val="uk-UA"/>
        </w:rPr>
      </w:pPr>
      <w:r w:rsidRPr="00A36253">
        <w:rPr>
          <w:lang w:val="uk-UA"/>
        </w:rPr>
        <w:t xml:space="preserve">Рішення  25-сесії   </w:t>
      </w:r>
      <w:r w:rsidRPr="00A36253">
        <w:rPr>
          <w:lang w:val="en-US"/>
        </w:rPr>
        <w:t>VIII</w:t>
      </w:r>
      <w:r w:rsidRPr="00A36253">
        <w:t xml:space="preserve"> </w:t>
      </w:r>
      <w:r w:rsidRPr="00A36253">
        <w:rPr>
          <w:lang w:val="uk-UA"/>
        </w:rPr>
        <w:t>скликання</w:t>
      </w:r>
    </w:p>
    <w:p w:rsidR="00A36253" w:rsidRPr="00A36253" w:rsidRDefault="00A36253" w:rsidP="00A36253">
      <w:pPr>
        <w:ind w:left="11624"/>
        <w:rPr>
          <w:lang w:val="uk-UA"/>
        </w:rPr>
      </w:pPr>
      <w:r w:rsidRPr="00A36253">
        <w:rPr>
          <w:lang w:val="uk-UA"/>
        </w:rPr>
        <w:t xml:space="preserve">         №</w:t>
      </w:r>
    </w:p>
    <w:p w:rsidR="00A36253" w:rsidRPr="00A36253" w:rsidRDefault="00A36253" w:rsidP="00A36253">
      <w:pPr>
        <w:ind w:left="11624"/>
        <w:rPr>
          <w:sz w:val="22"/>
          <w:szCs w:val="22"/>
          <w:lang w:val="uk-UA"/>
        </w:rPr>
      </w:pPr>
      <w:r w:rsidRPr="00A36253">
        <w:rPr>
          <w:sz w:val="24"/>
          <w:szCs w:val="24"/>
          <w:lang w:val="uk-UA"/>
        </w:rPr>
        <w:t xml:space="preserve">«     </w:t>
      </w:r>
      <w:r w:rsidRPr="00A36253">
        <w:rPr>
          <w:sz w:val="18"/>
          <w:szCs w:val="18"/>
          <w:lang w:val="uk-UA"/>
        </w:rPr>
        <w:t xml:space="preserve"> </w:t>
      </w:r>
      <w:r w:rsidRPr="00A36253">
        <w:rPr>
          <w:sz w:val="24"/>
          <w:szCs w:val="24"/>
          <w:lang w:val="uk-UA"/>
        </w:rPr>
        <w:t xml:space="preserve">» </w:t>
      </w:r>
      <w:r w:rsidRPr="00A36253">
        <w:rPr>
          <w:sz w:val="18"/>
          <w:szCs w:val="18"/>
          <w:lang w:val="uk-UA"/>
        </w:rPr>
        <w:t xml:space="preserve"> Червня    </w:t>
      </w:r>
      <w:r w:rsidRPr="00A36253">
        <w:rPr>
          <w:sz w:val="22"/>
          <w:szCs w:val="22"/>
          <w:lang w:val="uk-UA"/>
        </w:rPr>
        <w:t xml:space="preserve"> 2022</w:t>
      </w:r>
      <w:r w:rsidRPr="00A36253">
        <w:rPr>
          <w:sz w:val="22"/>
          <w:szCs w:val="22"/>
        </w:rPr>
        <w:t xml:space="preserve"> р.</w:t>
      </w:r>
    </w:p>
    <w:p w:rsidR="00A36253" w:rsidRPr="00A36253" w:rsidRDefault="00A36253" w:rsidP="00A36253">
      <w:pPr>
        <w:jc w:val="center"/>
        <w:rPr>
          <w:b/>
          <w:sz w:val="26"/>
          <w:szCs w:val="26"/>
          <w:lang w:val="uk-UA"/>
        </w:rPr>
      </w:pPr>
      <w:r w:rsidRPr="00A36253">
        <w:rPr>
          <w:b/>
          <w:sz w:val="26"/>
          <w:szCs w:val="26"/>
          <w:lang w:val="uk-UA"/>
        </w:rPr>
        <w:t>Акт приймання-передачі основних засобів</w:t>
      </w:r>
    </w:p>
    <w:p w:rsidR="00A36253" w:rsidRPr="00A36253" w:rsidRDefault="00A36253" w:rsidP="00A36253">
      <w:pPr>
        <w:ind w:left="11624" w:right="-31"/>
        <w:jc w:val="center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>м. Овруч</w:t>
      </w:r>
    </w:p>
    <w:p w:rsidR="00A36253" w:rsidRPr="00A36253" w:rsidRDefault="00A36253" w:rsidP="00A36253">
      <w:pPr>
        <w:ind w:left="11624"/>
        <w:jc w:val="center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(місце складання)</w:t>
      </w:r>
    </w:p>
    <w:p w:rsidR="00A36253" w:rsidRPr="00A36253" w:rsidRDefault="00A36253" w:rsidP="00A36253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A36253" w:rsidRPr="00A36253" w:rsidTr="003A1E15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Номер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Дата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>складання</w:t>
            </w:r>
          </w:p>
        </w:tc>
      </w:tr>
      <w:tr w:rsidR="00A36253" w:rsidRPr="00A36253" w:rsidTr="003A1E15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6253" w:rsidRPr="00A36253" w:rsidTr="003A1E15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 xml:space="preserve">Кількість </w:t>
            </w:r>
          </w:p>
          <w:p w:rsidR="00A36253" w:rsidRPr="00A36253" w:rsidRDefault="00A36253" w:rsidP="00A3625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Первісна (переоцінена)</w:t>
            </w:r>
          </w:p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Рік випуску</w:t>
            </w:r>
          </w:p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Номер паспорта</w:t>
            </w:r>
          </w:p>
        </w:tc>
      </w:tr>
      <w:tr w:rsidR="00A36253" w:rsidRPr="00A36253" w:rsidTr="003A1E15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ind w:left="-70" w:right="-70"/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всього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10</w:t>
            </w:r>
          </w:p>
        </w:tc>
      </w:tr>
      <w:tr w:rsidR="00A36253" w:rsidRPr="00A36253" w:rsidTr="003A1E15">
        <w:trPr>
          <w:trHeight w:val="40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roofErr w:type="spellStart"/>
            <w:r w:rsidRPr="00A36253">
              <w:lastRenderedPageBreak/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101330018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Ващука І.О.</w:t>
            </w:r>
            <w:r w:rsidRPr="00A36253">
              <w:rPr>
                <w:sz w:val="24"/>
                <w:szCs w:val="24"/>
                <w:lang w:val="uk-UA"/>
              </w:rPr>
              <w:t xml:space="preserve"> – Захисника України, учасника АТО (ООС).</w:t>
            </w:r>
          </w:p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Загинув на Сході України 26.06.2014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roofErr w:type="spellStart"/>
            <w:r w:rsidRPr="00A36253"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b/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101330019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Карпенка В.В.</w:t>
            </w:r>
            <w:r w:rsidRPr="00A36253">
              <w:rPr>
                <w:sz w:val="24"/>
                <w:szCs w:val="24"/>
                <w:lang w:val="uk-UA"/>
              </w:rPr>
              <w:t xml:space="preserve"> – Захисника України, учасника АТО (ООС).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Загинув на Сході України 17.01.2015 р.</w:t>
            </w:r>
          </w:p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roofErr w:type="spellStart"/>
            <w:r w:rsidRPr="00A36253"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101330020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Закусила О.В.</w:t>
            </w:r>
            <w:r w:rsidRPr="00A36253">
              <w:rPr>
                <w:sz w:val="24"/>
                <w:szCs w:val="24"/>
                <w:lang w:val="uk-UA"/>
              </w:rPr>
              <w:t xml:space="preserve"> – Захисника України, учасника АТО (ООС).</w:t>
            </w:r>
          </w:p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Загинув на Сході України 08.08.2014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roofErr w:type="spellStart"/>
            <w:r w:rsidRPr="00A36253"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Барановського А.В. –</w:t>
            </w:r>
            <w:r w:rsidRPr="00A36253">
              <w:rPr>
                <w:sz w:val="24"/>
                <w:szCs w:val="24"/>
                <w:lang w:val="uk-UA"/>
              </w:rPr>
              <w:t xml:space="preserve"> учасника бойових </w:t>
            </w:r>
            <w:r w:rsidRPr="00A36253">
              <w:rPr>
                <w:sz w:val="24"/>
                <w:szCs w:val="24"/>
                <w:lang w:val="uk-UA"/>
              </w:rPr>
              <w:lastRenderedPageBreak/>
              <w:t>дій на території інших держав, який загинув в Республіці Афганістан. (1982)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A36253" w:rsidRPr="00A36253" w:rsidRDefault="00A36253" w:rsidP="00A36253">
      <w:pPr>
        <w:rPr>
          <w:sz w:val="14"/>
          <w:szCs w:val="14"/>
        </w:rPr>
      </w:pPr>
    </w:p>
    <w:p w:rsidR="00A36253" w:rsidRPr="00A36253" w:rsidRDefault="00A36253" w:rsidP="00A36253">
      <w:pPr>
        <w:spacing w:after="120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>На підставі наказу, Розпорядження Овруцького міського голови №69 від 22.04.2022р.; Наказу №115 від 31.08.2021р.;Наказ №22 від 11.05.2022р.</w:t>
      </w:r>
    </w:p>
    <w:p w:rsidR="00A36253" w:rsidRPr="00A36253" w:rsidRDefault="00A36253" w:rsidP="00A36253">
      <w:pPr>
        <w:rPr>
          <w:b/>
          <w:sz w:val="24"/>
          <w:szCs w:val="24"/>
          <w:lang w:val="uk-UA"/>
        </w:rPr>
      </w:pPr>
      <w:r w:rsidRPr="00A36253">
        <w:rPr>
          <w:sz w:val="18"/>
          <w:szCs w:val="18"/>
          <w:lang w:val="uk-UA"/>
        </w:rPr>
        <w:t xml:space="preserve">Проведено огляд :    </w:t>
      </w:r>
      <w:r w:rsidRPr="00A36253">
        <w:rPr>
          <w:b/>
          <w:sz w:val="24"/>
          <w:szCs w:val="24"/>
          <w:lang w:val="uk-UA"/>
        </w:rPr>
        <w:t>Меморіальна дошка на честь Ващука І.О.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26.06.2014 р</w:t>
      </w:r>
      <w:r w:rsidRPr="00A36253">
        <w:rPr>
          <w:sz w:val="18"/>
          <w:szCs w:val="18"/>
          <w:lang w:val="uk-UA"/>
        </w:rPr>
        <w:t xml:space="preserve"> ;   </w:t>
      </w:r>
      <w:r w:rsidRPr="00A36253">
        <w:rPr>
          <w:bCs/>
          <w:sz w:val="22"/>
          <w:szCs w:val="22"/>
          <w:lang w:val="uk-UA"/>
        </w:rPr>
        <w:t xml:space="preserve">   </w:t>
      </w:r>
      <w:r w:rsidRPr="00A36253">
        <w:rPr>
          <w:b/>
          <w:sz w:val="24"/>
          <w:szCs w:val="24"/>
          <w:lang w:val="uk-UA"/>
        </w:rPr>
        <w:t>Меморіальна дошка на честь Карпенка В.В.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17.01.2015 р.;</w:t>
      </w:r>
      <w:r w:rsidRPr="00A36253">
        <w:rPr>
          <w:b/>
          <w:sz w:val="24"/>
          <w:szCs w:val="24"/>
          <w:lang w:val="uk-UA"/>
        </w:rPr>
        <w:t xml:space="preserve"> 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Закусила О.В.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08.08.2014 р.;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Барановського А.В. –</w:t>
      </w:r>
      <w:r w:rsidRPr="00A36253">
        <w:rPr>
          <w:sz w:val="24"/>
          <w:szCs w:val="24"/>
          <w:lang w:val="uk-UA"/>
        </w:rPr>
        <w:t xml:space="preserve"> учасника бойових дій на території інших держав, який загинув в Республіці Афганістан. (1982)</w:t>
      </w:r>
    </w:p>
    <w:p w:rsidR="00A36253" w:rsidRPr="00A36253" w:rsidRDefault="00A36253" w:rsidP="00A36253">
      <w:pPr>
        <w:rPr>
          <w:sz w:val="18"/>
          <w:szCs w:val="18"/>
        </w:rPr>
      </w:pPr>
      <w:r w:rsidRPr="00A36253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spacing w:after="120"/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</w:t>
      </w:r>
      <w:r w:rsidRPr="00A36253">
        <w:rPr>
          <w:sz w:val="18"/>
          <w:szCs w:val="18"/>
        </w:rPr>
        <w:t xml:space="preserve">                                        </w:t>
      </w:r>
      <w:r w:rsidRPr="00A36253">
        <w:rPr>
          <w:sz w:val="18"/>
          <w:szCs w:val="18"/>
          <w:lang w:val="uk-UA"/>
        </w:rPr>
        <w:t xml:space="preserve">     </w:t>
      </w:r>
      <w:r w:rsidRPr="00A36253">
        <w:rPr>
          <w:sz w:val="18"/>
          <w:szCs w:val="18"/>
        </w:rPr>
        <w:t xml:space="preserve">                                      </w:t>
      </w:r>
      <w:r w:rsidRPr="00A36253">
        <w:rPr>
          <w:sz w:val="18"/>
          <w:szCs w:val="18"/>
          <w:lang w:val="uk-UA"/>
        </w:rPr>
        <w:t xml:space="preserve">   (назва об’єкта(</w:t>
      </w:r>
      <w:proofErr w:type="spellStart"/>
      <w:r w:rsidRPr="00A36253">
        <w:rPr>
          <w:sz w:val="18"/>
          <w:szCs w:val="18"/>
          <w:lang w:val="uk-UA"/>
        </w:rPr>
        <w:t>ів</w:t>
      </w:r>
      <w:proofErr w:type="spellEnd"/>
      <w:r w:rsidRPr="00A36253">
        <w:rPr>
          <w:sz w:val="18"/>
          <w:szCs w:val="18"/>
          <w:lang w:val="uk-UA"/>
        </w:rPr>
        <w:t>)</w:t>
      </w:r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>Місцезнаходження  об’єкта(</w:t>
      </w:r>
      <w:proofErr w:type="spellStart"/>
      <w:r w:rsidRPr="00A36253">
        <w:rPr>
          <w:sz w:val="18"/>
          <w:szCs w:val="18"/>
          <w:lang w:val="uk-UA"/>
        </w:rPr>
        <w:t>ів</w:t>
      </w:r>
      <w:proofErr w:type="spellEnd"/>
      <w:r w:rsidRPr="00A36253">
        <w:rPr>
          <w:sz w:val="18"/>
          <w:szCs w:val="18"/>
          <w:lang w:val="uk-UA"/>
        </w:rPr>
        <w:t xml:space="preserve">) у момент передачі (прийняття)              м. Овруч , вул. Князя Олега, 11 (на фасаді Овруцького ЗЗСО </w:t>
      </w:r>
      <w:r w:rsidRPr="00A36253">
        <w:rPr>
          <w:sz w:val="18"/>
          <w:szCs w:val="18"/>
          <w:lang w:val="en-US"/>
        </w:rPr>
        <w:t>I</w:t>
      </w:r>
      <w:r w:rsidRPr="00A36253">
        <w:rPr>
          <w:sz w:val="18"/>
          <w:szCs w:val="18"/>
        </w:rPr>
        <w:t>-</w:t>
      </w:r>
      <w:r w:rsidRPr="00A36253">
        <w:rPr>
          <w:sz w:val="18"/>
          <w:szCs w:val="18"/>
          <w:lang w:val="en-US"/>
        </w:rPr>
        <w:t>III</w:t>
      </w:r>
      <w:r w:rsidRPr="00A36253">
        <w:rPr>
          <w:sz w:val="18"/>
          <w:szCs w:val="18"/>
        </w:rPr>
        <w:t xml:space="preserve"> </w:t>
      </w:r>
      <w:r w:rsidRPr="00A36253">
        <w:rPr>
          <w:sz w:val="18"/>
          <w:szCs w:val="18"/>
          <w:lang w:val="uk-UA"/>
        </w:rPr>
        <w:t>ст. №4)</w:t>
      </w:r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rPr>
          <w:b/>
          <w:sz w:val="24"/>
          <w:szCs w:val="24"/>
          <w:lang w:val="uk-UA"/>
        </w:rPr>
      </w:pPr>
      <w:r w:rsidRPr="00A36253">
        <w:rPr>
          <w:sz w:val="18"/>
          <w:szCs w:val="18"/>
          <w:lang w:val="uk-UA"/>
        </w:rPr>
        <w:t>Коротка характеристика об’єкта(</w:t>
      </w:r>
      <w:proofErr w:type="spellStart"/>
      <w:r w:rsidRPr="00A36253">
        <w:rPr>
          <w:sz w:val="18"/>
          <w:szCs w:val="18"/>
          <w:lang w:val="uk-UA"/>
        </w:rPr>
        <w:t>ів</w:t>
      </w:r>
      <w:proofErr w:type="spellEnd"/>
      <w:r w:rsidRPr="00A36253">
        <w:rPr>
          <w:sz w:val="18"/>
          <w:szCs w:val="18"/>
          <w:lang w:val="uk-UA"/>
        </w:rPr>
        <w:t xml:space="preserve">) ; :    </w:t>
      </w:r>
      <w:r w:rsidRPr="00A36253">
        <w:rPr>
          <w:b/>
          <w:sz w:val="24"/>
          <w:szCs w:val="24"/>
          <w:lang w:val="uk-UA"/>
        </w:rPr>
        <w:t>Меморіальна дошка на честь Ващука І.О..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26.06.2014 р</w:t>
      </w:r>
      <w:r w:rsidRPr="00A36253">
        <w:rPr>
          <w:sz w:val="18"/>
          <w:szCs w:val="18"/>
          <w:lang w:val="uk-UA"/>
        </w:rPr>
        <w:t xml:space="preserve"> ;   </w:t>
      </w:r>
      <w:r w:rsidRPr="00A36253">
        <w:rPr>
          <w:bCs/>
          <w:sz w:val="22"/>
          <w:szCs w:val="22"/>
          <w:lang w:val="uk-UA"/>
        </w:rPr>
        <w:t xml:space="preserve">   </w:t>
      </w:r>
      <w:r w:rsidRPr="00A36253">
        <w:rPr>
          <w:b/>
          <w:sz w:val="24"/>
          <w:szCs w:val="24"/>
          <w:lang w:val="uk-UA"/>
        </w:rPr>
        <w:t>Меморіальна дошка на честь Карпенка В.В.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17.01.2015 р.;</w:t>
      </w:r>
      <w:r w:rsidRPr="00A36253">
        <w:rPr>
          <w:b/>
          <w:sz w:val="24"/>
          <w:szCs w:val="24"/>
          <w:lang w:val="uk-UA"/>
        </w:rPr>
        <w:t xml:space="preserve"> 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Закусила О.В.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08.08.2014 р.;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Барановського А.В. –</w:t>
      </w:r>
      <w:r w:rsidRPr="00A36253">
        <w:rPr>
          <w:sz w:val="24"/>
          <w:szCs w:val="24"/>
          <w:lang w:val="uk-UA"/>
        </w:rPr>
        <w:t xml:space="preserve"> учасника бойових дій на території інших держав, який загинув в Республіці Афганістан. (1982)</w:t>
      </w:r>
    </w:p>
    <w:p w:rsidR="00A36253" w:rsidRPr="00A36253" w:rsidRDefault="00A36253" w:rsidP="00A36253">
      <w:pPr>
        <w:spacing w:after="120"/>
        <w:rPr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spacing w:after="120"/>
        <w:rPr>
          <w:sz w:val="18"/>
          <w:szCs w:val="18"/>
          <w:lang w:val="uk-UA"/>
        </w:rPr>
      </w:pPr>
    </w:p>
    <w:p w:rsidR="00A36253" w:rsidRPr="00A36253" w:rsidRDefault="00A36253" w:rsidP="00A36253">
      <w:pPr>
        <w:ind w:right="-31"/>
        <w:jc w:val="both"/>
        <w:rPr>
          <w:sz w:val="18"/>
          <w:szCs w:val="18"/>
          <w:u w:val="single"/>
          <w:lang w:val="uk-UA"/>
        </w:rPr>
      </w:pPr>
      <w:r w:rsidRPr="00A36253"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 w:rsidRPr="00A36253">
        <w:rPr>
          <w:sz w:val="18"/>
          <w:szCs w:val="18"/>
          <w:lang w:val="uk-UA"/>
        </w:rPr>
        <w:t>Відповідає</w:t>
      </w:r>
      <w:proofErr w:type="spellEnd"/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:rsidR="00A36253" w:rsidRPr="00A36253" w:rsidRDefault="00A36253" w:rsidP="00A36253">
      <w:pPr>
        <w:spacing w:after="80"/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Висновок комісії : Передати майно комунальної власності Овруцької міської територіальної громади з балансу Овруцької міської ради   на баланс </w:t>
      </w:r>
      <w:r w:rsidR="00A34F52">
        <w:rPr>
          <w:sz w:val="18"/>
          <w:szCs w:val="18"/>
          <w:lang w:val="uk-UA"/>
        </w:rPr>
        <w:t>Овруцького ліцею №4 Овруцької міської ради</w:t>
      </w:r>
    </w:p>
    <w:p w:rsidR="00A36253" w:rsidRPr="00A36253" w:rsidRDefault="00A36253" w:rsidP="00A36253">
      <w:pPr>
        <w:spacing w:after="80"/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Перелік документації, що додається:  </w:t>
      </w:r>
    </w:p>
    <w:tbl>
      <w:tblPr>
        <w:tblW w:w="0" w:type="auto"/>
        <w:tblLook w:val="04A0"/>
      </w:tblPr>
      <w:tblGrid>
        <w:gridCol w:w="5070"/>
        <w:gridCol w:w="9497"/>
      </w:tblGrid>
      <w:tr w:rsidR="00A36253" w:rsidRPr="00DA7368" w:rsidTr="003A1E15">
        <w:tc>
          <w:tcPr>
            <w:tcW w:w="5070" w:type="dxa"/>
          </w:tcPr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Г</w:t>
            </w: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:rsidR="00A36253" w:rsidRPr="00A36253" w:rsidRDefault="00A36253" w:rsidP="00A36253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документообігу та організаційно-кадрової роботи</w:t>
            </w: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A36253" w:rsidRPr="00DA7368" w:rsidTr="003A1E15">
        <w:trPr>
          <w:trHeight w:val="1195"/>
        </w:trPr>
        <w:tc>
          <w:tcPr>
            <w:tcW w:w="5070" w:type="dxa"/>
          </w:tcPr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lastRenderedPageBreak/>
              <w:t>Члени комісії</w:t>
            </w: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: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Огородов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Деніс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Вікторович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</w:t>
            </w:r>
          </w:p>
          <w:p w:rsidR="00A36253" w:rsidRPr="00A36253" w:rsidRDefault="00A36253" w:rsidP="00A36253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Юрківська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Олена Валеріївна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:rsidR="00A36253" w:rsidRPr="00A36253" w:rsidRDefault="00A36253" w:rsidP="00A36253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  <w:tc>
          <w:tcPr>
            <w:tcW w:w="9497" w:type="dxa"/>
          </w:tcPr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Начальник відділу містобудування та архітектури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комунальної власності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A36253" w:rsidRPr="00DA7368" w:rsidTr="003A1E15">
        <w:trPr>
          <w:trHeight w:val="2674"/>
        </w:trPr>
        <w:tc>
          <w:tcPr>
            <w:tcW w:w="5070" w:type="dxa"/>
          </w:tcPr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Пінчук Анатолій Миколайович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Зварич Т.М.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Гавриловська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Л.Ю.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Білоцька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А.О.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Довбня О.К.                                                                                                          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</w:t>
            </w:r>
          </w:p>
        </w:tc>
        <w:tc>
          <w:tcPr>
            <w:tcW w:w="9497" w:type="dxa"/>
          </w:tcPr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Головний спеціаліст відділу бухгалтерського обліку, консолідованої звітності та комунальної власності.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Заступник директора з господарської роботи</w:t>
            </w: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профкому</w:t>
            </w: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</w:p>
          <w:p w:rsidR="00A36253" w:rsidRPr="00A36253" w:rsidRDefault="00A36253" w:rsidP="00A36253">
            <w:pPr>
              <w:widowControl w:val="0"/>
              <w:rPr>
                <w:lang w:val="uk-UA"/>
              </w:rPr>
            </w:pPr>
            <w:r w:rsidRPr="00A36253">
              <w:rPr>
                <w:lang w:val="uk-UA"/>
              </w:rPr>
              <w:t xml:space="preserve">Завідуюча </w:t>
            </w:r>
            <w:proofErr w:type="spellStart"/>
            <w:r w:rsidRPr="00A36253">
              <w:rPr>
                <w:lang w:val="uk-UA"/>
              </w:rPr>
              <w:t>Раківщинською</w:t>
            </w:r>
            <w:proofErr w:type="spellEnd"/>
            <w:r w:rsidRPr="00A36253">
              <w:rPr>
                <w:lang w:val="uk-UA"/>
              </w:rPr>
              <w:t xml:space="preserve"> філією</w:t>
            </w:r>
          </w:p>
          <w:p w:rsidR="00A36253" w:rsidRPr="00A36253" w:rsidRDefault="00A36253" w:rsidP="00A36253">
            <w:pPr>
              <w:widowControl w:val="0"/>
              <w:rPr>
                <w:lang w:val="uk-UA"/>
              </w:rPr>
            </w:pPr>
            <w:r w:rsidRPr="00A36253">
              <w:rPr>
                <w:lang w:val="uk-UA"/>
              </w:rPr>
              <w:t xml:space="preserve">Завідуюча </w:t>
            </w:r>
            <w:proofErr w:type="spellStart"/>
            <w:r w:rsidRPr="00A36253">
              <w:rPr>
                <w:lang w:val="uk-UA"/>
              </w:rPr>
              <w:t>Великочернігівською</w:t>
            </w:r>
            <w:proofErr w:type="spellEnd"/>
            <w:r w:rsidRPr="00A36253">
              <w:rPr>
                <w:lang w:val="uk-UA"/>
              </w:rPr>
              <w:t xml:space="preserve"> філією</w:t>
            </w: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:rsidR="00A36253" w:rsidRPr="00A36253" w:rsidRDefault="00A36253" w:rsidP="00A36253">
      <w:pPr>
        <w:ind w:right="-1475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Майно здав : Головний спеціаліст відділу бухгалтерського</w:t>
      </w:r>
    </w:p>
    <w:p w:rsidR="00A36253" w:rsidRPr="00A36253" w:rsidRDefault="00A36253" w:rsidP="00A36253">
      <w:pPr>
        <w:ind w:right="-1475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обліку, консолідованої звітності та комунальної власності                                                                                   _____________________                Віктор Сергійович </w:t>
      </w:r>
      <w:proofErr w:type="spellStart"/>
      <w:r w:rsidRPr="00A36253">
        <w:rPr>
          <w:sz w:val="16"/>
          <w:szCs w:val="16"/>
          <w:lang w:val="uk-UA"/>
        </w:rPr>
        <w:t>Горченко</w:t>
      </w:r>
      <w:proofErr w:type="spellEnd"/>
    </w:p>
    <w:p w:rsidR="00A36253" w:rsidRPr="00A36253" w:rsidRDefault="00A36253" w:rsidP="00A36253">
      <w:pPr>
        <w:ind w:right="-1192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                                                          (посада) </w:t>
      </w:r>
      <w:r w:rsidRPr="00A36253">
        <w:rPr>
          <w:sz w:val="16"/>
          <w:szCs w:val="16"/>
          <w:lang w:val="uk-UA"/>
        </w:rPr>
        <w:tab/>
        <w:t xml:space="preserve">                     </w:t>
      </w:r>
      <w:r w:rsidRPr="00A36253">
        <w:rPr>
          <w:sz w:val="16"/>
          <w:szCs w:val="16"/>
        </w:rPr>
        <w:t xml:space="preserve">         </w:t>
      </w:r>
      <w:r w:rsidRPr="00A36253">
        <w:rPr>
          <w:sz w:val="16"/>
          <w:szCs w:val="16"/>
          <w:lang w:val="uk-UA"/>
        </w:rPr>
        <w:t xml:space="preserve">                                                                         (підпис)                                           (ініціали та прізвище)</w:t>
      </w:r>
    </w:p>
    <w:p w:rsidR="00A36253" w:rsidRPr="00A36253" w:rsidRDefault="00A36253" w:rsidP="00A36253">
      <w:pPr>
        <w:widowControl w:val="0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Майно прийняв :    </w:t>
      </w:r>
      <w:r w:rsidRPr="00A36253">
        <w:rPr>
          <w:rFonts w:ascii="Cambria" w:eastAsia="Arial Unicode MS" w:hAnsi="Cambria"/>
          <w:color w:val="000000"/>
          <w:sz w:val="18"/>
          <w:szCs w:val="18"/>
          <w:lang w:val="uk-UA" w:eastAsia="uk-UA"/>
        </w:rPr>
        <w:t>Заступник директора з господарської роботи</w:t>
      </w:r>
      <w:r w:rsidRPr="00A36253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Анатолій Миколайович Пінчук</w:t>
      </w:r>
    </w:p>
    <w:p w:rsidR="00A36253" w:rsidRPr="00A36253" w:rsidRDefault="00A36253" w:rsidP="00A36253">
      <w:pPr>
        <w:ind w:right="-1192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                                                     (посада) </w:t>
      </w:r>
      <w:r w:rsidRPr="00A36253"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                       (підпис)                                    (ініціали та прізвище)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</w:p>
    <w:p w:rsidR="00A36253" w:rsidRPr="00A36253" w:rsidRDefault="00A36253" w:rsidP="00A36253">
      <w:pPr>
        <w:spacing w:after="80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691"/>
        <w:gridCol w:w="4111"/>
        <w:gridCol w:w="1985"/>
      </w:tblGrid>
      <w:tr w:rsidR="00A36253" w:rsidRPr="00A36253" w:rsidTr="003A1E1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A36253" w:rsidRPr="00A36253" w:rsidTr="003A1E1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Pr="00A36253">
        <w:rPr>
          <w:sz w:val="16"/>
          <w:szCs w:val="16"/>
        </w:rPr>
        <w:t xml:space="preserve">                   </w:t>
      </w:r>
      <w:r w:rsidRPr="00A36253">
        <w:rPr>
          <w:sz w:val="16"/>
          <w:szCs w:val="16"/>
          <w:lang w:val="uk-UA"/>
        </w:rPr>
        <w:t xml:space="preserve">                                                                        (підпис)                            (посада, ініціали та прізвище)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«_____» __________________р.             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Головний бухгалтер                            ____________        _____________________________</w:t>
      </w:r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(підпис)                         (ініціали та прізвище)</w:t>
      </w: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445387" w:rsidRPr="00A36253" w:rsidRDefault="00445387" w:rsidP="00EF7B36">
      <w:pPr>
        <w:rPr>
          <w:lang w:val="uk-UA"/>
        </w:rPr>
      </w:pPr>
    </w:p>
    <w:sectPr w:rsidR="00445387" w:rsidRPr="00A36253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E1F"/>
    <w:rsid w:val="000364E4"/>
    <w:rsid w:val="00166403"/>
    <w:rsid w:val="00166F12"/>
    <w:rsid w:val="00191B0B"/>
    <w:rsid w:val="001E2479"/>
    <w:rsid w:val="001F7A5A"/>
    <w:rsid w:val="00211B20"/>
    <w:rsid w:val="00236931"/>
    <w:rsid w:val="002F1691"/>
    <w:rsid w:val="0033199C"/>
    <w:rsid w:val="0040016A"/>
    <w:rsid w:val="00413DEF"/>
    <w:rsid w:val="004157C5"/>
    <w:rsid w:val="00421D01"/>
    <w:rsid w:val="00434380"/>
    <w:rsid w:val="00445387"/>
    <w:rsid w:val="004C0FB5"/>
    <w:rsid w:val="004F29B1"/>
    <w:rsid w:val="00540F2C"/>
    <w:rsid w:val="005870C1"/>
    <w:rsid w:val="005F2936"/>
    <w:rsid w:val="00616895"/>
    <w:rsid w:val="00686FA3"/>
    <w:rsid w:val="00773187"/>
    <w:rsid w:val="00884079"/>
    <w:rsid w:val="00887AEB"/>
    <w:rsid w:val="00887E1F"/>
    <w:rsid w:val="008D5D79"/>
    <w:rsid w:val="008D78B4"/>
    <w:rsid w:val="00965706"/>
    <w:rsid w:val="00A27095"/>
    <w:rsid w:val="00A34F52"/>
    <w:rsid w:val="00A353B1"/>
    <w:rsid w:val="00A36253"/>
    <w:rsid w:val="00A7414C"/>
    <w:rsid w:val="00A77EE7"/>
    <w:rsid w:val="00AD3057"/>
    <w:rsid w:val="00B712AA"/>
    <w:rsid w:val="00BD5D45"/>
    <w:rsid w:val="00C21894"/>
    <w:rsid w:val="00C506C0"/>
    <w:rsid w:val="00C72D63"/>
    <w:rsid w:val="00C95A0B"/>
    <w:rsid w:val="00D1631E"/>
    <w:rsid w:val="00D2234D"/>
    <w:rsid w:val="00D45E75"/>
    <w:rsid w:val="00D85A5C"/>
    <w:rsid w:val="00DA7368"/>
    <w:rsid w:val="00DB4D98"/>
    <w:rsid w:val="00DE6EBC"/>
    <w:rsid w:val="00E1406B"/>
    <w:rsid w:val="00E405A0"/>
    <w:rsid w:val="00EA590D"/>
    <w:rsid w:val="00EC4465"/>
    <w:rsid w:val="00EE24A2"/>
    <w:rsid w:val="00EF720C"/>
    <w:rsid w:val="00EF7B36"/>
    <w:rsid w:val="00F72931"/>
    <w:rsid w:val="00FF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506C0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GSTender</cp:lastModifiedBy>
  <cp:revision>97</cp:revision>
  <cp:lastPrinted>2021-11-23T06:27:00Z</cp:lastPrinted>
  <dcterms:created xsi:type="dcterms:W3CDTF">2021-08-16T09:56:00Z</dcterms:created>
  <dcterms:modified xsi:type="dcterms:W3CDTF">2022-06-15T12:55:00Z</dcterms:modified>
</cp:coreProperties>
</file>