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ook w:val="01E0" w:firstRow="1" w:lastRow="1" w:firstColumn="1" w:lastColumn="1" w:noHBand="0" w:noVBand="0"/>
      </w:tblPr>
      <w:tblGrid>
        <w:gridCol w:w="4764"/>
      </w:tblGrid>
      <w:tr w:rsidR="000F6D29" w:rsidRPr="00336ECD" w:rsidTr="006418E7">
        <w:trPr>
          <w:trHeight w:val="1690"/>
          <w:jc w:val="right"/>
        </w:trPr>
        <w:tc>
          <w:tcPr>
            <w:tcW w:w="4764" w:type="dxa"/>
            <w:tcBorders>
              <w:top w:val="single" w:sz="4" w:space="0" w:color="auto"/>
              <w:bottom w:val="single" w:sz="4" w:space="0" w:color="auto"/>
            </w:tcBorders>
          </w:tcPr>
          <w:p w:rsidR="006418E7" w:rsidRDefault="006418E7" w:rsidP="006418E7">
            <w:pPr>
              <w:widowControl w:val="0"/>
              <w:autoSpaceDE w:val="0"/>
              <w:autoSpaceDN w:val="0"/>
              <w:adjustRightInd w:val="0"/>
              <w:ind w:left="118"/>
              <w:jc w:val="center"/>
              <w:rPr>
                <w:sz w:val="20"/>
                <w:szCs w:val="20"/>
              </w:rPr>
            </w:pPr>
            <w:r>
              <w:rPr>
                <w:sz w:val="20"/>
              </w:rPr>
              <w:t xml:space="preserve">(дата </w:t>
            </w:r>
            <w:proofErr w:type="spellStart"/>
            <w:r>
              <w:rPr>
                <w:sz w:val="20"/>
              </w:rPr>
              <w:t>офіційного</w:t>
            </w:r>
            <w:proofErr w:type="spellEnd"/>
            <w:r>
              <w:rPr>
                <w:sz w:val="20"/>
              </w:rPr>
              <w:t xml:space="preserve"> </w:t>
            </w:r>
            <w:proofErr w:type="spellStart"/>
            <w:r>
              <w:rPr>
                <w:sz w:val="20"/>
              </w:rPr>
              <w:t>опублікування</w:t>
            </w:r>
            <w:proofErr w:type="spellEnd"/>
            <w:r>
              <w:rPr>
                <w:sz w:val="20"/>
              </w:rPr>
              <w:t xml:space="preserve"> в </w:t>
            </w:r>
            <w:proofErr w:type="spellStart"/>
            <w:r>
              <w:rPr>
                <w:sz w:val="20"/>
              </w:rPr>
              <w:t>Єдиному</w:t>
            </w:r>
            <w:proofErr w:type="spellEnd"/>
          </w:p>
          <w:p w:rsidR="006418E7" w:rsidRDefault="006418E7" w:rsidP="006418E7">
            <w:pPr>
              <w:widowControl w:val="0"/>
              <w:autoSpaceDE w:val="0"/>
              <w:autoSpaceDN w:val="0"/>
              <w:adjustRightInd w:val="0"/>
              <w:ind w:left="118"/>
              <w:jc w:val="center"/>
              <w:rPr>
                <w:sz w:val="20"/>
              </w:rPr>
            </w:pPr>
            <w:proofErr w:type="spellStart"/>
            <w:r>
              <w:rPr>
                <w:sz w:val="20"/>
              </w:rPr>
              <w:t>реєстрі</w:t>
            </w:r>
            <w:proofErr w:type="spellEnd"/>
            <w:r>
              <w:rPr>
                <w:sz w:val="20"/>
              </w:rPr>
              <w:t xml:space="preserve"> з </w:t>
            </w:r>
            <w:proofErr w:type="spellStart"/>
            <w:r>
              <w:rPr>
                <w:sz w:val="20"/>
              </w:rPr>
              <w:t>оцінки</w:t>
            </w:r>
            <w:proofErr w:type="spellEnd"/>
            <w:r>
              <w:rPr>
                <w:sz w:val="20"/>
              </w:rPr>
              <w:t xml:space="preserve"> </w:t>
            </w:r>
            <w:proofErr w:type="spellStart"/>
            <w:r>
              <w:rPr>
                <w:sz w:val="20"/>
              </w:rPr>
              <w:t>впливу</w:t>
            </w:r>
            <w:proofErr w:type="spellEnd"/>
            <w:r>
              <w:rPr>
                <w:sz w:val="20"/>
              </w:rPr>
              <w:t xml:space="preserve"> на </w:t>
            </w:r>
            <w:proofErr w:type="spellStart"/>
            <w:r>
              <w:rPr>
                <w:sz w:val="20"/>
              </w:rPr>
              <w:t>довкілля</w:t>
            </w:r>
            <w:proofErr w:type="spellEnd"/>
          </w:p>
          <w:p w:rsidR="006418E7" w:rsidRDefault="006418E7" w:rsidP="006418E7">
            <w:pPr>
              <w:widowControl w:val="0"/>
              <w:autoSpaceDE w:val="0"/>
              <w:autoSpaceDN w:val="0"/>
              <w:adjustRightInd w:val="0"/>
              <w:ind w:left="118"/>
              <w:jc w:val="center"/>
              <w:rPr>
                <w:sz w:val="20"/>
              </w:rPr>
            </w:pPr>
            <w:r>
              <w:rPr>
                <w:sz w:val="20"/>
              </w:rPr>
              <w:t xml:space="preserve">(автоматично </w:t>
            </w:r>
            <w:proofErr w:type="spellStart"/>
            <w:r>
              <w:rPr>
                <w:sz w:val="20"/>
              </w:rPr>
              <w:t>генерується</w:t>
            </w:r>
            <w:proofErr w:type="spellEnd"/>
            <w:r>
              <w:rPr>
                <w:sz w:val="20"/>
              </w:rPr>
              <w:t xml:space="preserve"> </w:t>
            </w:r>
            <w:proofErr w:type="spellStart"/>
            <w:r>
              <w:rPr>
                <w:sz w:val="20"/>
              </w:rPr>
              <w:t>програмними</w:t>
            </w:r>
            <w:proofErr w:type="spellEnd"/>
          </w:p>
          <w:p w:rsidR="006418E7" w:rsidRDefault="006418E7" w:rsidP="006418E7">
            <w:pPr>
              <w:widowControl w:val="0"/>
              <w:autoSpaceDE w:val="0"/>
              <w:autoSpaceDN w:val="0"/>
              <w:adjustRightInd w:val="0"/>
              <w:ind w:left="118"/>
              <w:jc w:val="center"/>
              <w:rPr>
                <w:sz w:val="20"/>
              </w:rPr>
            </w:pPr>
            <w:proofErr w:type="spellStart"/>
            <w:r>
              <w:rPr>
                <w:sz w:val="20"/>
              </w:rPr>
              <w:t>засобами</w:t>
            </w:r>
            <w:proofErr w:type="spellEnd"/>
            <w:r>
              <w:rPr>
                <w:sz w:val="20"/>
              </w:rPr>
              <w:t xml:space="preserve"> </w:t>
            </w:r>
            <w:proofErr w:type="spellStart"/>
            <w:r>
              <w:rPr>
                <w:sz w:val="20"/>
              </w:rPr>
              <w:t>ведення</w:t>
            </w:r>
            <w:proofErr w:type="spellEnd"/>
            <w:r>
              <w:rPr>
                <w:sz w:val="20"/>
              </w:rPr>
              <w:t xml:space="preserve"> </w:t>
            </w:r>
            <w:proofErr w:type="spellStart"/>
            <w:r>
              <w:rPr>
                <w:sz w:val="20"/>
              </w:rPr>
              <w:t>Єдиного</w:t>
            </w:r>
            <w:proofErr w:type="spellEnd"/>
            <w:r>
              <w:rPr>
                <w:sz w:val="20"/>
              </w:rPr>
              <w:t xml:space="preserve"> </w:t>
            </w:r>
            <w:proofErr w:type="spellStart"/>
            <w:r>
              <w:rPr>
                <w:sz w:val="20"/>
              </w:rPr>
              <w:t>реєстру</w:t>
            </w:r>
            <w:proofErr w:type="spellEnd"/>
          </w:p>
          <w:p w:rsidR="006418E7" w:rsidRDefault="006418E7" w:rsidP="006418E7">
            <w:pPr>
              <w:widowControl w:val="0"/>
              <w:autoSpaceDE w:val="0"/>
              <w:autoSpaceDN w:val="0"/>
              <w:adjustRightInd w:val="0"/>
              <w:ind w:left="118"/>
              <w:jc w:val="center"/>
              <w:rPr>
                <w:sz w:val="20"/>
              </w:rPr>
            </w:pPr>
            <w:r>
              <w:rPr>
                <w:sz w:val="20"/>
              </w:rPr>
              <w:t xml:space="preserve">з </w:t>
            </w:r>
            <w:proofErr w:type="spellStart"/>
            <w:r>
              <w:rPr>
                <w:sz w:val="20"/>
              </w:rPr>
              <w:t>оцінки</w:t>
            </w:r>
            <w:proofErr w:type="spellEnd"/>
            <w:r>
              <w:rPr>
                <w:sz w:val="20"/>
              </w:rPr>
              <w:t xml:space="preserve"> </w:t>
            </w:r>
            <w:proofErr w:type="spellStart"/>
            <w:r>
              <w:rPr>
                <w:sz w:val="20"/>
              </w:rPr>
              <w:t>впливу</w:t>
            </w:r>
            <w:proofErr w:type="spellEnd"/>
            <w:r>
              <w:rPr>
                <w:sz w:val="20"/>
              </w:rPr>
              <w:t xml:space="preserve"> на </w:t>
            </w:r>
            <w:proofErr w:type="spellStart"/>
            <w:r>
              <w:rPr>
                <w:sz w:val="20"/>
              </w:rPr>
              <w:t>довкілля</w:t>
            </w:r>
            <w:proofErr w:type="spellEnd"/>
            <w:r>
              <w:rPr>
                <w:sz w:val="20"/>
              </w:rPr>
              <w:t>,</w:t>
            </w:r>
          </w:p>
          <w:p w:rsidR="000F6D29" w:rsidRPr="00336ECD" w:rsidRDefault="006418E7" w:rsidP="006418E7">
            <w:pPr>
              <w:pStyle w:val="rvps2"/>
              <w:spacing w:before="0" w:beforeAutospacing="0" w:after="0" w:afterAutospacing="0"/>
              <w:ind w:left="118"/>
              <w:jc w:val="center"/>
              <w:textAlignment w:val="baseline"/>
              <w:rPr>
                <w:sz w:val="20"/>
                <w:lang w:val="uk-UA"/>
              </w:rPr>
            </w:pPr>
            <w:r>
              <w:rPr>
                <w:sz w:val="20"/>
              </w:rPr>
              <w:t xml:space="preserve">не </w:t>
            </w:r>
            <w:proofErr w:type="spellStart"/>
            <w:r>
              <w:rPr>
                <w:sz w:val="20"/>
              </w:rPr>
              <w:t>зазначається</w:t>
            </w:r>
            <w:proofErr w:type="spellEnd"/>
            <w:r>
              <w:rPr>
                <w:sz w:val="20"/>
              </w:rPr>
              <w:t xml:space="preserve"> </w:t>
            </w:r>
            <w:proofErr w:type="spellStart"/>
            <w:r>
              <w:rPr>
                <w:sz w:val="20"/>
              </w:rPr>
              <w:t>суб’єктом</w:t>
            </w:r>
            <w:proofErr w:type="spellEnd"/>
            <w:r>
              <w:rPr>
                <w:sz w:val="20"/>
              </w:rPr>
              <w:t xml:space="preserve"> </w:t>
            </w:r>
            <w:proofErr w:type="spellStart"/>
            <w:r>
              <w:rPr>
                <w:sz w:val="20"/>
              </w:rPr>
              <w:t>господарювання</w:t>
            </w:r>
            <w:proofErr w:type="spellEnd"/>
            <w:r>
              <w:rPr>
                <w:sz w:val="20"/>
              </w:rPr>
              <w:t>)</w:t>
            </w:r>
          </w:p>
        </w:tc>
      </w:tr>
      <w:tr w:rsidR="000F6D29" w:rsidRPr="00336ECD" w:rsidTr="006418E7">
        <w:trPr>
          <w:trHeight w:val="1699"/>
          <w:jc w:val="right"/>
        </w:trPr>
        <w:tc>
          <w:tcPr>
            <w:tcW w:w="4764" w:type="dxa"/>
            <w:tcBorders>
              <w:top w:val="single" w:sz="4" w:space="0" w:color="auto"/>
            </w:tcBorders>
          </w:tcPr>
          <w:p w:rsidR="006418E7" w:rsidRDefault="006418E7" w:rsidP="006418E7">
            <w:pPr>
              <w:widowControl w:val="0"/>
              <w:autoSpaceDE w:val="0"/>
              <w:autoSpaceDN w:val="0"/>
              <w:adjustRightInd w:val="0"/>
              <w:ind w:left="58"/>
              <w:jc w:val="center"/>
              <w:rPr>
                <w:sz w:val="20"/>
                <w:szCs w:val="20"/>
              </w:rPr>
            </w:pPr>
            <w:r>
              <w:rPr>
                <w:sz w:val="20"/>
              </w:rPr>
              <w:t>(</w:t>
            </w:r>
            <w:proofErr w:type="spellStart"/>
            <w:r>
              <w:rPr>
                <w:sz w:val="20"/>
              </w:rPr>
              <w:t>реєстраційний</w:t>
            </w:r>
            <w:proofErr w:type="spellEnd"/>
            <w:r>
              <w:rPr>
                <w:sz w:val="20"/>
              </w:rPr>
              <w:t xml:space="preserve"> номер </w:t>
            </w:r>
            <w:proofErr w:type="spellStart"/>
            <w:r>
              <w:rPr>
                <w:sz w:val="20"/>
              </w:rPr>
              <w:t>справи</w:t>
            </w:r>
            <w:proofErr w:type="spellEnd"/>
            <w:r>
              <w:rPr>
                <w:sz w:val="20"/>
              </w:rPr>
              <w:t xml:space="preserve"> про </w:t>
            </w:r>
            <w:proofErr w:type="spellStart"/>
            <w:r>
              <w:rPr>
                <w:sz w:val="20"/>
              </w:rPr>
              <w:t>оцінку</w:t>
            </w:r>
            <w:proofErr w:type="spellEnd"/>
          </w:p>
          <w:p w:rsidR="006418E7" w:rsidRDefault="006418E7" w:rsidP="006418E7">
            <w:pPr>
              <w:widowControl w:val="0"/>
              <w:autoSpaceDE w:val="0"/>
              <w:autoSpaceDN w:val="0"/>
              <w:adjustRightInd w:val="0"/>
              <w:ind w:left="58"/>
              <w:jc w:val="center"/>
              <w:rPr>
                <w:sz w:val="20"/>
              </w:rPr>
            </w:pPr>
            <w:proofErr w:type="spellStart"/>
            <w:r>
              <w:rPr>
                <w:sz w:val="20"/>
              </w:rPr>
              <w:t>впливу</w:t>
            </w:r>
            <w:proofErr w:type="spellEnd"/>
            <w:r>
              <w:rPr>
                <w:sz w:val="20"/>
              </w:rPr>
              <w:t xml:space="preserve"> на </w:t>
            </w:r>
            <w:proofErr w:type="spellStart"/>
            <w:r>
              <w:rPr>
                <w:sz w:val="20"/>
              </w:rPr>
              <w:t>довкілля</w:t>
            </w:r>
            <w:proofErr w:type="spellEnd"/>
            <w:r>
              <w:rPr>
                <w:sz w:val="20"/>
              </w:rPr>
              <w:t xml:space="preserve"> </w:t>
            </w:r>
            <w:proofErr w:type="spellStart"/>
            <w:r>
              <w:rPr>
                <w:sz w:val="20"/>
              </w:rPr>
              <w:t>планованої</w:t>
            </w:r>
            <w:proofErr w:type="spellEnd"/>
            <w:r>
              <w:rPr>
                <w:sz w:val="20"/>
              </w:rPr>
              <w:t xml:space="preserve"> </w:t>
            </w:r>
            <w:proofErr w:type="spellStart"/>
            <w:r>
              <w:rPr>
                <w:sz w:val="20"/>
              </w:rPr>
              <w:t>діяльності</w:t>
            </w:r>
            <w:proofErr w:type="spellEnd"/>
          </w:p>
          <w:p w:rsidR="006418E7" w:rsidRDefault="006418E7" w:rsidP="006418E7">
            <w:pPr>
              <w:widowControl w:val="0"/>
              <w:autoSpaceDE w:val="0"/>
              <w:autoSpaceDN w:val="0"/>
              <w:adjustRightInd w:val="0"/>
              <w:ind w:left="58"/>
              <w:jc w:val="center"/>
              <w:rPr>
                <w:sz w:val="20"/>
              </w:rPr>
            </w:pPr>
            <w:r>
              <w:rPr>
                <w:sz w:val="20"/>
              </w:rPr>
              <w:t xml:space="preserve">(автоматично </w:t>
            </w:r>
            <w:proofErr w:type="spellStart"/>
            <w:r>
              <w:rPr>
                <w:sz w:val="20"/>
              </w:rPr>
              <w:t>генерується</w:t>
            </w:r>
            <w:proofErr w:type="spellEnd"/>
            <w:r>
              <w:rPr>
                <w:sz w:val="20"/>
              </w:rPr>
              <w:t xml:space="preserve"> </w:t>
            </w:r>
            <w:proofErr w:type="spellStart"/>
            <w:r>
              <w:rPr>
                <w:sz w:val="20"/>
              </w:rPr>
              <w:t>програмними</w:t>
            </w:r>
            <w:proofErr w:type="spellEnd"/>
          </w:p>
          <w:p w:rsidR="006418E7" w:rsidRDefault="006418E7" w:rsidP="006418E7">
            <w:pPr>
              <w:widowControl w:val="0"/>
              <w:autoSpaceDE w:val="0"/>
              <w:autoSpaceDN w:val="0"/>
              <w:adjustRightInd w:val="0"/>
              <w:ind w:left="58"/>
              <w:jc w:val="center"/>
              <w:rPr>
                <w:sz w:val="20"/>
              </w:rPr>
            </w:pPr>
            <w:proofErr w:type="spellStart"/>
            <w:r>
              <w:rPr>
                <w:sz w:val="20"/>
              </w:rPr>
              <w:t>засобами</w:t>
            </w:r>
            <w:proofErr w:type="spellEnd"/>
            <w:r>
              <w:rPr>
                <w:sz w:val="20"/>
              </w:rPr>
              <w:t xml:space="preserve"> </w:t>
            </w:r>
            <w:proofErr w:type="spellStart"/>
            <w:r>
              <w:rPr>
                <w:sz w:val="20"/>
              </w:rPr>
              <w:t>ведення</w:t>
            </w:r>
            <w:proofErr w:type="spellEnd"/>
            <w:r>
              <w:rPr>
                <w:sz w:val="20"/>
              </w:rPr>
              <w:t xml:space="preserve"> </w:t>
            </w:r>
            <w:proofErr w:type="spellStart"/>
            <w:r>
              <w:rPr>
                <w:sz w:val="20"/>
              </w:rPr>
              <w:t>Єдиного</w:t>
            </w:r>
            <w:proofErr w:type="spellEnd"/>
            <w:r>
              <w:rPr>
                <w:sz w:val="20"/>
              </w:rPr>
              <w:t xml:space="preserve"> </w:t>
            </w:r>
            <w:proofErr w:type="spellStart"/>
            <w:r>
              <w:rPr>
                <w:sz w:val="20"/>
              </w:rPr>
              <w:t>реєстру</w:t>
            </w:r>
            <w:proofErr w:type="spellEnd"/>
          </w:p>
          <w:p w:rsidR="006418E7" w:rsidRDefault="006418E7" w:rsidP="006418E7">
            <w:pPr>
              <w:widowControl w:val="0"/>
              <w:autoSpaceDE w:val="0"/>
              <w:autoSpaceDN w:val="0"/>
              <w:adjustRightInd w:val="0"/>
              <w:ind w:left="58"/>
              <w:jc w:val="center"/>
              <w:rPr>
                <w:sz w:val="20"/>
              </w:rPr>
            </w:pPr>
            <w:r>
              <w:rPr>
                <w:sz w:val="20"/>
              </w:rPr>
              <w:t xml:space="preserve">з </w:t>
            </w:r>
            <w:proofErr w:type="spellStart"/>
            <w:r>
              <w:rPr>
                <w:sz w:val="20"/>
              </w:rPr>
              <w:t>оцінки</w:t>
            </w:r>
            <w:proofErr w:type="spellEnd"/>
            <w:r>
              <w:rPr>
                <w:sz w:val="20"/>
              </w:rPr>
              <w:t xml:space="preserve"> </w:t>
            </w:r>
            <w:proofErr w:type="spellStart"/>
            <w:r>
              <w:rPr>
                <w:sz w:val="20"/>
              </w:rPr>
              <w:t>впливу</w:t>
            </w:r>
            <w:proofErr w:type="spellEnd"/>
            <w:r>
              <w:rPr>
                <w:sz w:val="20"/>
              </w:rPr>
              <w:t xml:space="preserve"> на </w:t>
            </w:r>
            <w:proofErr w:type="spellStart"/>
            <w:r>
              <w:rPr>
                <w:sz w:val="20"/>
              </w:rPr>
              <w:t>довкілля</w:t>
            </w:r>
            <w:proofErr w:type="spellEnd"/>
            <w:r>
              <w:rPr>
                <w:sz w:val="20"/>
              </w:rPr>
              <w:t>,</w:t>
            </w:r>
          </w:p>
          <w:p w:rsidR="006418E7" w:rsidRDefault="006418E7" w:rsidP="006418E7">
            <w:pPr>
              <w:widowControl w:val="0"/>
              <w:autoSpaceDE w:val="0"/>
              <w:autoSpaceDN w:val="0"/>
              <w:adjustRightInd w:val="0"/>
              <w:ind w:left="58"/>
              <w:jc w:val="center"/>
              <w:rPr>
                <w:sz w:val="20"/>
              </w:rPr>
            </w:pPr>
            <w:r>
              <w:rPr>
                <w:sz w:val="20"/>
              </w:rPr>
              <w:t xml:space="preserve">для </w:t>
            </w:r>
            <w:proofErr w:type="spellStart"/>
            <w:r>
              <w:rPr>
                <w:sz w:val="20"/>
              </w:rPr>
              <w:t>паперової</w:t>
            </w:r>
            <w:proofErr w:type="spellEnd"/>
            <w:r>
              <w:rPr>
                <w:sz w:val="20"/>
              </w:rPr>
              <w:t xml:space="preserve"> </w:t>
            </w:r>
            <w:proofErr w:type="spellStart"/>
            <w:r>
              <w:rPr>
                <w:sz w:val="20"/>
              </w:rPr>
              <w:t>версії</w:t>
            </w:r>
            <w:proofErr w:type="spellEnd"/>
            <w:r>
              <w:rPr>
                <w:sz w:val="20"/>
              </w:rPr>
              <w:t xml:space="preserve"> </w:t>
            </w:r>
            <w:proofErr w:type="spellStart"/>
            <w:r>
              <w:rPr>
                <w:sz w:val="20"/>
              </w:rPr>
              <w:t>зазначається</w:t>
            </w:r>
            <w:proofErr w:type="spellEnd"/>
          </w:p>
          <w:p w:rsidR="000F6D29" w:rsidRPr="006418E7" w:rsidRDefault="006418E7" w:rsidP="006418E7">
            <w:pPr>
              <w:widowControl w:val="0"/>
              <w:autoSpaceDE w:val="0"/>
              <w:autoSpaceDN w:val="0"/>
              <w:adjustRightInd w:val="0"/>
              <w:spacing w:after="120"/>
              <w:ind w:left="58"/>
              <w:jc w:val="center"/>
              <w:rPr>
                <w:sz w:val="20"/>
              </w:rPr>
            </w:pPr>
            <w:proofErr w:type="spellStart"/>
            <w:r>
              <w:rPr>
                <w:sz w:val="20"/>
              </w:rPr>
              <w:t>суб’єктом</w:t>
            </w:r>
            <w:proofErr w:type="spellEnd"/>
            <w:r>
              <w:rPr>
                <w:sz w:val="20"/>
              </w:rPr>
              <w:t xml:space="preserve"> </w:t>
            </w:r>
            <w:proofErr w:type="spellStart"/>
            <w:r>
              <w:rPr>
                <w:sz w:val="20"/>
              </w:rPr>
              <w:t>господарювання</w:t>
            </w:r>
            <w:proofErr w:type="spellEnd"/>
            <w:r>
              <w:rPr>
                <w:sz w:val="20"/>
              </w:rPr>
              <w:t>)</w:t>
            </w:r>
          </w:p>
        </w:tc>
      </w:tr>
    </w:tbl>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E00CC2" w:rsidRPr="00E00CC2" w:rsidTr="008F106B">
        <w:tc>
          <w:tcPr>
            <w:tcW w:w="9570" w:type="dxa"/>
          </w:tcPr>
          <w:p w:rsidR="00421965" w:rsidRPr="00161813" w:rsidRDefault="008F106B" w:rsidP="008F106B">
            <w:pPr>
              <w:contextualSpacing/>
              <w:jc w:val="center"/>
              <w:rPr>
                <w:b/>
                <w:sz w:val="22"/>
                <w:szCs w:val="22"/>
              </w:rPr>
            </w:pPr>
            <w:r w:rsidRPr="00B43E4E">
              <w:rPr>
                <w:b/>
                <w:sz w:val="22"/>
                <w:szCs w:val="22"/>
                <w:lang w:val="uk-UA"/>
              </w:rPr>
              <w:t>ПОВІДОМЛЕННЯ</w:t>
            </w:r>
            <w:r w:rsidRPr="00B43E4E">
              <w:rPr>
                <w:b/>
                <w:sz w:val="22"/>
                <w:szCs w:val="22"/>
                <w:lang w:val="uk-UA"/>
              </w:rPr>
              <w:br/>
              <w:t>про плановану діяльність, яка підлягає оцінці впливу на довкілля</w:t>
            </w:r>
          </w:p>
          <w:p w:rsidR="00B85A9D" w:rsidRDefault="00421965" w:rsidP="008F106B">
            <w:pPr>
              <w:jc w:val="center"/>
              <w:rPr>
                <w:b/>
                <w:sz w:val="22"/>
                <w:szCs w:val="22"/>
              </w:rPr>
            </w:pPr>
            <w:r w:rsidRPr="00421965">
              <w:rPr>
                <w:b/>
                <w:sz w:val="22"/>
                <w:szCs w:val="22"/>
              </w:rPr>
              <w:t>ДЕРЖАВНЕ ПІДПРИЄМСТВО «СЛОВЕЧАНСЬКЕ ЛІСОВЕ ГОСПОДАРСТВО»</w:t>
            </w:r>
            <w:r w:rsidRPr="00B43E4E">
              <w:rPr>
                <w:b/>
                <w:sz w:val="22"/>
                <w:szCs w:val="22"/>
              </w:rPr>
              <w:t xml:space="preserve"> </w:t>
            </w:r>
          </w:p>
          <w:p w:rsidR="008F106B" w:rsidRPr="00B43E4E" w:rsidRDefault="00E40F4D" w:rsidP="008F106B">
            <w:pPr>
              <w:jc w:val="center"/>
              <w:rPr>
                <w:b/>
                <w:sz w:val="22"/>
                <w:szCs w:val="22"/>
                <w:lang w:val="uk-UA"/>
              </w:rPr>
            </w:pPr>
            <w:r w:rsidRPr="00421965">
              <w:rPr>
                <w:b/>
                <w:sz w:val="22"/>
                <w:szCs w:val="22"/>
              </w:rPr>
              <w:t>(</w:t>
            </w:r>
            <w:r w:rsidR="00421965">
              <w:rPr>
                <w:rStyle w:val="copy-file-field"/>
                <w:b/>
                <w:color w:val="1F1F1F"/>
                <w:sz w:val="22"/>
                <w:szCs w:val="22"/>
                <w:bdr w:val="none" w:sz="0" w:space="0" w:color="auto" w:frame="1"/>
              </w:rPr>
              <w:t xml:space="preserve">ДП </w:t>
            </w:r>
            <w:r w:rsidR="00421965">
              <w:rPr>
                <w:rStyle w:val="copy-file-field"/>
                <w:b/>
                <w:color w:val="1F1F1F"/>
                <w:sz w:val="22"/>
                <w:szCs w:val="22"/>
                <w:bdr w:val="none" w:sz="0" w:space="0" w:color="auto" w:frame="1"/>
                <w:lang w:val="uk-UA"/>
              </w:rPr>
              <w:t>«</w:t>
            </w:r>
            <w:r w:rsidR="00421965" w:rsidRPr="00421965">
              <w:rPr>
                <w:rStyle w:val="copy-file-field"/>
                <w:b/>
                <w:color w:val="1F1F1F"/>
                <w:sz w:val="22"/>
                <w:szCs w:val="22"/>
                <w:bdr w:val="none" w:sz="0" w:space="0" w:color="auto" w:frame="1"/>
              </w:rPr>
              <w:t>СЛОВЕЧАНСЬКИЙ ЛІСГОСП</w:t>
            </w:r>
            <w:r w:rsidR="00421965">
              <w:rPr>
                <w:rStyle w:val="copy-file-field"/>
                <w:b/>
                <w:color w:val="1F1F1F"/>
                <w:sz w:val="22"/>
                <w:szCs w:val="22"/>
                <w:bdr w:val="none" w:sz="0" w:space="0" w:color="auto" w:frame="1"/>
              </w:rPr>
              <w:t>»</w:t>
            </w:r>
            <w:r w:rsidR="00421965" w:rsidRPr="00421965">
              <w:rPr>
                <w:rStyle w:val="copy-file-field"/>
                <w:b/>
                <w:color w:val="1F1F1F"/>
                <w:sz w:val="22"/>
                <w:szCs w:val="22"/>
                <w:bdr w:val="none" w:sz="0" w:space="0" w:color="auto" w:frame="1"/>
              </w:rPr>
              <w:t>)</w:t>
            </w:r>
          </w:p>
          <w:p w:rsidR="008F106B" w:rsidRPr="00421965" w:rsidRDefault="000B22B6" w:rsidP="00E40F4D">
            <w:pPr>
              <w:contextualSpacing/>
              <w:jc w:val="center"/>
              <w:rPr>
                <w:b/>
                <w:bCs/>
                <w:sz w:val="22"/>
                <w:szCs w:val="22"/>
                <w:lang w:val="uk-UA"/>
              </w:rPr>
            </w:pPr>
            <w:r w:rsidRPr="00B43E4E">
              <w:rPr>
                <w:b/>
                <w:sz w:val="22"/>
                <w:szCs w:val="22"/>
                <w:lang w:val="uk-UA"/>
              </w:rPr>
              <w:t xml:space="preserve">код згідно з ЄДРПОУ </w:t>
            </w:r>
            <w:r w:rsidR="00421965">
              <w:rPr>
                <w:b/>
                <w:sz w:val="22"/>
                <w:szCs w:val="22"/>
              </w:rPr>
              <w:t>00991</w:t>
            </w:r>
            <w:r w:rsidR="00421965">
              <w:rPr>
                <w:b/>
                <w:sz w:val="22"/>
                <w:szCs w:val="22"/>
                <w:lang w:val="uk-UA"/>
              </w:rPr>
              <w:t>953</w:t>
            </w:r>
          </w:p>
        </w:tc>
      </w:tr>
    </w:tbl>
    <w:p w:rsidR="0076740A" w:rsidRPr="00E00CC2" w:rsidRDefault="0076740A" w:rsidP="0076740A">
      <w:pPr>
        <w:ind w:right="-52"/>
        <w:jc w:val="center"/>
        <w:rPr>
          <w:i/>
          <w:sz w:val="18"/>
          <w:szCs w:val="20"/>
          <w:lang w:val="uk-UA"/>
        </w:rPr>
      </w:pPr>
      <w:r w:rsidRPr="00E00CC2">
        <w:rPr>
          <w:i/>
          <w:sz w:val="18"/>
          <w:lang w:val="uk-UA"/>
        </w:rPr>
        <w:t>(повне найменування юридичної особи, код згідно з ЄДРПОУ або прізвище, ім’я та по батькові фізичної особи - підприємця, ідентифікаційний код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E00CC2" w:rsidRPr="0050056A" w:rsidTr="008F106B">
        <w:tc>
          <w:tcPr>
            <w:tcW w:w="10206" w:type="dxa"/>
          </w:tcPr>
          <w:p w:rsidR="008F106B" w:rsidRPr="00B43E4E" w:rsidRDefault="008F106B" w:rsidP="008F106B">
            <w:pPr>
              <w:contextualSpacing/>
              <w:rPr>
                <w:b/>
                <w:sz w:val="22"/>
                <w:szCs w:val="22"/>
                <w:lang w:val="uk-UA"/>
              </w:rPr>
            </w:pPr>
            <w:r w:rsidRPr="00B43E4E">
              <w:rPr>
                <w:sz w:val="22"/>
                <w:szCs w:val="22"/>
                <w:lang w:val="uk-UA"/>
              </w:rPr>
              <w:t>інформує про намір провадити плановану діяльність та оцінку її впливу на довкілля</w:t>
            </w:r>
          </w:p>
          <w:p w:rsidR="008F106B" w:rsidRPr="00B43E4E" w:rsidRDefault="008F106B" w:rsidP="008F106B">
            <w:pPr>
              <w:contextualSpacing/>
              <w:rPr>
                <w:b/>
                <w:sz w:val="22"/>
                <w:szCs w:val="22"/>
                <w:lang w:val="uk-UA"/>
              </w:rPr>
            </w:pPr>
            <w:r w:rsidRPr="00B43E4E">
              <w:rPr>
                <w:b/>
                <w:sz w:val="22"/>
                <w:szCs w:val="22"/>
                <w:lang w:val="uk-UA"/>
              </w:rPr>
              <w:t>1. Інформація про суб'єкта господарювання</w:t>
            </w:r>
          </w:p>
          <w:p w:rsidR="0050056A" w:rsidRDefault="00421965" w:rsidP="0050056A">
            <w:pPr>
              <w:shd w:val="clear" w:color="auto" w:fill="FFFFFF"/>
              <w:ind w:firstLine="567"/>
              <w:jc w:val="both"/>
              <w:rPr>
                <w:sz w:val="22"/>
                <w:szCs w:val="22"/>
                <w:lang w:val="en-US"/>
              </w:rPr>
            </w:pPr>
            <w:r>
              <w:rPr>
                <w:sz w:val="22"/>
                <w:szCs w:val="22"/>
              </w:rPr>
              <w:t>111</w:t>
            </w:r>
            <w:r>
              <w:rPr>
                <w:sz w:val="22"/>
                <w:szCs w:val="22"/>
                <w:lang w:val="uk-UA"/>
              </w:rPr>
              <w:t>2</w:t>
            </w:r>
            <w:r w:rsidR="00E40F4D" w:rsidRPr="00B43E4E">
              <w:rPr>
                <w:sz w:val="22"/>
                <w:szCs w:val="22"/>
              </w:rPr>
              <w:t xml:space="preserve">2, </w:t>
            </w:r>
            <w:proofErr w:type="spellStart"/>
            <w:r w:rsidR="00E40F4D" w:rsidRPr="00B43E4E">
              <w:rPr>
                <w:sz w:val="22"/>
                <w:szCs w:val="22"/>
              </w:rPr>
              <w:t>Житомирська</w:t>
            </w:r>
            <w:proofErr w:type="spellEnd"/>
            <w:r w:rsidR="00E40F4D" w:rsidRPr="00B43E4E">
              <w:rPr>
                <w:sz w:val="22"/>
                <w:szCs w:val="22"/>
              </w:rPr>
              <w:t xml:space="preserve"> об</w:t>
            </w:r>
            <w:r>
              <w:rPr>
                <w:sz w:val="22"/>
                <w:szCs w:val="22"/>
              </w:rPr>
              <w:t xml:space="preserve">л., </w:t>
            </w:r>
            <w:r w:rsidR="00713679" w:rsidRPr="00B43E4E">
              <w:rPr>
                <w:rFonts w:eastAsia="TimesNewRomanPSMT"/>
                <w:sz w:val="22"/>
                <w:szCs w:val="22"/>
                <w:lang w:val="uk-UA"/>
              </w:rPr>
              <w:t>Коростенськ</w:t>
            </w:r>
            <w:r w:rsidR="00713679">
              <w:rPr>
                <w:rFonts w:eastAsia="TimesNewRomanPSMT"/>
                <w:sz w:val="22"/>
                <w:szCs w:val="22"/>
                <w:lang w:val="uk-UA"/>
              </w:rPr>
              <w:t>ий</w:t>
            </w:r>
            <w:r>
              <w:rPr>
                <w:sz w:val="22"/>
                <w:szCs w:val="22"/>
              </w:rPr>
              <w:t xml:space="preserve"> район, </w:t>
            </w:r>
            <w:r>
              <w:rPr>
                <w:sz w:val="22"/>
                <w:szCs w:val="22"/>
                <w:lang w:val="uk-UA"/>
              </w:rPr>
              <w:t xml:space="preserve">село </w:t>
            </w:r>
            <w:proofErr w:type="spellStart"/>
            <w:r>
              <w:rPr>
                <w:sz w:val="22"/>
                <w:szCs w:val="22"/>
                <w:lang w:val="uk-UA"/>
              </w:rPr>
              <w:t>Словечне</w:t>
            </w:r>
            <w:proofErr w:type="spellEnd"/>
            <w:r w:rsidR="00E40F4D" w:rsidRPr="00B43E4E">
              <w:rPr>
                <w:sz w:val="22"/>
                <w:szCs w:val="22"/>
              </w:rPr>
              <w:t xml:space="preserve">, </w:t>
            </w:r>
            <w:r w:rsidR="00E40F4D" w:rsidRPr="00B43E4E">
              <w:rPr>
                <w:sz w:val="22"/>
                <w:szCs w:val="22"/>
                <w:lang w:val="uk-UA"/>
              </w:rPr>
              <w:t>в</w:t>
            </w:r>
            <w:bookmarkStart w:id="0" w:name="_GoBack"/>
            <w:bookmarkEnd w:id="0"/>
            <w:r w:rsidR="00E40F4D" w:rsidRPr="00B43E4E">
              <w:rPr>
                <w:sz w:val="22"/>
                <w:szCs w:val="22"/>
                <w:lang w:val="uk-UA"/>
              </w:rPr>
              <w:t xml:space="preserve">ул. </w:t>
            </w:r>
            <w:r>
              <w:rPr>
                <w:sz w:val="22"/>
                <w:szCs w:val="22"/>
                <w:lang w:val="uk-UA"/>
              </w:rPr>
              <w:t>Лісова</w:t>
            </w:r>
            <w:r w:rsidR="00E40F4D" w:rsidRPr="00421965">
              <w:rPr>
                <w:sz w:val="22"/>
                <w:szCs w:val="22"/>
                <w:lang w:val="uk-UA"/>
              </w:rPr>
              <w:t>, буд</w:t>
            </w:r>
            <w:r w:rsidR="00E40F4D" w:rsidRPr="00B43E4E">
              <w:rPr>
                <w:sz w:val="22"/>
                <w:szCs w:val="22"/>
                <w:lang w:val="uk-UA"/>
              </w:rPr>
              <w:t xml:space="preserve">. </w:t>
            </w:r>
            <w:r>
              <w:rPr>
                <w:sz w:val="22"/>
                <w:szCs w:val="22"/>
                <w:lang w:val="uk-UA"/>
              </w:rPr>
              <w:t>13</w:t>
            </w:r>
            <w:r w:rsidR="00161813">
              <w:rPr>
                <w:sz w:val="22"/>
                <w:szCs w:val="22"/>
                <w:lang w:val="uk-UA"/>
              </w:rPr>
              <w:t>,</w:t>
            </w:r>
          </w:p>
          <w:p w:rsidR="008F106B" w:rsidRPr="00E00CC2" w:rsidRDefault="00E40F4D" w:rsidP="0050056A">
            <w:pPr>
              <w:shd w:val="clear" w:color="auto" w:fill="FFFFFF"/>
              <w:jc w:val="both"/>
              <w:rPr>
                <w:sz w:val="22"/>
                <w:szCs w:val="22"/>
                <w:u w:val="single"/>
                <w:lang w:val="uk-UA"/>
              </w:rPr>
            </w:pPr>
            <w:r w:rsidRPr="00421965">
              <w:rPr>
                <w:sz w:val="22"/>
                <w:szCs w:val="22"/>
                <w:lang w:val="uk-UA"/>
              </w:rPr>
              <w:t xml:space="preserve"> </w:t>
            </w:r>
            <w:r w:rsidRPr="0050056A">
              <w:rPr>
                <w:sz w:val="22"/>
                <w:szCs w:val="22"/>
                <w:lang w:val="en-US"/>
              </w:rPr>
              <w:t>e</w:t>
            </w:r>
            <w:r w:rsidRPr="00421965">
              <w:rPr>
                <w:sz w:val="22"/>
                <w:szCs w:val="22"/>
                <w:lang w:val="uk-UA"/>
              </w:rPr>
              <w:t>-</w:t>
            </w:r>
            <w:r w:rsidR="0050056A">
              <w:rPr>
                <w:sz w:val="22"/>
                <w:szCs w:val="22"/>
                <w:lang w:val="en-US"/>
              </w:rPr>
              <w:t>m</w:t>
            </w:r>
            <w:r w:rsidRPr="0050056A">
              <w:rPr>
                <w:sz w:val="22"/>
                <w:szCs w:val="22"/>
                <w:lang w:val="en-US"/>
              </w:rPr>
              <w:t>ail</w:t>
            </w:r>
            <w:r w:rsidRPr="00421965">
              <w:rPr>
                <w:sz w:val="22"/>
                <w:szCs w:val="22"/>
                <w:lang w:val="uk-UA"/>
              </w:rPr>
              <w:t>:</w:t>
            </w:r>
            <w:r w:rsidR="0050056A">
              <w:rPr>
                <w:sz w:val="22"/>
                <w:szCs w:val="22"/>
                <w:lang w:val="en-US"/>
              </w:rPr>
              <w:t xml:space="preserve"> </w:t>
            </w:r>
            <w:r w:rsidR="0004226C" w:rsidRPr="0050056A">
              <w:rPr>
                <w:sz w:val="22"/>
                <w:szCs w:val="22"/>
                <w:lang w:val="en-US"/>
              </w:rPr>
              <w:t>dlg_sekretar@ukr.net:</w:t>
            </w:r>
            <w:r w:rsidR="00421965">
              <w:rPr>
                <w:sz w:val="22"/>
                <w:szCs w:val="22"/>
                <w:lang w:val="uk-UA"/>
              </w:rPr>
              <w:t xml:space="preserve"> тел.: </w:t>
            </w:r>
            <w:r w:rsidR="0004226C">
              <w:rPr>
                <w:sz w:val="22"/>
                <w:szCs w:val="22"/>
                <w:lang w:val="uk-UA"/>
              </w:rPr>
              <w:t>0674110517</w:t>
            </w:r>
          </w:p>
        </w:tc>
      </w:tr>
    </w:tbl>
    <w:p w:rsidR="008F106B" w:rsidRPr="00E00CC2" w:rsidRDefault="008F106B" w:rsidP="008F106B">
      <w:pPr>
        <w:widowControl w:val="0"/>
        <w:autoSpaceDE w:val="0"/>
        <w:autoSpaceDN w:val="0"/>
        <w:adjustRightInd w:val="0"/>
        <w:contextualSpacing/>
        <w:jc w:val="center"/>
        <w:rPr>
          <w:b/>
          <w:i/>
          <w:sz w:val="18"/>
          <w:szCs w:val="18"/>
          <w:lang w:val="uk-UA"/>
        </w:rPr>
      </w:pPr>
      <w:r w:rsidRPr="00E00CC2">
        <w:rPr>
          <w:i/>
          <w:sz w:val="18"/>
          <w:szCs w:val="18"/>
          <w:lang w:val="uk-UA"/>
        </w:rPr>
        <w:t xml:space="preserve"> (місцезнаходження юридичної особи або місце провадження діяльності фізичної особи - підприємця (поштовий індекс, адреса), контактний номер телефону)</w:t>
      </w:r>
    </w:p>
    <w:p w:rsidR="000F6D29" w:rsidRPr="00B43E4E" w:rsidRDefault="000F6D29" w:rsidP="00857F8C">
      <w:pPr>
        <w:ind w:firstLine="567"/>
        <w:jc w:val="both"/>
        <w:rPr>
          <w:sz w:val="22"/>
          <w:szCs w:val="22"/>
          <w:lang w:val="uk-UA"/>
        </w:rPr>
      </w:pPr>
      <w:r w:rsidRPr="00B43E4E">
        <w:rPr>
          <w:b/>
          <w:bCs/>
          <w:sz w:val="22"/>
          <w:szCs w:val="22"/>
          <w:lang w:val="uk-UA"/>
        </w:rPr>
        <w:t>2. Планована діяльність, її характеристика, технічні альтернативи.</w:t>
      </w:r>
      <w:r w:rsidR="007656F9" w:rsidRPr="00B43E4E">
        <w:rPr>
          <w:sz w:val="22"/>
          <w:szCs w:val="22"/>
          <w:lang w:val="uk-UA"/>
        </w:rPr>
        <w:t xml:space="preserve"> </w:t>
      </w:r>
    </w:p>
    <w:p w:rsidR="000F6D29" w:rsidRPr="00406CF6" w:rsidRDefault="000F6D29" w:rsidP="00857F8C">
      <w:pPr>
        <w:ind w:firstLine="567"/>
        <w:jc w:val="both"/>
        <w:rPr>
          <w:bCs/>
          <w:i/>
          <w:sz w:val="22"/>
          <w:szCs w:val="22"/>
          <w:lang w:val="uk-UA"/>
        </w:rPr>
      </w:pPr>
      <w:r w:rsidRPr="00406CF6">
        <w:rPr>
          <w:bCs/>
          <w:i/>
          <w:sz w:val="22"/>
          <w:szCs w:val="22"/>
          <w:lang w:val="uk-UA"/>
        </w:rPr>
        <w:t xml:space="preserve">Планована діяльність, її характеристика. </w:t>
      </w:r>
    </w:p>
    <w:p w:rsidR="004C184C" w:rsidRPr="00406CF6" w:rsidRDefault="00603BBE" w:rsidP="004C184C">
      <w:pPr>
        <w:pStyle w:val="Default"/>
        <w:ind w:firstLine="567"/>
        <w:jc w:val="both"/>
        <w:rPr>
          <w:sz w:val="22"/>
          <w:szCs w:val="22"/>
        </w:rPr>
      </w:pPr>
      <w:r w:rsidRPr="00406CF6">
        <w:rPr>
          <w:sz w:val="22"/>
          <w:szCs w:val="22"/>
        </w:rPr>
        <w:t xml:space="preserve">Планована діяльність полягає в проведенні суцільних санітарних рубок в насадженнях, пошкоджених лісовою пожежею, </w:t>
      </w:r>
      <w:r w:rsidRPr="00406CF6">
        <w:rPr>
          <w:color w:val="auto"/>
          <w:sz w:val="22"/>
          <w:szCs w:val="22"/>
        </w:rPr>
        <w:t xml:space="preserve">яка була класифікована як надзвичайна ситуація </w:t>
      </w:r>
      <w:r w:rsidRPr="00406CF6">
        <w:rPr>
          <w:sz w:val="22"/>
          <w:szCs w:val="22"/>
        </w:rPr>
        <w:t>природного характеру регіонального рівня (протокол засідання експертної комісії з визначення рівнів та класів надзвичайних ситуацій ДСНС від 21.04.2020 року, №108-20).</w:t>
      </w:r>
    </w:p>
    <w:p w:rsidR="00603BBE" w:rsidRPr="00406CF6" w:rsidRDefault="00C61C4F" w:rsidP="00603BBE">
      <w:pPr>
        <w:pStyle w:val="Default"/>
        <w:ind w:firstLine="567"/>
        <w:jc w:val="both"/>
        <w:rPr>
          <w:sz w:val="22"/>
          <w:szCs w:val="22"/>
        </w:rPr>
      </w:pPr>
      <w:r w:rsidRPr="00406CF6">
        <w:rPr>
          <w:sz w:val="22"/>
          <w:szCs w:val="22"/>
        </w:rPr>
        <w:t xml:space="preserve">Подальше лісовідновлення здійснюється </w:t>
      </w:r>
      <w:r w:rsidR="00603BBE" w:rsidRPr="00406CF6">
        <w:rPr>
          <w:sz w:val="22"/>
          <w:szCs w:val="22"/>
        </w:rPr>
        <w:t xml:space="preserve">шляхом створення лісових культур та сприянням природному поновленню відповідно до </w:t>
      </w:r>
      <w:proofErr w:type="spellStart"/>
      <w:r w:rsidR="00603BBE" w:rsidRPr="00406CF6">
        <w:rPr>
          <w:sz w:val="22"/>
          <w:szCs w:val="22"/>
        </w:rPr>
        <w:t>лісорослинних</w:t>
      </w:r>
      <w:proofErr w:type="spellEnd"/>
      <w:r w:rsidR="00603BBE" w:rsidRPr="00406CF6">
        <w:rPr>
          <w:sz w:val="22"/>
          <w:szCs w:val="22"/>
        </w:rPr>
        <w:t xml:space="preserve"> умов та наявності достатньої кількості насінників.</w:t>
      </w:r>
    </w:p>
    <w:p w:rsidR="00603BBE" w:rsidRPr="00406CF6" w:rsidRDefault="00603BBE" w:rsidP="004C184C">
      <w:pPr>
        <w:pStyle w:val="Default"/>
        <w:ind w:firstLine="567"/>
        <w:jc w:val="both"/>
        <w:rPr>
          <w:sz w:val="22"/>
          <w:szCs w:val="22"/>
        </w:rPr>
      </w:pPr>
    </w:p>
    <w:p w:rsidR="005525A6" w:rsidRPr="00406CF6" w:rsidRDefault="002D1102" w:rsidP="005525A6">
      <w:pPr>
        <w:ind w:firstLine="567"/>
        <w:jc w:val="both"/>
        <w:rPr>
          <w:bCs/>
          <w:i/>
          <w:sz w:val="22"/>
          <w:szCs w:val="22"/>
          <w:lang w:val="uk-UA"/>
        </w:rPr>
      </w:pPr>
      <w:r w:rsidRPr="00406CF6">
        <w:rPr>
          <w:bCs/>
          <w:i/>
          <w:sz w:val="22"/>
          <w:szCs w:val="22"/>
          <w:lang w:val="uk-UA"/>
        </w:rPr>
        <w:t>Технічна альтернатива 1</w:t>
      </w:r>
    </w:p>
    <w:p w:rsidR="00576A53" w:rsidRPr="00406CF6" w:rsidRDefault="00C61C4F" w:rsidP="00C61C4F">
      <w:pPr>
        <w:pStyle w:val="Default"/>
        <w:ind w:firstLine="567"/>
        <w:jc w:val="both"/>
        <w:rPr>
          <w:bCs/>
          <w:i/>
          <w:sz w:val="22"/>
          <w:szCs w:val="22"/>
        </w:rPr>
      </w:pPr>
      <w:r w:rsidRPr="00406CF6">
        <w:rPr>
          <w:sz w:val="22"/>
          <w:szCs w:val="22"/>
        </w:rPr>
        <w:t>Подальше лісовідновлення здійснюється шляхом п</w:t>
      </w:r>
      <w:r w:rsidR="00576A53" w:rsidRPr="00406CF6">
        <w:rPr>
          <w:sz w:val="22"/>
          <w:szCs w:val="22"/>
        </w:rPr>
        <w:t>риродн</w:t>
      </w:r>
      <w:r w:rsidRPr="00406CF6">
        <w:rPr>
          <w:sz w:val="22"/>
          <w:szCs w:val="22"/>
        </w:rPr>
        <w:t>ого</w:t>
      </w:r>
      <w:r w:rsidR="00576A53" w:rsidRPr="00406CF6">
        <w:rPr>
          <w:sz w:val="22"/>
          <w:szCs w:val="22"/>
        </w:rPr>
        <w:t xml:space="preserve"> поновлення з можливим заболоченням.</w:t>
      </w:r>
    </w:p>
    <w:p w:rsidR="00C61C4F" w:rsidRPr="00406CF6" w:rsidRDefault="00C61C4F" w:rsidP="00E36B18">
      <w:pPr>
        <w:ind w:firstLine="567"/>
        <w:jc w:val="both"/>
        <w:rPr>
          <w:bCs/>
          <w:i/>
          <w:sz w:val="22"/>
          <w:szCs w:val="22"/>
          <w:lang w:val="uk-UA"/>
        </w:rPr>
      </w:pPr>
    </w:p>
    <w:p w:rsidR="00E36B18" w:rsidRPr="00406CF6" w:rsidRDefault="00E36B18" w:rsidP="00E36B18">
      <w:pPr>
        <w:ind w:firstLine="567"/>
        <w:jc w:val="both"/>
        <w:rPr>
          <w:bCs/>
          <w:i/>
          <w:sz w:val="22"/>
          <w:szCs w:val="22"/>
          <w:lang w:val="uk-UA"/>
        </w:rPr>
      </w:pPr>
      <w:r w:rsidRPr="00406CF6">
        <w:rPr>
          <w:bCs/>
          <w:i/>
          <w:sz w:val="22"/>
          <w:szCs w:val="22"/>
          <w:lang w:val="uk-UA"/>
        </w:rPr>
        <w:t>Технічна альтернатива 2</w:t>
      </w:r>
    </w:p>
    <w:p w:rsidR="00576A53" w:rsidRPr="00406CF6" w:rsidRDefault="00576A53" w:rsidP="00576A53">
      <w:pPr>
        <w:ind w:firstLine="567"/>
        <w:jc w:val="both"/>
        <w:rPr>
          <w:sz w:val="22"/>
          <w:szCs w:val="22"/>
          <w:lang w:val="uk-UA"/>
        </w:rPr>
      </w:pPr>
      <w:r w:rsidRPr="00406CF6">
        <w:rPr>
          <w:color w:val="000000" w:themeColor="text1"/>
          <w:sz w:val="22"/>
          <w:szCs w:val="22"/>
          <w:lang w:val="uk-UA"/>
        </w:rPr>
        <w:t>Не розглядається.</w:t>
      </w:r>
    </w:p>
    <w:p w:rsidR="00236AF9" w:rsidRPr="00406CF6" w:rsidRDefault="00236AF9" w:rsidP="00857F8C">
      <w:pPr>
        <w:ind w:firstLine="567"/>
        <w:jc w:val="both"/>
        <w:rPr>
          <w:b/>
          <w:bCs/>
          <w:sz w:val="22"/>
          <w:szCs w:val="22"/>
          <w:lang w:val="uk-UA"/>
        </w:rPr>
      </w:pPr>
    </w:p>
    <w:p w:rsidR="000F6D29" w:rsidRPr="00B43E4E" w:rsidRDefault="000F6D29" w:rsidP="00857F8C">
      <w:pPr>
        <w:ind w:firstLine="567"/>
        <w:jc w:val="both"/>
        <w:rPr>
          <w:sz w:val="22"/>
          <w:szCs w:val="22"/>
          <w:lang w:val="uk-UA"/>
        </w:rPr>
      </w:pPr>
      <w:r w:rsidRPr="00B43E4E">
        <w:rPr>
          <w:b/>
          <w:bCs/>
          <w:sz w:val="22"/>
          <w:szCs w:val="22"/>
          <w:lang w:val="uk-UA"/>
        </w:rPr>
        <w:t>3. Місце провадження планованої діяльності, територіальні альтернативи:</w:t>
      </w:r>
      <w:r w:rsidRPr="00B43E4E">
        <w:rPr>
          <w:sz w:val="22"/>
          <w:szCs w:val="22"/>
          <w:lang w:val="uk-UA"/>
        </w:rPr>
        <w:t xml:space="preserve"> </w:t>
      </w:r>
    </w:p>
    <w:p w:rsidR="00003FD6" w:rsidRPr="00B43E4E" w:rsidRDefault="00333F39" w:rsidP="00003FD6">
      <w:pPr>
        <w:ind w:firstLine="567"/>
        <w:jc w:val="both"/>
        <w:rPr>
          <w:i/>
          <w:sz w:val="22"/>
          <w:szCs w:val="22"/>
          <w:lang w:val="uk-UA"/>
        </w:rPr>
      </w:pPr>
      <w:r w:rsidRPr="00B43E4E">
        <w:rPr>
          <w:bCs/>
          <w:i/>
          <w:sz w:val="22"/>
          <w:szCs w:val="22"/>
          <w:lang w:val="uk-UA"/>
        </w:rPr>
        <w:t>Місце провадження планованої діяльності:</w:t>
      </w:r>
      <w:r w:rsidRPr="00B43E4E">
        <w:rPr>
          <w:i/>
          <w:sz w:val="22"/>
          <w:szCs w:val="22"/>
          <w:lang w:val="uk-UA"/>
        </w:rPr>
        <w:t xml:space="preserve"> </w:t>
      </w:r>
    </w:p>
    <w:p w:rsidR="00236AF9" w:rsidRPr="00B43E4E" w:rsidRDefault="00B16207" w:rsidP="00B16207">
      <w:pPr>
        <w:ind w:firstLine="567"/>
        <w:jc w:val="both"/>
        <w:rPr>
          <w:sz w:val="22"/>
          <w:szCs w:val="22"/>
          <w:lang w:val="uk-UA"/>
        </w:rPr>
      </w:pPr>
      <w:r w:rsidRPr="00B43E4E">
        <w:rPr>
          <w:sz w:val="22"/>
          <w:szCs w:val="22"/>
          <w:lang w:val="uk-UA"/>
        </w:rPr>
        <w:t xml:space="preserve">Планована діяльність здійснюватиметься </w:t>
      </w:r>
      <w:r w:rsidR="00236AF9" w:rsidRPr="00B43E4E">
        <w:rPr>
          <w:sz w:val="22"/>
          <w:szCs w:val="22"/>
          <w:lang w:val="uk-UA"/>
        </w:rPr>
        <w:t xml:space="preserve">на території лісового фонду </w:t>
      </w:r>
      <w:r w:rsidR="00091C4D" w:rsidRPr="00B43E4E">
        <w:rPr>
          <w:sz w:val="22"/>
          <w:szCs w:val="22"/>
          <w:lang w:val="uk-UA"/>
        </w:rPr>
        <w:t>ДП «</w:t>
      </w:r>
      <w:proofErr w:type="spellStart"/>
      <w:r w:rsidR="00CF7224" w:rsidRPr="00161813">
        <w:rPr>
          <w:rStyle w:val="copy-file-field"/>
          <w:color w:val="1F1F1F"/>
          <w:sz w:val="22"/>
          <w:szCs w:val="22"/>
          <w:bdr w:val="none" w:sz="0" w:space="0" w:color="auto" w:frame="1"/>
          <w:lang w:val="uk-UA"/>
        </w:rPr>
        <w:t>Словечанський</w:t>
      </w:r>
      <w:proofErr w:type="spellEnd"/>
      <w:r w:rsidR="00CF7224" w:rsidRPr="00161813">
        <w:rPr>
          <w:rStyle w:val="copy-file-field"/>
          <w:color w:val="1F1F1F"/>
          <w:sz w:val="22"/>
          <w:szCs w:val="22"/>
          <w:bdr w:val="none" w:sz="0" w:space="0" w:color="auto" w:frame="1"/>
          <w:lang w:val="uk-UA"/>
        </w:rPr>
        <w:t xml:space="preserve"> лісгосп</w:t>
      </w:r>
      <w:r w:rsidR="00091C4D" w:rsidRPr="00B43E4E">
        <w:rPr>
          <w:sz w:val="22"/>
          <w:szCs w:val="22"/>
          <w:lang w:val="uk-UA"/>
        </w:rPr>
        <w:t>»</w:t>
      </w:r>
      <w:r w:rsidR="00236AF9" w:rsidRPr="00B43E4E">
        <w:rPr>
          <w:sz w:val="22"/>
          <w:szCs w:val="22"/>
          <w:lang w:val="uk-UA"/>
        </w:rPr>
        <w:t xml:space="preserve">, а саме: </w:t>
      </w:r>
      <w:proofErr w:type="spellStart"/>
      <w:r w:rsidR="00CF7224" w:rsidRPr="00CA5D60">
        <w:rPr>
          <w:sz w:val="22"/>
          <w:szCs w:val="22"/>
          <w:lang w:val="uk-UA"/>
        </w:rPr>
        <w:t>Можарівського</w:t>
      </w:r>
      <w:proofErr w:type="spellEnd"/>
      <w:r w:rsidR="0050056A">
        <w:rPr>
          <w:sz w:val="22"/>
          <w:szCs w:val="22"/>
          <w:lang w:val="uk-UA"/>
        </w:rPr>
        <w:t>,</w:t>
      </w:r>
      <w:r w:rsidR="00CF7224" w:rsidRPr="00CA5D60">
        <w:rPr>
          <w:sz w:val="22"/>
          <w:szCs w:val="22"/>
          <w:lang w:val="uk-UA"/>
        </w:rPr>
        <w:t xml:space="preserve"> </w:t>
      </w:r>
      <w:proofErr w:type="spellStart"/>
      <w:r w:rsidR="00CF7224" w:rsidRPr="00CA5D60">
        <w:rPr>
          <w:sz w:val="22"/>
          <w:szCs w:val="22"/>
          <w:lang w:val="uk-UA"/>
        </w:rPr>
        <w:t>Нагорянського</w:t>
      </w:r>
      <w:proofErr w:type="spellEnd"/>
      <w:r w:rsidR="0050056A">
        <w:rPr>
          <w:sz w:val="22"/>
          <w:szCs w:val="22"/>
          <w:lang w:val="uk-UA"/>
        </w:rPr>
        <w:t xml:space="preserve"> та </w:t>
      </w:r>
      <w:proofErr w:type="spellStart"/>
      <w:r w:rsidR="0050056A">
        <w:rPr>
          <w:sz w:val="22"/>
          <w:szCs w:val="22"/>
          <w:lang w:val="uk-UA"/>
        </w:rPr>
        <w:t>Велідницького</w:t>
      </w:r>
      <w:proofErr w:type="spellEnd"/>
      <w:r w:rsidR="0050056A">
        <w:rPr>
          <w:sz w:val="22"/>
          <w:szCs w:val="22"/>
          <w:lang w:val="uk-UA"/>
        </w:rPr>
        <w:t xml:space="preserve"> </w:t>
      </w:r>
      <w:r w:rsidR="00236AF9" w:rsidRPr="00CA5D60">
        <w:rPr>
          <w:sz w:val="22"/>
          <w:szCs w:val="22"/>
          <w:lang w:val="uk-UA"/>
        </w:rPr>
        <w:t>лісництв</w:t>
      </w:r>
      <w:r w:rsidR="00236AF9" w:rsidRPr="00B43E4E">
        <w:rPr>
          <w:sz w:val="22"/>
          <w:szCs w:val="22"/>
          <w:lang w:val="uk-UA"/>
        </w:rPr>
        <w:t xml:space="preserve">. Лісові масиви розташовані </w:t>
      </w:r>
      <w:r w:rsidR="00CF7224" w:rsidRPr="00CA5D60">
        <w:rPr>
          <w:rFonts w:eastAsia="TimesNewRomanPSMT"/>
          <w:sz w:val="22"/>
          <w:szCs w:val="22"/>
          <w:lang w:val="uk-UA"/>
        </w:rPr>
        <w:t>в північній</w:t>
      </w:r>
      <w:r w:rsidR="00236AF9" w:rsidRPr="00B43E4E">
        <w:rPr>
          <w:rFonts w:eastAsia="TimesNewRomanPSMT"/>
          <w:sz w:val="22"/>
          <w:szCs w:val="22"/>
          <w:lang w:val="uk-UA"/>
        </w:rPr>
        <w:t xml:space="preserve"> частині Житомирської області на території </w:t>
      </w:r>
      <w:r w:rsidR="00713679" w:rsidRPr="00B43E4E">
        <w:rPr>
          <w:rFonts w:eastAsia="TimesNewRomanPSMT"/>
          <w:sz w:val="22"/>
          <w:szCs w:val="22"/>
          <w:lang w:val="uk-UA"/>
        </w:rPr>
        <w:t>Коростенського</w:t>
      </w:r>
      <w:r w:rsidR="00E71319" w:rsidRPr="00B43E4E">
        <w:rPr>
          <w:rFonts w:eastAsia="TimesNewRomanPSMT"/>
          <w:sz w:val="22"/>
          <w:szCs w:val="22"/>
          <w:lang w:val="uk-UA"/>
        </w:rPr>
        <w:t xml:space="preserve"> </w:t>
      </w:r>
      <w:r w:rsidR="00236AF9" w:rsidRPr="00B43E4E">
        <w:rPr>
          <w:rFonts w:eastAsia="TimesNewRomanPSMT"/>
          <w:sz w:val="22"/>
          <w:szCs w:val="22"/>
          <w:lang w:val="uk-UA"/>
        </w:rPr>
        <w:t>район</w:t>
      </w:r>
      <w:r w:rsidR="00E71319" w:rsidRPr="00B43E4E">
        <w:rPr>
          <w:rFonts w:eastAsia="TimesNewRomanPSMT"/>
          <w:sz w:val="22"/>
          <w:szCs w:val="22"/>
          <w:lang w:val="uk-UA"/>
        </w:rPr>
        <w:t>у</w:t>
      </w:r>
      <w:r w:rsidR="00236AF9" w:rsidRPr="00B43E4E">
        <w:rPr>
          <w:rFonts w:eastAsia="TimesNewRomanPSMT"/>
          <w:sz w:val="22"/>
          <w:szCs w:val="22"/>
          <w:lang w:val="uk-UA"/>
        </w:rPr>
        <w:t>.</w:t>
      </w:r>
    </w:p>
    <w:p w:rsidR="002B008F" w:rsidRPr="00B43E4E" w:rsidRDefault="00975EF6" w:rsidP="00530FDE">
      <w:pPr>
        <w:pStyle w:val="Default"/>
        <w:ind w:firstLine="567"/>
        <w:jc w:val="both"/>
        <w:rPr>
          <w:i/>
          <w:sz w:val="22"/>
          <w:szCs w:val="22"/>
        </w:rPr>
      </w:pPr>
      <w:r w:rsidRPr="00B43E4E">
        <w:rPr>
          <w:i/>
          <w:sz w:val="22"/>
          <w:szCs w:val="22"/>
        </w:rPr>
        <w:t>територіальн</w:t>
      </w:r>
      <w:r w:rsidR="002D735E" w:rsidRPr="00B43E4E">
        <w:rPr>
          <w:i/>
          <w:sz w:val="22"/>
          <w:szCs w:val="22"/>
        </w:rPr>
        <w:t>і</w:t>
      </w:r>
      <w:r w:rsidRPr="00B43E4E">
        <w:rPr>
          <w:i/>
          <w:sz w:val="22"/>
          <w:szCs w:val="22"/>
        </w:rPr>
        <w:t xml:space="preserve"> альтернатив</w:t>
      </w:r>
      <w:r w:rsidR="002D735E" w:rsidRPr="00B43E4E">
        <w:rPr>
          <w:i/>
          <w:sz w:val="22"/>
          <w:szCs w:val="22"/>
        </w:rPr>
        <w:t>и</w:t>
      </w:r>
      <w:r w:rsidRPr="00B43E4E">
        <w:rPr>
          <w:i/>
          <w:sz w:val="22"/>
          <w:szCs w:val="22"/>
        </w:rPr>
        <w:t xml:space="preserve"> 1,2</w:t>
      </w:r>
    </w:p>
    <w:p w:rsidR="002D735E" w:rsidRPr="00B43E4E" w:rsidRDefault="002D735E" w:rsidP="00530FDE">
      <w:pPr>
        <w:pStyle w:val="Default"/>
        <w:ind w:firstLine="567"/>
        <w:jc w:val="both"/>
        <w:rPr>
          <w:sz w:val="22"/>
          <w:szCs w:val="22"/>
        </w:rPr>
      </w:pPr>
      <w:r w:rsidRPr="00B43E4E">
        <w:rPr>
          <w:sz w:val="22"/>
          <w:szCs w:val="22"/>
        </w:rPr>
        <w:t>Територіальн</w:t>
      </w:r>
      <w:r w:rsidR="00216DCC">
        <w:rPr>
          <w:sz w:val="22"/>
          <w:szCs w:val="22"/>
        </w:rPr>
        <w:t>і</w:t>
      </w:r>
      <w:r w:rsidRPr="00B43E4E">
        <w:rPr>
          <w:sz w:val="22"/>
          <w:szCs w:val="22"/>
        </w:rPr>
        <w:t xml:space="preserve"> альтернатив</w:t>
      </w:r>
      <w:r w:rsidR="00216DCC">
        <w:rPr>
          <w:sz w:val="22"/>
          <w:szCs w:val="22"/>
        </w:rPr>
        <w:t>и</w:t>
      </w:r>
      <w:r w:rsidRPr="00B43E4E">
        <w:rPr>
          <w:sz w:val="22"/>
          <w:szCs w:val="22"/>
        </w:rPr>
        <w:t xml:space="preserve"> відсутн</w:t>
      </w:r>
      <w:r w:rsidR="00216DCC">
        <w:rPr>
          <w:sz w:val="22"/>
          <w:szCs w:val="22"/>
        </w:rPr>
        <w:t>і</w:t>
      </w:r>
      <w:r w:rsidRPr="00B43E4E">
        <w:rPr>
          <w:sz w:val="22"/>
          <w:szCs w:val="22"/>
        </w:rPr>
        <w:t xml:space="preserve"> у зв’язку з тим, що межі підприємства чітко визначені.</w:t>
      </w:r>
    </w:p>
    <w:p w:rsidR="00236AF9" w:rsidRPr="00B43E4E" w:rsidRDefault="00236AF9" w:rsidP="00530FDE">
      <w:pPr>
        <w:pStyle w:val="Default"/>
        <w:ind w:firstLine="567"/>
        <w:jc w:val="both"/>
        <w:rPr>
          <w:i/>
          <w:sz w:val="22"/>
          <w:szCs w:val="22"/>
        </w:rPr>
      </w:pPr>
    </w:p>
    <w:p w:rsidR="000F6D29" w:rsidRPr="00B43E4E" w:rsidRDefault="000F6D29" w:rsidP="00857F8C">
      <w:pPr>
        <w:ind w:firstLine="567"/>
        <w:jc w:val="both"/>
        <w:rPr>
          <w:sz w:val="22"/>
          <w:szCs w:val="22"/>
          <w:lang w:val="uk-UA"/>
        </w:rPr>
      </w:pPr>
      <w:r w:rsidRPr="00B43E4E">
        <w:rPr>
          <w:b/>
          <w:bCs/>
          <w:sz w:val="22"/>
          <w:szCs w:val="22"/>
          <w:lang w:val="uk-UA"/>
        </w:rPr>
        <w:t>4. Соціально-економічний вплив планованої діяльності:</w:t>
      </w:r>
      <w:r w:rsidR="007656F9" w:rsidRPr="00B43E4E">
        <w:rPr>
          <w:sz w:val="22"/>
          <w:szCs w:val="22"/>
          <w:lang w:val="uk-UA"/>
        </w:rPr>
        <w:t xml:space="preserve"> </w:t>
      </w:r>
    </w:p>
    <w:p w:rsidR="00301CB1" w:rsidRPr="00B43E4E" w:rsidRDefault="00E71319" w:rsidP="00857F8C">
      <w:pPr>
        <w:ind w:firstLine="567"/>
        <w:jc w:val="both"/>
        <w:rPr>
          <w:sz w:val="22"/>
          <w:szCs w:val="22"/>
          <w:lang w:val="uk-UA"/>
        </w:rPr>
      </w:pPr>
      <w:r w:rsidRPr="00B43E4E">
        <w:rPr>
          <w:sz w:val="22"/>
          <w:szCs w:val="22"/>
          <w:lang w:val="uk-UA"/>
        </w:rPr>
        <w:t>Поповнення місцевих</w:t>
      </w:r>
      <w:r w:rsidR="00E56777" w:rsidRPr="00B43E4E">
        <w:rPr>
          <w:sz w:val="22"/>
          <w:szCs w:val="22"/>
          <w:lang w:val="uk-UA"/>
        </w:rPr>
        <w:t xml:space="preserve"> бюджеті</w:t>
      </w:r>
      <w:r w:rsidRPr="00B43E4E">
        <w:rPr>
          <w:sz w:val="22"/>
          <w:szCs w:val="22"/>
          <w:lang w:val="uk-UA"/>
        </w:rPr>
        <w:t>в</w:t>
      </w:r>
      <w:r w:rsidR="00E56777" w:rsidRPr="00B43E4E">
        <w:rPr>
          <w:sz w:val="22"/>
          <w:szCs w:val="22"/>
          <w:lang w:val="uk-UA"/>
        </w:rPr>
        <w:t xml:space="preserve"> </w:t>
      </w:r>
      <w:r w:rsidRPr="00B43E4E">
        <w:rPr>
          <w:sz w:val="22"/>
          <w:szCs w:val="22"/>
          <w:lang w:val="uk-UA"/>
        </w:rPr>
        <w:t xml:space="preserve">за рахунок </w:t>
      </w:r>
      <w:r w:rsidR="00E56777" w:rsidRPr="00B43E4E">
        <w:rPr>
          <w:sz w:val="22"/>
          <w:szCs w:val="22"/>
          <w:lang w:val="uk-UA"/>
        </w:rPr>
        <w:t>рентної плати за спеціальне використання лісових ресурсів, забезпеченості населення та закладів соціальної сфери паливною деревиною, збереженості існуючих та створення нових робочих місць в процесі лісозаготівлі, залісненні лісових ділянок та догляді за лісовими культурами.</w:t>
      </w:r>
      <w:r w:rsidR="002C662D" w:rsidRPr="00B43E4E">
        <w:rPr>
          <w:sz w:val="22"/>
          <w:szCs w:val="22"/>
          <w:lang w:val="uk-UA"/>
        </w:rPr>
        <w:t xml:space="preserve"> </w:t>
      </w:r>
    </w:p>
    <w:p w:rsidR="00E71319" w:rsidRPr="00B43E4E" w:rsidRDefault="00E71319" w:rsidP="00857F8C">
      <w:pPr>
        <w:ind w:firstLine="567"/>
        <w:jc w:val="both"/>
        <w:rPr>
          <w:sz w:val="22"/>
          <w:szCs w:val="22"/>
          <w:lang w:val="uk-UA"/>
        </w:rPr>
      </w:pPr>
    </w:p>
    <w:p w:rsidR="000F6D29" w:rsidRPr="00406CF6" w:rsidRDefault="000F6D29" w:rsidP="00857F8C">
      <w:pPr>
        <w:ind w:firstLine="567"/>
        <w:jc w:val="both"/>
        <w:rPr>
          <w:b/>
          <w:bCs/>
          <w:sz w:val="22"/>
          <w:szCs w:val="22"/>
          <w:lang w:val="uk-UA"/>
        </w:rPr>
      </w:pPr>
      <w:r w:rsidRPr="00B43E4E">
        <w:rPr>
          <w:b/>
          <w:bCs/>
          <w:sz w:val="22"/>
          <w:szCs w:val="22"/>
          <w:lang w:val="uk-UA"/>
        </w:rPr>
        <w:t>5</w:t>
      </w:r>
      <w:r w:rsidRPr="00406CF6">
        <w:rPr>
          <w:b/>
          <w:bCs/>
          <w:sz w:val="22"/>
          <w:szCs w:val="22"/>
          <w:lang w:val="uk-UA"/>
        </w:rPr>
        <w:t>. Загальні технічні характеристики, у тому числі параметри планованої діяльності (потужність, довжина, площа, обсяг виробництва тощо):</w:t>
      </w:r>
    </w:p>
    <w:p w:rsidR="00DF75B4" w:rsidRPr="00E42572" w:rsidRDefault="00773908" w:rsidP="00E42572">
      <w:pPr>
        <w:pStyle w:val="Default"/>
        <w:jc w:val="both"/>
        <w:rPr>
          <w:sz w:val="23"/>
          <w:szCs w:val="23"/>
        </w:rPr>
      </w:pPr>
      <w:r w:rsidRPr="00406CF6">
        <w:rPr>
          <w:color w:val="auto"/>
          <w:sz w:val="22"/>
          <w:szCs w:val="22"/>
        </w:rPr>
        <w:lastRenderedPageBreak/>
        <w:t xml:space="preserve">Загальна площа лісгоспу складає </w:t>
      </w:r>
      <w:r w:rsidR="00BB42B8" w:rsidRPr="00406CF6">
        <w:rPr>
          <w:color w:val="auto"/>
          <w:sz w:val="22"/>
          <w:szCs w:val="22"/>
        </w:rPr>
        <w:t>74776,9</w:t>
      </w:r>
      <w:r w:rsidRPr="00406CF6">
        <w:rPr>
          <w:color w:val="auto"/>
          <w:sz w:val="22"/>
          <w:szCs w:val="22"/>
        </w:rPr>
        <w:t xml:space="preserve"> га. Площа ділянок по ліквідації наслідків надзвичайної ситуації становить</w:t>
      </w:r>
      <w:r w:rsidR="000466AE" w:rsidRPr="00406CF6">
        <w:rPr>
          <w:color w:val="auto"/>
          <w:sz w:val="22"/>
          <w:szCs w:val="22"/>
        </w:rPr>
        <w:t xml:space="preserve"> </w:t>
      </w:r>
      <w:r w:rsidR="00B94359" w:rsidRPr="00406CF6">
        <w:rPr>
          <w:color w:val="auto"/>
          <w:sz w:val="22"/>
          <w:szCs w:val="22"/>
        </w:rPr>
        <w:t>3</w:t>
      </w:r>
      <w:r w:rsidR="004647E7" w:rsidRPr="00406CF6">
        <w:rPr>
          <w:color w:val="auto"/>
          <w:sz w:val="22"/>
          <w:szCs w:val="22"/>
        </w:rPr>
        <w:t>595,5</w:t>
      </w:r>
      <w:r w:rsidR="00E42572" w:rsidRPr="00406CF6">
        <w:rPr>
          <w:color w:val="auto"/>
          <w:sz w:val="22"/>
          <w:szCs w:val="22"/>
        </w:rPr>
        <w:t xml:space="preserve"> </w:t>
      </w:r>
      <w:r w:rsidR="007E447B" w:rsidRPr="00406CF6">
        <w:rPr>
          <w:color w:val="auto"/>
          <w:sz w:val="22"/>
          <w:szCs w:val="22"/>
        </w:rPr>
        <w:t>га, з них</w:t>
      </w:r>
      <w:r w:rsidRPr="00406CF6">
        <w:rPr>
          <w:color w:val="auto"/>
          <w:sz w:val="22"/>
          <w:szCs w:val="22"/>
        </w:rPr>
        <w:t xml:space="preserve">: </w:t>
      </w:r>
      <w:r w:rsidR="00E42572" w:rsidRPr="00406CF6">
        <w:rPr>
          <w:sz w:val="23"/>
          <w:szCs w:val="23"/>
        </w:rPr>
        <w:t>2689,0</w:t>
      </w:r>
      <w:r w:rsidR="000466AE" w:rsidRPr="00406CF6">
        <w:rPr>
          <w:color w:val="auto"/>
          <w:sz w:val="22"/>
          <w:szCs w:val="22"/>
        </w:rPr>
        <w:t xml:space="preserve"> </w:t>
      </w:r>
      <w:r w:rsidR="00301625" w:rsidRPr="00406CF6">
        <w:rPr>
          <w:color w:val="auto"/>
          <w:sz w:val="22"/>
          <w:szCs w:val="22"/>
        </w:rPr>
        <w:t>га</w:t>
      </w:r>
      <w:r w:rsidR="0064718C" w:rsidRPr="00406CF6">
        <w:rPr>
          <w:color w:val="auto"/>
          <w:sz w:val="22"/>
          <w:szCs w:val="22"/>
        </w:rPr>
        <w:t xml:space="preserve"> на території </w:t>
      </w:r>
      <w:proofErr w:type="spellStart"/>
      <w:r w:rsidR="00713679" w:rsidRPr="00406CF6">
        <w:rPr>
          <w:color w:val="auto"/>
          <w:sz w:val="22"/>
          <w:szCs w:val="22"/>
        </w:rPr>
        <w:t>Можарівського</w:t>
      </w:r>
      <w:proofErr w:type="spellEnd"/>
      <w:r w:rsidR="0064718C" w:rsidRPr="00406CF6">
        <w:rPr>
          <w:color w:val="auto"/>
          <w:sz w:val="22"/>
          <w:szCs w:val="22"/>
        </w:rPr>
        <w:t xml:space="preserve"> лісництва</w:t>
      </w:r>
      <w:r w:rsidR="00301625" w:rsidRPr="00406CF6">
        <w:rPr>
          <w:color w:val="auto"/>
          <w:sz w:val="22"/>
          <w:szCs w:val="22"/>
        </w:rPr>
        <w:t xml:space="preserve">; </w:t>
      </w:r>
      <w:r w:rsidR="00EA448D" w:rsidRPr="00406CF6">
        <w:rPr>
          <w:color w:val="auto"/>
          <w:sz w:val="22"/>
          <w:szCs w:val="22"/>
        </w:rPr>
        <w:t>894</w:t>
      </w:r>
      <w:r w:rsidR="00E42572" w:rsidRPr="00406CF6">
        <w:rPr>
          <w:color w:val="auto"/>
          <w:sz w:val="22"/>
          <w:szCs w:val="22"/>
        </w:rPr>
        <w:t>,4</w:t>
      </w:r>
      <w:r w:rsidR="0064718C" w:rsidRPr="00406CF6">
        <w:rPr>
          <w:color w:val="auto"/>
          <w:sz w:val="22"/>
          <w:szCs w:val="22"/>
        </w:rPr>
        <w:t xml:space="preserve"> га - </w:t>
      </w:r>
      <w:proofErr w:type="spellStart"/>
      <w:r w:rsidR="00713679" w:rsidRPr="00406CF6">
        <w:rPr>
          <w:color w:val="auto"/>
          <w:sz w:val="22"/>
          <w:szCs w:val="22"/>
        </w:rPr>
        <w:t>Нагорянського</w:t>
      </w:r>
      <w:proofErr w:type="spellEnd"/>
      <w:r w:rsidR="00301625" w:rsidRPr="00406CF6">
        <w:rPr>
          <w:color w:val="auto"/>
          <w:sz w:val="22"/>
          <w:szCs w:val="22"/>
        </w:rPr>
        <w:t xml:space="preserve"> лісництв</w:t>
      </w:r>
      <w:r w:rsidR="0064718C" w:rsidRPr="00406CF6">
        <w:rPr>
          <w:color w:val="auto"/>
          <w:sz w:val="22"/>
          <w:szCs w:val="22"/>
        </w:rPr>
        <w:t>а</w:t>
      </w:r>
      <w:r w:rsidR="00EA448D" w:rsidRPr="00406CF6">
        <w:rPr>
          <w:color w:val="auto"/>
          <w:sz w:val="22"/>
          <w:szCs w:val="22"/>
        </w:rPr>
        <w:t xml:space="preserve">; </w:t>
      </w:r>
      <w:r w:rsidR="000F24E7" w:rsidRPr="00406CF6">
        <w:rPr>
          <w:color w:val="auto"/>
          <w:sz w:val="22"/>
          <w:szCs w:val="22"/>
        </w:rPr>
        <w:t>12</w:t>
      </w:r>
      <w:r w:rsidR="00E42572" w:rsidRPr="00406CF6">
        <w:rPr>
          <w:color w:val="auto"/>
          <w:sz w:val="22"/>
          <w:szCs w:val="22"/>
        </w:rPr>
        <w:t>,1</w:t>
      </w:r>
      <w:r w:rsidR="000F24E7" w:rsidRPr="00406CF6">
        <w:rPr>
          <w:color w:val="auto"/>
          <w:sz w:val="22"/>
          <w:szCs w:val="22"/>
        </w:rPr>
        <w:t xml:space="preserve"> га – </w:t>
      </w:r>
      <w:proofErr w:type="spellStart"/>
      <w:r w:rsidR="000F24E7" w:rsidRPr="00406CF6">
        <w:rPr>
          <w:color w:val="auto"/>
          <w:sz w:val="22"/>
          <w:szCs w:val="22"/>
        </w:rPr>
        <w:t>Велідницького</w:t>
      </w:r>
      <w:proofErr w:type="spellEnd"/>
      <w:r w:rsidR="000F24E7" w:rsidRPr="00406CF6">
        <w:rPr>
          <w:color w:val="auto"/>
          <w:sz w:val="22"/>
          <w:szCs w:val="22"/>
        </w:rPr>
        <w:t xml:space="preserve"> лісництва</w:t>
      </w:r>
      <w:r w:rsidR="0064718C" w:rsidRPr="00406CF6">
        <w:rPr>
          <w:color w:val="auto"/>
          <w:sz w:val="22"/>
          <w:szCs w:val="22"/>
        </w:rPr>
        <w:t>.</w:t>
      </w:r>
      <w:r w:rsidR="00E9372D" w:rsidRPr="00406CF6">
        <w:rPr>
          <w:color w:val="auto"/>
          <w:sz w:val="22"/>
          <w:szCs w:val="22"/>
        </w:rPr>
        <w:t xml:space="preserve"> </w:t>
      </w:r>
      <w:r w:rsidR="000F24E7" w:rsidRPr="00406CF6">
        <w:rPr>
          <w:color w:val="auto"/>
          <w:sz w:val="22"/>
          <w:szCs w:val="22"/>
        </w:rPr>
        <w:t xml:space="preserve">Орієнтовні обсяги планованої </w:t>
      </w:r>
      <w:r w:rsidR="00DF75B4" w:rsidRPr="00406CF6">
        <w:rPr>
          <w:color w:val="auto"/>
          <w:sz w:val="22"/>
          <w:szCs w:val="22"/>
        </w:rPr>
        <w:t xml:space="preserve">діяльності становлять близько </w:t>
      </w:r>
      <w:r w:rsidR="00EA448D" w:rsidRPr="00406CF6">
        <w:rPr>
          <w:color w:val="auto"/>
          <w:sz w:val="22"/>
          <w:szCs w:val="22"/>
        </w:rPr>
        <w:t>3</w:t>
      </w:r>
      <w:r w:rsidR="00B94359" w:rsidRPr="00406CF6">
        <w:rPr>
          <w:color w:val="auto"/>
          <w:sz w:val="22"/>
          <w:szCs w:val="22"/>
        </w:rPr>
        <w:t>70</w:t>
      </w:r>
      <w:r w:rsidR="00DF75B4" w:rsidRPr="00406CF6">
        <w:rPr>
          <w:color w:val="auto"/>
          <w:sz w:val="22"/>
          <w:szCs w:val="22"/>
        </w:rPr>
        <w:t xml:space="preserve"> тис.м</w:t>
      </w:r>
      <w:r w:rsidR="00DF75B4" w:rsidRPr="00406CF6">
        <w:rPr>
          <w:color w:val="auto"/>
          <w:sz w:val="22"/>
          <w:szCs w:val="22"/>
          <w:vertAlign w:val="superscript"/>
        </w:rPr>
        <w:t>3</w:t>
      </w:r>
      <w:r w:rsidR="00B94359" w:rsidRPr="00406CF6">
        <w:rPr>
          <w:color w:val="auto"/>
          <w:sz w:val="22"/>
          <w:szCs w:val="22"/>
        </w:rPr>
        <w:t>.</w:t>
      </w:r>
    </w:p>
    <w:p w:rsidR="00DF75B4" w:rsidRPr="00B43E4E" w:rsidRDefault="00DF75B4" w:rsidP="00E00CC2">
      <w:pPr>
        <w:pStyle w:val="Default"/>
        <w:ind w:firstLine="567"/>
        <w:jc w:val="both"/>
        <w:rPr>
          <w:sz w:val="22"/>
          <w:szCs w:val="22"/>
        </w:rPr>
      </w:pPr>
      <w:r w:rsidRPr="00B94359">
        <w:rPr>
          <w:sz w:val="22"/>
          <w:szCs w:val="22"/>
        </w:rPr>
        <w:t>Планованою діяльність передбачено виконання таких заходів:</w:t>
      </w:r>
    </w:p>
    <w:p w:rsidR="00DF75B4" w:rsidRPr="00F7308C" w:rsidRDefault="00E9372D" w:rsidP="00E00CC2">
      <w:pPr>
        <w:widowControl w:val="0"/>
        <w:autoSpaceDE w:val="0"/>
        <w:autoSpaceDN w:val="0"/>
        <w:adjustRightInd w:val="0"/>
        <w:ind w:firstLine="567"/>
        <w:jc w:val="both"/>
        <w:rPr>
          <w:sz w:val="22"/>
          <w:szCs w:val="22"/>
          <w:lang w:val="uk-UA"/>
        </w:rPr>
      </w:pPr>
      <w:r w:rsidRPr="00B43E4E">
        <w:rPr>
          <w:sz w:val="22"/>
          <w:szCs w:val="22"/>
          <w:lang w:val="uk-UA"/>
        </w:rPr>
        <w:t xml:space="preserve">- </w:t>
      </w:r>
      <w:r w:rsidR="00DF75B4" w:rsidRPr="00F7308C">
        <w:rPr>
          <w:i/>
          <w:iCs/>
          <w:sz w:val="22"/>
          <w:szCs w:val="22"/>
          <w:lang w:val="uk-UA"/>
        </w:rPr>
        <w:t>Розчистка площ</w:t>
      </w:r>
      <w:r w:rsidR="00E00CC2" w:rsidRPr="00F7308C">
        <w:rPr>
          <w:sz w:val="22"/>
          <w:szCs w:val="22"/>
          <w:lang w:val="uk-UA"/>
        </w:rPr>
        <w:t>, що включає в себе: з</w:t>
      </w:r>
      <w:r w:rsidR="00DF75B4" w:rsidRPr="00F7308C">
        <w:rPr>
          <w:sz w:val="22"/>
          <w:szCs w:val="22"/>
          <w:lang w:val="uk-UA"/>
        </w:rPr>
        <w:t>валювання дерев, обрізк</w:t>
      </w:r>
      <w:r w:rsidR="00E00CC2" w:rsidRPr="00F7308C">
        <w:rPr>
          <w:sz w:val="22"/>
          <w:szCs w:val="22"/>
          <w:lang w:val="uk-UA"/>
        </w:rPr>
        <w:t>у</w:t>
      </w:r>
      <w:r w:rsidR="00DF75B4" w:rsidRPr="00F7308C">
        <w:rPr>
          <w:sz w:val="22"/>
          <w:szCs w:val="22"/>
          <w:lang w:val="uk-UA"/>
        </w:rPr>
        <w:t xml:space="preserve"> гілля, сучків</w:t>
      </w:r>
      <w:r w:rsidR="00E00CC2" w:rsidRPr="00F7308C">
        <w:rPr>
          <w:sz w:val="22"/>
          <w:szCs w:val="22"/>
          <w:lang w:val="uk-UA"/>
        </w:rPr>
        <w:t>, які</w:t>
      </w:r>
      <w:r w:rsidR="0064718C" w:rsidRPr="00F7308C">
        <w:rPr>
          <w:sz w:val="22"/>
          <w:szCs w:val="22"/>
          <w:lang w:val="uk-UA"/>
        </w:rPr>
        <w:t xml:space="preserve"> викону</w:t>
      </w:r>
      <w:r w:rsidR="00E00CC2" w:rsidRPr="00F7308C">
        <w:rPr>
          <w:sz w:val="22"/>
          <w:szCs w:val="22"/>
          <w:lang w:val="uk-UA"/>
        </w:rPr>
        <w:t>ю</w:t>
      </w:r>
      <w:r w:rsidR="0064718C" w:rsidRPr="00F7308C">
        <w:rPr>
          <w:sz w:val="22"/>
          <w:szCs w:val="22"/>
          <w:lang w:val="uk-UA"/>
        </w:rPr>
        <w:t>ться</w:t>
      </w:r>
      <w:r w:rsidR="00DF75B4" w:rsidRPr="00F7308C">
        <w:rPr>
          <w:sz w:val="22"/>
          <w:szCs w:val="22"/>
          <w:lang w:val="uk-UA"/>
        </w:rPr>
        <w:t xml:space="preserve"> бензомоторн</w:t>
      </w:r>
      <w:r w:rsidR="0064718C" w:rsidRPr="00F7308C">
        <w:rPr>
          <w:sz w:val="22"/>
          <w:szCs w:val="22"/>
          <w:lang w:val="uk-UA"/>
        </w:rPr>
        <w:t>ими</w:t>
      </w:r>
      <w:r w:rsidR="00DF75B4" w:rsidRPr="00F7308C">
        <w:rPr>
          <w:sz w:val="22"/>
          <w:szCs w:val="22"/>
          <w:lang w:val="uk-UA"/>
        </w:rPr>
        <w:t xml:space="preserve"> пил</w:t>
      </w:r>
      <w:r w:rsidR="0064718C" w:rsidRPr="00F7308C">
        <w:rPr>
          <w:sz w:val="22"/>
          <w:szCs w:val="22"/>
          <w:lang w:val="uk-UA"/>
        </w:rPr>
        <w:t>ами</w:t>
      </w:r>
      <w:r w:rsidR="00DF75B4" w:rsidRPr="00F7308C">
        <w:rPr>
          <w:sz w:val="22"/>
          <w:szCs w:val="22"/>
          <w:lang w:val="uk-UA"/>
        </w:rPr>
        <w:t xml:space="preserve"> </w:t>
      </w:r>
      <w:r w:rsidR="00DF75B4" w:rsidRPr="00F7308C">
        <w:rPr>
          <w:sz w:val="22"/>
          <w:szCs w:val="22"/>
          <w:lang w:val="en-US"/>
        </w:rPr>
        <w:t>STIHL</w:t>
      </w:r>
      <w:r w:rsidR="00DF75B4" w:rsidRPr="00F7308C">
        <w:rPr>
          <w:sz w:val="22"/>
          <w:szCs w:val="22"/>
          <w:lang w:val="uk-UA"/>
        </w:rPr>
        <w:t xml:space="preserve">, </w:t>
      </w:r>
      <w:r w:rsidR="00DF75B4" w:rsidRPr="00F7308C">
        <w:rPr>
          <w:sz w:val="22"/>
          <w:szCs w:val="22"/>
          <w:lang w:val="en-US"/>
        </w:rPr>
        <w:t>Husqvarna</w:t>
      </w:r>
      <w:r w:rsidR="00D43198" w:rsidRPr="00F7308C">
        <w:rPr>
          <w:sz w:val="22"/>
          <w:szCs w:val="22"/>
          <w:lang w:val="uk-UA"/>
        </w:rPr>
        <w:t xml:space="preserve">, </w:t>
      </w:r>
      <w:r w:rsidR="00E00CC2" w:rsidRPr="00F7308C">
        <w:rPr>
          <w:sz w:val="22"/>
          <w:szCs w:val="22"/>
          <w:lang w:val="uk-UA"/>
        </w:rPr>
        <w:t xml:space="preserve">а </w:t>
      </w:r>
      <w:r w:rsidR="0064718C" w:rsidRPr="00F7308C">
        <w:rPr>
          <w:sz w:val="22"/>
          <w:szCs w:val="22"/>
          <w:lang w:val="uk-UA"/>
        </w:rPr>
        <w:t>т</w:t>
      </w:r>
      <w:r w:rsidR="00DF75B4" w:rsidRPr="00F7308C">
        <w:rPr>
          <w:sz w:val="22"/>
          <w:szCs w:val="22"/>
          <w:lang w:val="uk-UA"/>
        </w:rPr>
        <w:t xml:space="preserve">релювання </w:t>
      </w:r>
      <w:proofErr w:type="spellStart"/>
      <w:r w:rsidR="00DF75B4" w:rsidRPr="00F7308C">
        <w:rPr>
          <w:sz w:val="22"/>
          <w:szCs w:val="22"/>
          <w:lang w:val="uk-UA"/>
        </w:rPr>
        <w:t>лісопродукції</w:t>
      </w:r>
      <w:proofErr w:type="spellEnd"/>
      <w:r w:rsidR="00DF75B4" w:rsidRPr="00F7308C">
        <w:rPr>
          <w:sz w:val="22"/>
          <w:szCs w:val="22"/>
          <w:lang w:val="uk-UA"/>
        </w:rPr>
        <w:t xml:space="preserve"> – трактор</w:t>
      </w:r>
      <w:r w:rsidR="0064718C" w:rsidRPr="00F7308C">
        <w:rPr>
          <w:sz w:val="22"/>
          <w:szCs w:val="22"/>
          <w:lang w:val="uk-UA"/>
        </w:rPr>
        <w:t>ом</w:t>
      </w:r>
      <w:r w:rsidR="00DF75B4" w:rsidRPr="00F7308C">
        <w:rPr>
          <w:sz w:val="22"/>
          <w:szCs w:val="22"/>
          <w:lang w:val="uk-UA"/>
        </w:rPr>
        <w:t xml:space="preserve"> МТЗ з </w:t>
      </w:r>
      <w:proofErr w:type="spellStart"/>
      <w:r w:rsidR="00DF75B4" w:rsidRPr="00F7308C">
        <w:rPr>
          <w:sz w:val="22"/>
          <w:szCs w:val="22"/>
          <w:lang w:val="uk-UA"/>
        </w:rPr>
        <w:t>гідрозахватом</w:t>
      </w:r>
      <w:proofErr w:type="spellEnd"/>
      <w:r w:rsidR="00E00CC2" w:rsidRPr="00F7308C">
        <w:rPr>
          <w:sz w:val="22"/>
          <w:szCs w:val="22"/>
          <w:lang w:val="uk-UA"/>
        </w:rPr>
        <w:t>; в</w:t>
      </w:r>
      <w:r w:rsidR="00DF75B4" w:rsidRPr="00F7308C">
        <w:rPr>
          <w:sz w:val="22"/>
          <w:szCs w:val="22"/>
          <w:lang w:val="uk-UA"/>
        </w:rPr>
        <w:t>ив</w:t>
      </w:r>
      <w:r w:rsidR="0064718C" w:rsidRPr="00F7308C">
        <w:rPr>
          <w:sz w:val="22"/>
          <w:szCs w:val="22"/>
          <w:lang w:val="uk-UA"/>
        </w:rPr>
        <w:t>із</w:t>
      </w:r>
      <w:r w:rsidR="00DF75B4" w:rsidRPr="00F7308C">
        <w:rPr>
          <w:sz w:val="22"/>
          <w:szCs w:val="22"/>
          <w:lang w:val="uk-UA"/>
        </w:rPr>
        <w:t xml:space="preserve"> </w:t>
      </w:r>
      <w:proofErr w:type="spellStart"/>
      <w:r w:rsidR="00DF75B4" w:rsidRPr="00F7308C">
        <w:rPr>
          <w:sz w:val="22"/>
          <w:szCs w:val="22"/>
          <w:lang w:val="uk-UA"/>
        </w:rPr>
        <w:t>лісопродукції</w:t>
      </w:r>
      <w:proofErr w:type="spellEnd"/>
      <w:r w:rsidR="00DF75B4" w:rsidRPr="00F7308C">
        <w:rPr>
          <w:sz w:val="22"/>
          <w:szCs w:val="22"/>
          <w:lang w:val="uk-UA"/>
        </w:rPr>
        <w:t xml:space="preserve"> лісовозни</w:t>
      </w:r>
      <w:r w:rsidR="0064718C" w:rsidRPr="00F7308C">
        <w:rPr>
          <w:sz w:val="22"/>
          <w:szCs w:val="22"/>
          <w:lang w:val="uk-UA"/>
        </w:rPr>
        <w:t>м</w:t>
      </w:r>
      <w:r w:rsidR="00DF75B4" w:rsidRPr="00F7308C">
        <w:rPr>
          <w:sz w:val="22"/>
          <w:szCs w:val="22"/>
          <w:lang w:val="uk-UA"/>
        </w:rPr>
        <w:t xml:space="preserve"> автотранспорт</w:t>
      </w:r>
      <w:r w:rsidR="0064718C" w:rsidRPr="00F7308C">
        <w:rPr>
          <w:sz w:val="22"/>
          <w:szCs w:val="22"/>
          <w:lang w:val="uk-UA"/>
        </w:rPr>
        <w:t>ом</w:t>
      </w:r>
      <w:r w:rsidR="00DF75B4" w:rsidRPr="00F7308C">
        <w:rPr>
          <w:sz w:val="22"/>
          <w:szCs w:val="22"/>
          <w:lang w:val="uk-UA"/>
        </w:rPr>
        <w:t xml:space="preserve"> </w:t>
      </w:r>
      <w:r w:rsidR="0064718C" w:rsidRPr="00F7308C">
        <w:rPr>
          <w:sz w:val="22"/>
          <w:szCs w:val="22"/>
          <w:lang w:val="uk-UA"/>
        </w:rPr>
        <w:t>(</w:t>
      </w:r>
      <w:r w:rsidR="00DF75B4" w:rsidRPr="00F7308C">
        <w:rPr>
          <w:sz w:val="22"/>
          <w:szCs w:val="22"/>
          <w:lang w:val="uk-UA"/>
        </w:rPr>
        <w:t>УРАЛ, ЗІЛ, КАМАЗ</w:t>
      </w:r>
      <w:r w:rsidR="0064718C" w:rsidRPr="00F7308C">
        <w:rPr>
          <w:sz w:val="22"/>
          <w:szCs w:val="22"/>
          <w:lang w:val="uk-UA"/>
        </w:rPr>
        <w:t>)</w:t>
      </w:r>
      <w:r w:rsidR="00DF75B4" w:rsidRPr="00F7308C">
        <w:rPr>
          <w:sz w:val="22"/>
          <w:szCs w:val="22"/>
          <w:lang w:val="uk-UA"/>
        </w:rPr>
        <w:t>.</w:t>
      </w:r>
    </w:p>
    <w:p w:rsidR="00DF75B4" w:rsidRPr="00F7308C" w:rsidRDefault="00E9372D" w:rsidP="00E00CC2">
      <w:pPr>
        <w:widowControl w:val="0"/>
        <w:autoSpaceDE w:val="0"/>
        <w:autoSpaceDN w:val="0"/>
        <w:adjustRightInd w:val="0"/>
        <w:ind w:firstLine="567"/>
        <w:jc w:val="both"/>
        <w:rPr>
          <w:sz w:val="22"/>
          <w:szCs w:val="22"/>
          <w:lang w:val="uk-UA"/>
        </w:rPr>
      </w:pPr>
      <w:r w:rsidRPr="00F7308C">
        <w:rPr>
          <w:sz w:val="22"/>
          <w:szCs w:val="22"/>
          <w:lang w:val="uk-UA"/>
        </w:rPr>
        <w:t xml:space="preserve">- </w:t>
      </w:r>
      <w:r w:rsidR="00DF75B4" w:rsidRPr="00F7308C">
        <w:rPr>
          <w:i/>
          <w:iCs/>
          <w:sz w:val="22"/>
          <w:szCs w:val="22"/>
          <w:lang w:val="uk-UA"/>
        </w:rPr>
        <w:t>Лісовідновні роботи</w:t>
      </w:r>
      <w:r w:rsidR="00DF75B4" w:rsidRPr="00F7308C">
        <w:rPr>
          <w:sz w:val="22"/>
          <w:szCs w:val="22"/>
          <w:lang w:val="uk-UA"/>
        </w:rPr>
        <w:t xml:space="preserve"> </w:t>
      </w:r>
      <w:r w:rsidRPr="00F7308C">
        <w:rPr>
          <w:sz w:val="22"/>
          <w:szCs w:val="22"/>
          <w:lang w:val="uk-UA"/>
        </w:rPr>
        <w:t>(</w:t>
      </w:r>
      <w:r w:rsidR="00DF75B4" w:rsidRPr="00F7308C">
        <w:rPr>
          <w:sz w:val="22"/>
          <w:szCs w:val="22"/>
          <w:lang w:val="uk-UA"/>
        </w:rPr>
        <w:t>садіння лісових культур, природне поновлення лісу</w:t>
      </w:r>
      <w:r w:rsidRPr="00F7308C">
        <w:rPr>
          <w:sz w:val="22"/>
          <w:szCs w:val="22"/>
          <w:lang w:val="uk-UA"/>
        </w:rPr>
        <w:t>)</w:t>
      </w:r>
      <w:r w:rsidR="00E00CC2" w:rsidRPr="00F7308C">
        <w:rPr>
          <w:sz w:val="22"/>
          <w:szCs w:val="22"/>
          <w:lang w:val="uk-UA"/>
        </w:rPr>
        <w:t xml:space="preserve"> </w:t>
      </w:r>
      <w:r w:rsidR="00DF75B4" w:rsidRPr="00F7308C">
        <w:rPr>
          <w:sz w:val="22"/>
          <w:szCs w:val="22"/>
          <w:lang w:val="uk-UA"/>
        </w:rPr>
        <w:t xml:space="preserve">включають в себе роботи із підготовки </w:t>
      </w:r>
      <w:proofErr w:type="spellStart"/>
      <w:r w:rsidR="00DF75B4" w:rsidRPr="00F7308C">
        <w:rPr>
          <w:sz w:val="22"/>
          <w:szCs w:val="22"/>
          <w:lang w:val="uk-UA"/>
        </w:rPr>
        <w:t>грунту</w:t>
      </w:r>
      <w:proofErr w:type="spellEnd"/>
      <w:r w:rsidR="00DF75B4" w:rsidRPr="00F7308C">
        <w:rPr>
          <w:sz w:val="22"/>
          <w:szCs w:val="22"/>
          <w:lang w:val="uk-UA"/>
        </w:rPr>
        <w:t xml:space="preserve"> трактором МТЗ з плугом ПКЛ-70; садіння сіянців ручним способом під меч </w:t>
      </w:r>
      <w:proofErr w:type="spellStart"/>
      <w:r w:rsidR="00DF75B4" w:rsidRPr="00F7308C">
        <w:rPr>
          <w:sz w:val="22"/>
          <w:szCs w:val="22"/>
          <w:lang w:val="uk-UA"/>
        </w:rPr>
        <w:t>Колєсова</w:t>
      </w:r>
      <w:proofErr w:type="spellEnd"/>
      <w:r w:rsidR="00DF75B4" w:rsidRPr="00F7308C">
        <w:rPr>
          <w:sz w:val="22"/>
          <w:szCs w:val="22"/>
          <w:lang w:val="uk-UA"/>
        </w:rPr>
        <w:t xml:space="preserve"> </w:t>
      </w:r>
      <w:r w:rsidR="0064718C" w:rsidRPr="00F7308C">
        <w:rPr>
          <w:sz w:val="22"/>
          <w:szCs w:val="22"/>
          <w:lang w:val="uk-UA"/>
        </w:rPr>
        <w:t>та с</w:t>
      </w:r>
      <w:r w:rsidR="00DF75B4" w:rsidRPr="00F7308C">
        <w:rPr>
          <w:sz w:val="22"/>
          <w:szCs w:val="22"/>
          <w:lang w:val="uk-UA"/>
        </w:rPr>
        <w:t xml:space="preserve">прияння природному поновленню </w:t>
      </w:r>
      <w:r w:rsidR="0064718C" w:rsidRPr="00F7308C">
        <w:rPr>
          <w:sz w:val="22"/>
          <w:szCs w:val="22"/>
          <w:lang w:val="uk-UA"/>
        </w:rPr>
        <w:t xml:space="preserve">шляхом </w:t>
      </w:r>
      <w:r w:rsidR="00DF75B4" w:rsidRPr="00F7308C">
        <w:rPr>
          <w:sz w:val="22"/>
          <w:szCs w:val="22"/>
          <w:lang w:val="uk-UA"/>
        </w:rPr>
        <w:t xml:space="preserve">рихлення </w:t>
      </w:r>
      <w:r w:rsidR="000F24E7" w:rsidRPr="00F7308C">
        <w:rPr>
          <w:sz w:val="22"/>
          <w:szCs w:val="22"/>
          <w:lang w:val="uk-UA"/>
        </w:rPr>
        <w:t>ґрунту</w:t>
      </w:r>
      <w:r w:rsidR="00DF75B4" w:rsidRPr="00F7308C">
        <w:rPr>
          <w:sz w:val="22"/>
          <w:szCs w:val="22"/>
          <w:lang w:val="uk-UA"/>
        </w:rPr>
        <w:t>, висів</w:t>
      </w:r>
      <w:r w:rsidR="0064718C" w:rsidRPr="00F7308C">
        <w:rPr>
          <w:sz w:val="22"/>
          <w:szCs w:val="22"/>
          <w:lang w:val="uk-UA"/>
        </w:rPr>
        <w:t>у</w:t>
      </w:r>
      <w:r w:rsidR="00DF75B4" w:rsidRPr="00F7308C">
        <w:rPr>
          <w:sz w:val="22"/>
          <w:szCs w:val="22"/>
          <w:lang w:val="uk-UA"/>
        </w:rPr>
        <w:t xml:space="preserve"> насіння</w:t>
      </w:r>
      <w:r w:rsidR="0064718C" w:rsidRPr="00F7308C">
        <w:rPr>
          <w:sz w:val="22"/>
          <w:szCs w:val="22"/>
          <w:lang w:val="uk-UA"/>
        </w:rPr>
        <w:t>.</w:t>
      </w:r>
    </w:p>
    <w:p w:rsidR="005E77CD" w:rsidRPr="00B43E4E" w:rsidRDefault="005E77CD" w:rsidP="00E00CC2">
      <w:pPr>
        <w:pStyle w:val="Default"/>
        <w:ind w:firstLine="567"/>
        <w:jc w:val="both"/>
        <w:rPr>
          <w:sz w:val="22"/>
          <w:szCs w:val="22"/>
        </w:rPr>
      </w:pPr>
      <w:r w:rsidRPr="00F7308C">
        <w:rPr>
          <w:sz w:val="22"/>
          <w:szCs w:val="22"/>
        </w:rPr>
        <w:t xml:space="preserve">Для виконання лісовідновлювальних робіт будуть залучатися </w:t>
      </w:r>
      <w:r w:rsidR="00F45AC8">
        <w:rPr>
          <w:sz w:val="22"/>
          <w:szCs w:val="22"/>
        </w:rPr>
        <w:t xml:space="preserve">штатні працівники лісгоспів, а також </w:t>
      </w:r>
      <w:r w:rsidRPr="00F7308C">
        <w:rPr>
          <w:sz w:val="22"/>
          <w:szCs w:val="22"/>
        </w:rPr>
        <w:t xml:space="preserve">спеціалізовані організації за власні кошти </w:t>
      </w:r>
      <w:r w:rsidRPr="00F7308C">
        <w:rPr>
          <w:color w:val="auto"/>
          <w:sz w:val="22"/>
          <w:szCs w:val="22"/>
        </w:rPr>
        <w:t>ДП «</w:t>
      </w:r>
      <w:proofErr w:type="spellStart"/>
      <w:r w:rsidR="00713679" w:rsidRPr="00F7308C">
        <w:rPr>
          <w:rStyle w:val="copy-file-field"/>
          <w:color w:val="1F1F1F"/>
          <w:sz w:val="22"/>
          <w:szCs w:val="22"/>
          <w:bdr w:val="none" w:sz="0" w:space="0" w:color="auto" w:frame="1"/>
        </w:rPr>
        <w:t>Словечанський</w:t>
      </w:r>
      <w:proofErr w:type="spellEnd"/>
      <w:r w:rsidR="00713679" w:rsidRPr="00F7308C">
        <w:rPr>
          <w:rStyle w:val="copy-file-field"/>
          <w:color w:val="1F1F1F"/>
          <w:sz w:val="22"/>
          <w:szCs w:val="22"/>
          <w:bdr w:val="none" w:sz="0" w:space="0" w:color="auto" w:frame="1"/>
        </w:rPr>
        <w:t xml:space="preserve"> лісгосп</w:t>
      </w:r>
      <w:r w:rsidRPr="00F7308C">
        <w:rPr>
          <w:color w:val="auto"/>
          <w:sz w:val="22"/>
          <w:szCs w:val="22"/>
        </w:rPr>
        <w:t xml:space="preserve">». </w:t>
      </w:r>
      <w:r w:rsidRPr="00F7308C">
        <w:rPr>
          <w:rFonts w:eastAsia="TimesNewRomanPSMT"/>
          <w:color w:val="auto"/>
          <w:sz w:val="22"/>
          <w:szCs w:val="22"/>
        </w:rPr>
        <w:t xml:space="preserve">Існуючі </w:t>
      </w:r>
      <w:r w:rsidRPr="00F7308C">
        <w:rPr>
          <w:rFonts w:eastAsia="TimesNewRomanPSMT"/>
          <w:sz w:val="22"/>
          <w:szCs w:val="22"/>
        </w:rPr>
        <w:t>в лісгоспі розсадники повністю забезпечують потребу в садивному матеріалі.</w:t>
      </w:r>
      <w:r w:rsidRPr="00F7308C">
        <w:rPr>
          <w:sz w:val="22"/>
          <w:szCs w:val="22"/>
        </w:rPr>
        <w:t xml:space="preserve"> При лісовідновленні не будуть використовуватись чужорідні види дерев.</w:t>
      </w:r>
      <w:r w:rsidRPr="00B43E4E">
        <w:rPr>
          <w:sz w:val="22"/>
          <w:szCs w:val="22"/>
        </w:rPr>
        <w:t xml:space="preserve"> </w:t>
      </w:r>
    </w:p>
    <w:p w:rsidR="005E77CD" w:rsidRPr="00B43E4E" w:rsidRDefault="005E77CD" w:rsidP="005E77CD">
      <w:pPr>
        <w:autoSpaceDE w:val="0"/>
        <w:autoSpaceDN w:val="0"/>
        <w:adjustRightInd w:val="0"/>
        <w:rPr>
          <w:b/>
          <w:bCs/>
          <w:sz w:val="22"/>
          <w:szCs w:val="22"/>
          <w:lang w:val="uk-UA"/>
        </w:rPr>
      </w:pPr>
    </w:p>
    <w:p w:rsidR="000F6D29" w:rsidRPr="00B43E4E" w:rsidRDefault="000F6D29" w:rsidP="00857F8C">
      <w:pPr>
        <w:ind w:firstLine="567"/>
        <w:jc w:val="both"/>
        <w:rPr>
          <w:b/>
          <w:sz w:val="22"/>
          <w:szCs w:val="22"/>
          <w:lang w:val="uk-UA"/>
        </w:rPr>
      </w:pPr>
      <w:r w:rsidRPr="00B43E4E">
        <w:rPr>
          <w:b/>
          <w:bCs/>
          <w:sz w:val="22"/>
          <w:szCs w:val="22"/>
          <w:lang w:val="uk-UA"/>
        </w:rPr>
        <w:t>6. Екологічні та інші обмеження планованої діяльності за альтернативами:</w:t>
      </w:r>
    </w:p>
    <w:p w:rsidR="0009257B" w:rsidRPr="00823C23" w:rsidRDefault="00C54861" w:rsidP="007E447B">
      <w:pPr>
        <w:pStyle w:val="Default"/>
        <w:ind w:firstLine="567"/>
        <w:jc w:val="both"/>
        <w:rPr>
          <w:color w:val="auto"/>
          <w:sz w:val="22"/>
          <w:szCs w:val="22"/>
        </w:rPr>
      </w:pPr>
      <w:r w:rsidRPr="00823C23">
        <w:rPr>
          <w:color w:val="auto"/>
          <w:sz w:val="22"/>
          <w:szCs w:val="22"/>
        </w:rPr>
        <w:t>Під час проведення суцільних санітарних рубок ДП «</w:t>
      </w:r>
      <w:proofErr w:type="spellStart"/>
      <w:r w:rsidRPr="00823C23">
        <w:rPr>
          <w:color w:val="auto"/>
          <w:sz w:val="22"/>
          <w:szCs w:val="22"/>
        </w:rPr>
        <w:t>Словечанський</w:t>
      </w:r>
      <w:proofErr w:type="spellEnd"/>
      <w:r w:rsidRPr="00823C23">
        <w:rPr>
          <w:color w:val="auto"/>
          <w:sz w:val="22"/>
          <w:szCs w:val="22"/>
        </w:rPr>
        <w:t xml:space="preserve"> лісгосп» буде дотримуватися вимог чинного природоохоронного та екологічного законодавства, а саме: </w:t>
      </w:r>
    </w:p>
    <w:p w:rsidR="0009257B" w:rsidRPr="00823C23" w:rsidRDefault="0009257B" w:rsidP="007E447B">
      <w:pPr>
        <w:pStyle w:val="Default"/>
        <w:ind w:firstLine="567"/>
        <w:jc w:val="both"/>
        <w:rPr>
          <w:color w:val="auto"/>
          <w:sz w:val="22"/>
          <w:szCs w:val="22"/>
        </w:rPr>
      </w:pPr>
      <w:r w:rsidRPr="00823C23">
        <w:rPr>
          <w:color w:val="auto"/>
          <w:sz w:val="22"/>
          <w:szCs w:val="22"/>
        </w:rPr>
        <w:t xml:space="preserve">Санітарних правил в лісах України, затверджених Постановою КМ України від 27 липня 1995 р. № 555, щодо збереження біорізноманіття, розробки в першу чергу пошкоджених та </w:t>
      </w:r>
      <w:proofErr w:type="spellStart"/>
      <w:r w:rsidRPr="00823C23">
        <w:rPr>
          <w:color w:val="auto"/>
          <w:sz w:val="22"/>
          <w:szCs w:val="22"/>
        </w:rPr>
        <w:t>всихаючих</w:t>
      </w:r>
      <w:proofErr w:type="spellEnd"/>
      <w:r w:rsidRPr="00823C23">
        <w:rPr>
          <w:color w:val="auto"/>
          <w:sz w:val="22"/>
          <w:szCs w:val="22"/>
        </w:rPr>
        <w:t xml:space="preserve"> насаджень. </w:t>
      </w:r>
    </w:p>
    <w:p w:rsidR="0009257B" w:rsidRPr="00823C23" w:rsidRDefault="0009257B" w:rsidP="007E447B">
      <w:pPr>
        <w:pStyle w:val="Default"/>
        <w:ind w:firstLine="567"/>
        <w:jc w:val="both"/>
        <w:rPr>
          <w:color w:val="auto"/>
          <w:sz w:val="22"/>
          <w:szCs w:val="22"/>
        </w:rPr>
      </w:pPr>
      <w:r w:rsidRPr="00823C23">
        <w:rPr>
          <w:color w:val="auto"/>
          <w:sz w:val="22"/>
          <w:szCs w:val="22"/>
        </w:rPr>
        <w:t xml:space="preserve">При складанні карти технологічного процесу розробки лісосік враховувати вимоги Законів України «Про охорону навколишнього природного середовища», «Про рослинний світ». </w:t>
      </w:r>
    </w:p>
    <w:p w:rsidR="0009257B" w:rsidRPr="00823C23" w:rsidRDefault="0009257B" w:rsidP="007E447B">
      <w:pPr>
        <w:pStyle w:val="Default"/>
        <w:ind w:firstLine="567"/>
        <w:jc w:val="both"/>
        <w:rPr>
          <w:color w:val="auto"/>
          <w:sz w:val="22"/>
          <w:szCs w:val="22"/>
        </w:rPr>
      </w:pPr>
      <w:r w:rsidRPr="00823C23">
        <w:rPr>
          <w:color w:val="auto"/>
          <w:sz w:val="22"/>
          <w:szCs w:val="22"/>
        </w:rPr>
        <w:t xml:space="preserve">Під час розробки лісосік дотримуватись вимог «Правил пожежної безпеки в лісах України» затверджені наказом ДКЛГУ від 27.12.2004 № 278 (зареєстровано в Міністерстві юстиції України 24 березня 2005 р. з № 328/10608). </w:t>
      </w:r>
    </w:p>
    <w:p w:rsidR="0009257B" w:rsidRPr="00823C23" w:rsidRDefault="0009257B" w:rsidP="007E447B">
      <w:pPr>
        <w:pStyle w:val="Default"/>
        <w:ind w:firstLine="567"/>
        <w:jc w:val="both"/>
        <w:rPr>
          <w:color w:val="auto"/>
          <w:sz w:val="22"/>
          <w:szCs w:val="22"/>
        </w:rPr>
      </w:pPr>
      <w:r w:rsidRPr="00823C23">
        <w:rPr>
          <w:color w:val="auto"/>
          <w:sz w:val="22"/>
          <w:szCs w:val="22"/>
        </w:rPr>
        <w:t>Під час розробки дотримуватись «Правил охорони праці для працівників лісового господарства та лісової промисловості» затверджених наказом ДКЛГУ від 13.07.2005 119 (зареєстровано в Міністерстві юстиції України 22 вересня 2005 р. за № 1084/11364), щодо безпечного перебування працівників на лісосіках, наявності засобів індивідуального захисту, справних машин та механізмів, наявності будиночків для обігріву тощо</w:t>
      </w:r>
      <w:r w:rsidR="00AE5602" w:rsidRPr="00823C23">
        <w:rPr>
          <w:color w:val="auto"/>
          <w:sz w:val="22"/>
          <w:szCs w:val="22"/>
        </w:rPr>
        <w:t>.</w:t>
      </w:r>
    </w:p>
    <w:p w:rsidR="00F13D1F" w:rsidRPr="00B43E4E" w:rsidRDefault="00F13D1F" w:rsidP="00F13D1F">
      <w:pPr>
        <w:widowControl w:val="0"/>
        <w:autoSpaceDE w:val="0"/>
        <w:autoSpaceDN w:val="0"/>
        <w:adjustRightInd w:val="0"/>
        <w:ind w:firstLine="567"/>
        <w:contextualSpacing/>
        <w:jc w:val="both"/>
        <w:rPr>
          <w:i/>
          <w:sz w:val="22"/>
          <w:szCs w:val="22"/>
          <w:lang w:val="uk-UA" w:eastAsia="en-US"/>
        </w:rPr>
      </w:pPr>
      <w:r w:rsidRPr="00B43E4E">
        <w:rPr>
          <w:i/>
          <w:sz w:val="22"/>
          <w:szCs w:val="22"/>
          <w:lang w:val="uk-UA" w:eastAsia="en-US"/>
        </w:rPr>
        <w:t>Щодо технічної альтернативи 1.</w:t>
      </w:r>
    </w:p>
    <w:p w:rsidR="00F13D1F" w:rsidRPr="00B43E4E" w:rsidRDefault="00F13D1F" w:rsidP="00F13D1F">
      <w:pPr>
        <w:widowControl w:val="0"/>
        <w:autoSpaceDE w:val="0"/>
        <w:autoSpaceDN w:val="0"/>
        <w:adjustRightInd w:val="0"/>
        <w:ind w:firstLine="567"/>
        <w:contextualSpacing/>
        <w:jc w:val="both"/>
        <w:rPr>
          <w:sz w:val="22"/>
          <w:szCs w:val="22"/>
          <w:lang w:val="uk-UA" w:eastAsia="en-US"/>
        </w:rPr>
      </w:pPr>
      <w:r w:rsidRPr="00B43E4E">
        <w:rPr>
          <w:sz w:val="22"/>
          <w:szCs w:val="22"/>
          <w:lang w:val="uk-UA" w:eastAsia="en-US"/>
        </w:rPr>
        <w:t>Аналогічно до планованої діяльності.</w:t>
      </w:r>
    </w:p>
    <w:p w:rsidR="00F13D1F" w:rsidRPr="00B43E4E" w:rsidRDefault="00F13D1F" w:rsidP="00F13D1F">
      <w:pPr>
        <w:widowControl w:val="0"/>
        <w:autoSpaceDE w:val="0"/>
        <w:autoSpaceDN w:val="0"/>
        <w:adjustRightInd w:val="0"/>
        <w:ind w:firstLine="567"/>
        <w:contextualSpacing/>
        <w:jc w:val="both"/>
        <w:rPr>
          <w:i/>
          <w:sz w:val="22"/>
          <w:szCs w:val="22"/>
          <w:lang w:val="uk-UA" w:eastAsia="en-US"/>
        </w:rPr>
      </w:pPr>
      <w:r w:rsidRPr="00B43E4E">
        <w:rPr>
          <w:i/>
          <w:sz w:val="22"/>
          <w:szCs w:val="22"/>
          <w:lang w:val="uk-UA" w:eastAsia="en-US"/>
        </w:rPr>
        <w:t>Щодо технічної альтернативи 2.</w:t>
      </w:r>
    </w:p>
    <w:p w:rsidR="00F13D1F" w:rsidRPr="00B43E4E" w:rsidRDefault="00F13D1F" w:rsidP="00F13D1F">
      <w:pPr>
        <w:widowControl w:val="0"/>
        <w:autoSpaceDE w:val="0"/>
        <w:autoSpaceDN w:val="0"/>
        <w:adjustRightInd w:val="0"/>
        <w:ind w:left="567"/>
        <w:contextualSpacing/>
        <w:jc w:val="both"/>
        <w:rPr>
          <w:sz w:val="22"/>
          <w:szCs w:val="22"/>
          <w:lang w:val="uk-UA" w:eastAsia="en-US"/>
        </w:rPr>
      </w:pPr>
      <w:r w:rsidRPr="00B43E4E">
        <w:rPr>
          <w:sz w:val="22"/>
          <w:szCs w:val="22"/>
          <w:lang w:val="uk-UA" w:eastAsia="en-US"/>
        </w:rPr>
        <w:t>Не розглядається.</w:t>
      </w:r>
    </w:p>
    <w:p w:rsidR="00F13D1F" w:rsidRPr="00B43E4E" w:rsidRDefault="00F13D1F" w:rsidP="00F13D1F">
      <w:pPr>
        <w:widowControl w:val="0"/>
        <w:autoSpaceDE w:val="0"/>
        <w:autoSpaceDN w:val="0"/>
        <w:adjustRightInd w:val="0"/>
        <w:ind w:firstLine="567"/>
        <w:contextualSpacing/>
        <w:jc w:val="both"/>
        <w:rPr>
          <w:i/>
          <w:sz w:val="22"/>
          <w:szCs w:val="22"/>
          <w:lang w:val="uk-UA" w:eastAsia="en-US"/>
        </w:rPr>
      </w:pPr>
      <w:r w:rsidRPr="00B43E4E">
        <w:rPr>
          <w:i/>
          <w:sz w:val="22"/>
          <w:szCs w:val="22"/>
          <w:lang w:val="uk-UA" w:eastAsia="en-US"/>
        </w:rPr>
        <w:t>Щодо територіальної альтернативи 1,2:</w:t>
      </w:r>
    </w:p>
    <w:p w:rsidR="00F13D1F" w:rsidRPr="00B43E4E" w:rsidRDefault="00F13D1F" w:rsidP="00F13D1F">
      <w:pPr>
        <w:widowControl w:val="0"/>
        <w:autoSpaceDE w:val="0"/>
        <w:autoSpaceDN w:val="0"/>
        <w:adjustRightInd w:val="0"/>
        <w:ind w:firstLine="567"/>
        <w:contextualSpacing/>
        <w:jc w:val="both"/>
        <w:rPr>
          <w:sz w:val="22"/>
          <w:szCs w:val="22"/>
          <w:lang w:val="uk-UA" w:eastAsia="en-US"/>
        </w:rPr>
      </w:pPr>
      <w:r w:rsidRPr="00B43E4E">
        <w:rPr>
          <w:sz w:val="22"/>
          <w:szCs w:val="22"/>
          <w:lang w:val="uk-UA" w:eastAsia="en-US"/>
        </w:rPr>
        <w:t>Альтернативи не розглядаються.</w:t>
      </w:r>
    </w:p>
    <w:p w:rsidR="00E31852" w:rsidRPr="00406CF6" w:rsidRDefault="00C75E14" w:rsidP="00C75E14">
      <w:pPr>
        <w:widowControl w:val="0"/>
        <w:autoSpaceDE w:val="0"/>
        <w:autoSpaceDN w:val="0"/>
        <w:adjustRightInd w:val="0"/>
        <w:ind w:left="567"/>
        <w:contextualSpacing/>
        <w:rPr>
          <w:b/>
          <w:bCs/>
          <w:sz w:val="22"/>
          <w:szCs w:val="22"/>
          <w:lang w:val="uk-UA"/>
        </w:rPr>
      </w:pPr>
      <w:r w:rsidRPr="00B43E4E">
        <w:rPr>
          <w:b/>
          <w:bCs/>
          <w:sz w:val="22"/>
          <w:szCs w:val="22"/>
          <w:lang w:val="uk-UA"/>
        </w:rPr>
        <w:t xml:space="preserve">7. </w:t>
      </w:r>
      <w:r w:rsidR="00E31852" w:rsidRPr="00406CF6">
        <w:rPr>
          <w:b/>
          <w:bCs/>
          <w:sz w:val="22"/>
          <w:szCs w:val="22"/>
          <w:lang w:val="uk-UA"/>
        </w:rPr>
        <w:t>Н</w:t>
      </w:r>
      <w:r w:rsidR="000F6D29" w:rsidRPr="00406CF6">
        <w:rPr>
          <w:b/>
          <w:bCs/>
          <w:sz w:val="22"/>
          <w:szCs w:val="22"/>
          <w:lang w:val="uk-UA"/>
        </w:rPr>
        <w:t>еобхідна еколого-інженерна підготовка і захист території за альтернативами:</w:t>
      </w:r>
    </w:p>
    <w:p w:rsidR="00A425E7" w:rsidRPr="00406CF6" w:rsidRDefault="00A425E7" w:rsidP="00857F8C">
      <w:pPr>
        <w:ind w:firstLine="567"/>
        <w:jc w:val="both"/>
        <w:rPr>
          <w:sz w:val="22"/>
          <w:szCs w:val="22"/>
        </w:rPr>
      </w:pPr>
      <w:r w:rsidRPr="00406CF6">
        <w:rPr>
          <w:sz w:val="22"/>
          <w:szCs w:val="22"/>
        </w:rPr>
        <w:t xml:space="preserve">На </w:t>
      </w:r>
      <w:proofErr w:type="spellStart"/>
      <w:r w:rsidRPr="00406CF6">
        <w:rPr>
          <w:sz w:val="22"/>
          <w:szCs w:val="22"/>
        </w:rPr>
        <w:t>кожну</w:t>
      </w:r>
      <w:proofErr w:type="spellEnd"/>
      <w:r w:rsidRPr="00406CF6">
        <w:rPr>
          <w:sz w:val="22"/>
          <w:szCs w:val="22"/>
        </w:rPr>
        <w:t xml:space="preserve"> </w:t>
      </w:r>
      <w:proofErr w:type="spellStart"/>
      <w:r w:rsidRPr="00406CF6">
        <w:rPr>
          <w:sz w:val="22"/>
          <w:szCs w:val="22"/>
        </w:rPr>
        <w:t>лісосіку</w:t>
      </w:r>
      <w:proofErr w:type="spellEnd"/>
      <w:r w:rsidRPr="00406CF6">
        <w:rPr>
          <w:sz w:val="22"/>
          <w:szCs w:val="22"/>
        </w:rPr>
        <w:t xml:space="preserve"> </w:t>
      </w:r>
      <w:proofErr w:type="gramStart"/>
      <w:r w:rsidRPr="00406CF6">
        <w:rPr>
          <w:sz w:val="22"/>
          <w:szCs w:val="22"/>
        </w:rPr>
        <w:t>до початку</w:t>
      </w:r>
      <w:proofErr w:type="gramEnd"/>
      <w:r w:rsidRPr="00406CF6">
        <w:rPr>
          <w:sz w:val="22"/>
          <w:szCs w:val="22"/>
        </w:rPr>
        <w:t xml:space="preserve"> </w:t>
      </w:r>
      <w:proofErr w:type="spellStart"/>
      <w:r w:rsidRPr="00406CF6">
        <w:rPr>
          <w:sz w:val="22"/>
          <w:szCs w:val="22"/>
        </w:rPr>
        <w:t>її</w:t>
      </w:r>
      <w:proofErr w:type="spellEnd"/>
      <w:r w:rsidRPr="00406CF6">
        <w:rPr>
          <w:sz w:val="22"/>
          <w:szCs w:val="22"/>
        </w:rPr>
        <w:t xml:space="preserve"> </w:t>
      </w:r>
      <w:proofErr w:type="spellStart"/>
      <w:r w:rsidRPr="00406CF6">
        <w:rPr>
          <w:sz w:val="22"/>
          <w:szCs w:val="22"/>
        </w:rPr>
        <w:t>розробки</w:t>
      </w:r>
      <w:proofErr w:type="spellEnd"/>
      <w:r w:rsidRPr="00406CF6">
        <w:rPr>
          <w:sz w:val="22"/>
          <w:szCs w:val="22"/>
        </w:rPr>
        <w:t xml:space="preserve"> </w:t>
      </w:r>
      <w:r w:rsidR="00B93404" w:rsidRPr="00406CF6">
        <w:rPr>
          <w:sz w:val="22"/>
          <w:szCs w:val="22"/>
          <w:lang w:val="uk-UA"/>
        </w:rPr>
        <w:t xml:space="preserve">буде складена </w:t>
      </w:r>
      <w:proofErr w:type="spellStart"/>
      <w:r w:rsidRPr="00406CF6">
        <w:rPr>
          <w:sz w:val="22"/>
          <w:szCs w:val="22"/>
        </w:rPr>
        <w:t>технологічна</w:t>
      </w:r>
      <w:proofErr w:type="spellEnd"/>
      <w:r w:rsidRPr="00406CF6">
        <w:rPr>
          <w:sz w:val="22"/>
          <w:szCs w:val="22"/>
        </w:rPr>
        <w:t xml:space="preserve"> карта </w:t>
      </w:r>
      <w:proofErr w:type="spellStart"/>
      <w:r w:rsidRPr="00406CF6">
        <w:rPr>
          <w:sz w:val="22"/>
          <w:szCs w:val="22"/>
        </w:rPr>
        <w:t>розробки</w:t>
      </w:r>
      <w:proofErr w:type="spellEnd"/>
      <w:r w:rsidRPr="00406CF6">
        <w:rPr>
          <w:sz w:val="22"/>
          <w:szCs w:val="22"/>
        </w:rPr>
        <w:t xml:space="preserve"> </w:t>
      </w:r>
      <w:proofErr w:type="spellStart"/>
      <w:r w:rsidRPr="00406CF6">
        <w:rPr>
          <w:sz w:val="22"/>
          <w:szCs w:val="22"/>
        </w:rPr>
        <w:t>лісосіки</w:t>
      </w:r>
      <w:proofErr w:type="spellEnd"/>
      <w:r w:rsidRPr="00406CF6">
        <w:rPr>
          <w:sz w:val="22"/>
          <w:szCs w:val="22"/>
        </w:rPr>
        <w:t>.</w:t>
      </w:r>
    </w:p>
    <w:p w:rsidR="00C5454E" w:rsidRPr="00406CF6" w:rsidRDefault="00C5454E" w:rsidP="00857F8C">
      <w:pPr>
        <w:ind w:firstLine="567"/>
        <w:jc w:val="both"/>
        <w:rPr>
          <w:i/>
          <w:sz w:val="22"/>
          <w:szCs w:val="22"/>
          <w:lang w:val="uk-UA"/>
        </w:rPr>
      </w:pPr>
      <w:r w:rsidRPr="00406CF6">
        <w:rPr>
          <w:i/>
          <w:sz w:val="22"/>
          <w:szCs w:val="22"/>
          <w:lang w:val="uk-UA"/>
        </w:rPr>
        <w:t xml:space="preserve">Щодо технічної альтернативи 1. </w:t>
      </w:r>
    </w:p>
    <w:p w:rsidR="00B37CB8" w:rsidRPr="00406CF6" w:rsidRDefault="00B37CB8" w:rsidP="00D919C6">
      <w:pPr>
        <w:widowControl w:val="0"/>
        <w:autoSpaceDE w:val="0"/>
        <w:autoSpaceDN w:val="0"/>
        <w:adjustRightInd w:val="0"/>
        <w:ind w:firstLine="567"/>
        <w:contextualSpacing/>
        <w:jc w:val="both"/>
        <w:rPr>
          <w:bCs/>
          <w:sz w:val="22"/>
          <w:szCs w:val="22"/>
          <w:lang w:val="uk-UA"/>
        </w:rPr>
      </w:pPr>
      <w:r w:rsidRPr="00406CF6">
        <w:rPr>
          <w:bCs/>
          <w:sz w:val="22"/>
          <w:szCs w:val="22"/>
          <w:lang w:val="uk-UA"/>
        </w:rPr>
        <w:t>Проведення заходів з еколого-інженерної підготовки та захисту території не потребу</w:t>
      </w:r>
      <w:r w:rsidR="00E14F68" w:rsidRPr="00406CF6">
        <w:rPr>
          <w:bCs/>
          <w:sz w:val="22"/>
          <w:szCs w:val="22"/>
          <w:lang w:val="uk-UA"/>
        </w:rPr>
        <w:t>є</w:t>
      </w:r>
      <w:r w:rsidRPr="00406CF6">
        <w:rPr>
          <w:bCs/>
          <w:sz w:val="22"/>
          <w:szCs w:val="22"/>
          <w:lang w:val="uk-UA"/>
        </w:rPr>
        <w:t>ться.</w:t>
      </w:r>
    </w:p>
    <w:p w:rsidR="00D919C6" w:rsidRPr="00406CF6" w:rsidRDefault="00D919C6" w:rsidP="00D919C6">
      <w:pPr>
        <w:widowControl w:val="0"/>
        <w:autoSpaceDE w:val="0"/>
        <w:autoSpaceDN w:val="0"/>
        <w:adjustRightInd w:val="0"/>
        <w:ind w:firstLine="567"/>
        <w:contextualSpacing/>
        <w:jc w:val="both"/>
        <w:rPr>
          <w:i/>
          <w:sz w:val="22"/>
          <w:szCs w:val="22"/>
          <w:lang w:val="uk-UA" w:eastAsia="en-US"/>
        </w:rPr>
      </w:pPr>
      <w:r w:rsidRPr="00406CF6">
        <w:rPr>
          <w:i/>
          <w:sz w:val="22"/>
          <w:szCs w:val="22"/>
          <w:lang w:val="uk-UA" w:eastAsia="en-US"/>
        </w:rPr>
        <w:t>Щодо технічної альтернативи 2.</w:t>
      </w:r>
    </w:p>
    <w:p w:rsidR="00D919C6" w:rsidRPr="00406CF6" w:rsidRDefault="00D919C6" w:rsidP="00D919C6">
      <w:pPr>
        <w:widowControl w:val="0"/>
        <w:autoSpaceDE w:val="0"/>
        <w:autoSpaceDN w:val="0"/>
        <w:adjustRightInd w:val="0"/>
        <w:ind w:left="567"/>
        <w:contextualSpacing/>
        <w:jc w:val="both"/>
        <w:rPr>
          <w:sz w:val="22"/>
          <w:szCs w:val="22"/>
          <w:lang w:val="uk-UA" w:eastAsia="en-US"/>
        </w:rPr>
      </w:pPr>
      <w:r w:rsidRPr="00406CF6">
        <w:rPr>
          <w:sz w:val="22"/>
          <w:szCs w:val="22"/>
          <w:lang w:val="uk-UA" w:eastAsia="en-US"/>
        </w:rPr>
        <w:t>Не розглядається</w:t>
      </w:r>
    </w:p>
    <w:p w:rsidR="00D919C6" w:rsidRPr="00406CF6" w:rsidRDefault="00D919C6" w:rsidP="00D919C6">
      <w:pPr>
        <w:widowControl w:val="0"/>
        <w:autoSpaceDE w:val="0"/>
        <w:autoSpaceDN w:val="0"/>
        <w:adjustRightInd w:val="0"/>
        <w:ind w:firstLine="567"/>
        <w:contextualSpacing/>
        <w:jc w:val="both"/>
        <w:rPr>
          <w:i/>
          <w:sz w:val="22"/>
          <w:szCs w:val="22"/>
          <w:lang w:val="uk-UA" w:eastAsia="en-US"/>
        </w:rPr>
      </w:pPr>
      <w:r w:rsidRPr="00406CF6">
        <w:rPr>
          <w:i/>
          <w:sz w:val="22"/>
          <w:szCs w:val="22"/>
          <w:lang w:val="uk-UA" w:eastAsia="en-US"/>
        </w:rPr>
        <w:t>Щодо територіальної альтернативи 1,2:</w:t>
      </w:r>
    </w:p>
    <w:p w:rsidR="00D919C6" w:rsidRPr="00406CF6" w:rsidRDefault="00D919C6" w:rsidP="00D919C6">
      <w:pPr>
        <w:widowControl w:val="0"/>
        <w:autoSpaceDE w:val="0"/>
        <w:autoSpaceDN w:val="0"/>
        <w:adjustRightInd w:val="0"/>
        <w:ind w:firstLine="567"/>
        <w:contextualSpacing/>
        <w:jc w:val="both"/>
        <w:rPr>
          <w:sz w:val="22"/>
          <w:szCs w:val="22"/>
          <w:lang w:val="uk-UA" w:eastAsia="en-US"/>
        </w:rPr>
      </w:pPr>
      <w:r w:rsidRPr="00406CF6">
        <w:rPr>
          <w:sz w:val="22"/>
          <w:szCs w:val="22"/>
          <w:lang w:val="uk-UA" w:eastAsia="en-US"/>
        </w:rPr>
        <w:t>Альтернативи не розглядаються.</w:t>
      </w:r>
    </w:p>
    <w:p w:rsidR="007E447B" w:rsidRPr="00406CF6" w:rsidRDefault="007E447B" w:rsidP="00D919C6">
      <w:pPr>
        <w:widowControl w:val="0"/>
        <w:autoSpaceDE w:val="0"/>
        <w:autoSpaceDN w:val="0"/>
        <w:adjustRightInd w:val="0"/>
        <w:ind w:firstLine="567"/>
        <w:contextualSpacing/>
        <w:jc w:val="both"/>
        <w:rPr>
          <w:sz w:val="22"/>
          <w:szCs w:val="22"/>
          <w:lang w:val="uk-UA" w:eastAsia="en-US"/>
        </w:rPr>
      </w:pPr>
    </w:p>
    <w:p w:rsidR="000F6D29" w:rsidRPr="00406CF6" w:rsidRDefault="000F6D29" w:rsidP="00857F8C">
      <w:pPr>
        <w:ind w:firstLine="567"/>
        <w:jc w:val="both"/>
        <w:rPr>
          <w:b/>
          <w:bCs/>
          <w:sz w:val="22"/>
          <w:szCs w:val="22"/>
          <w:lang w:val="uk-UA"/>
        </w:rPr>
      </w:pPr>
      <w:r w:rsidRPr="00406CF6">
        <w:rPr>
          <w:b/>
          <w:bCs/>
          <w:sz w:val="22"/>
          <w:szCs w:val="22"/>
          <w:lang w:val="uk-UA"/>
        </w:rPr>
        <w:t>8. Сфера, джерела та види можливого впливу на довкілля.</w:t>
      </w:r>
    </w:p>
    <w:p w:rsidR="007E447B" w:rsidRPr="00406CF6" w:rsidRDefault="000F6D29" w:rsidP="007E447B">
      <w:pPr>
        <w:ind w:firstLine="567"/>
        <w:jc w:val="both"/>
        <w:rPr>
          <w:sz w:val="22"/>
          <w:szCs w:val="22"/>
          <w:lang w:val="uk-UA"/>
        </w:rPr>
      </w:pPr>
      <w:r w:rsidRPr="00406CF6">
        <w:rPr>
          <w:sz w:val="22"/>
          <w:szCs w:val="22"/>
          <w:lang w:val="uk-UA"/>
        </w:rPr>
        <w:t>Можливі впливи планованої діяльності на довкілля включають:</w:t>
      </w:r>
    </w:p>
    <w:p w:rsidR="000F6D29" w:rsidRPr="00406CF6" w:rsidRDefault="000F6D29" w:rsidP="007E447B">
      <w:pPr>
        <w:ind w:firstLine="567"/>
        <w:jc w:val="both"/>
        <w:rPr>
          <w:sz w:val="22"/>
          <w:szCs w:val="22"/>
          <w:lang w:val="uk-UA"/>
        </w:rPr>
      </w:pPr>
      <w:r w:rsidRPr="00406CF6">
        <w:rPr>
          <w:i/>
          <w:iCs/>
          <w:sz w:val="22"/>
          <w:szCs w:val="22"/>
          <w:lang w:val="uk-UA"/>
        </w:rPr>
        <w:t xml:space="preserve">- клімат і мікроклімат </w:t>
      </w:r>
      <w:r w:rsidRPr="00406CF6">
        <w:rPr>
          <w:sz w:val="22"/>
          <w:szCs w:val="22"/>
          <w:lang w:val="uk-UA"/>
        </w:rPr>
        <w:t>–</w:t>
      </w:r>
      <w:r w:rsidR="0050004D" w:rsidRPr="00406CF6">
        <w:rPr>
          <w:sz w:val="23"/>
          <w:szCs w:val="23"/>
          <w:lang w:val="uk-UA"/>
        </w:rPr>
        <w:t xml:space="preserve"> потенційними джерелами впливу на навколишнє середовище безпосередньо у місці провадженні планованої діяльності є: автомобільний транспорт, трактори колісні та двигуни внутрішнього згорання бензопил. Мікрокліматичні показники на </w:t>
      </w:r>
      <w:proofErr w:type="spellStart"/>
      <w:r w:rsidR="0050004D" w:rsidRPr="00406CF6">
        <w:rPr>
          <w:sz w:val="23"/>
          <w:szCs w:val="23"/>
          <w:lang w:val="uk-UA"/>
        </w:rPr>
        <w:t>лісосіці</w:t>
      </w:r>
      <w:proofErr w:type="spellEnd"/>
      <w:r w:rsidR="0050004D" w:rsidRPr="00406CF6">
        <w:rPr>
          <w:sz w:val="23"/>
          <w:szCs w:val="23"/>
          <w:lang w:val="uk-UA"/>
        </w:rPr>
        <w:t xml:space="preserve"> після вирубування деревостану характеризуватимуться більшою освітленістю надґрунтового покриву, деяким зменшенням вологості приземного повітря</w:t>
      </w:r>
      <w:r w:rsidRPr="00406CF6">
        <w:rPr>
          <w:sz w:val="22"/>
          <w:szCs w:val="22"/>
          <w:lang w:val="uk-UA"/>
        </w:rPr>
        <w:t>;</w:t>
      </w:r>
      <w:r w:rsidR="0050004D" w:rsidRPr="00406CF6">
        <w:rPr>
          <w:sz w:val="23"/>
          <w:szCs w:val="23"/>
          <w:lang w:val="uk-UA"/>
        </w:rPr>
        <w:t xml:space="preserve"> </w:t>
      </w:r>
    </w:p>
    <w:p w:rsidR="007E447B" w:rsidRPr="00406CF6" w:rsidRDefault="000F6D29" w:rsidP="007E447B">
      <w:pPr>
        <w:ind w:firstLine="567"/>
        <w:jc w:val="both"/>
        <w:rPr>
          <w:i/>
          <w:iCs/>
          <w:sz w:val="22"/>
          <w:szCs w:val="22"/>
          <w:lang w:val="uk-UA"/>
        </w:rPr>
      </w:pPr>
      <w:bookmarkStart w:id="1" w:name="_Hlk74066738"/>
      <w:r w:rsidRPr="00406CF6">
        <w:rPr>
          <w:i/>
          <w:iCs/>
          <w:sz w:val="22"/>
          <w:szCs w:val="22"/>
          <w:lang w:val="uk-UA"/>
        </w:rPr>
        <w:t xml:space="preserve">- </w:t>
      </w:r>
      <w:r w:rsidR="00091C4D" w:rsidRPr="00406CF6">
        <w:rPr>
          <w:i/>
          <w:iCs/>
          <w:sz w:val="22"/>
          <w:szCs w:val="22"/>
          <w:lang w:val="uk-UA"/>
        </w:rPr>
        <w:t>ґрунти</w:t>
      </w:r>
      <w:r w:rsidRPr="00406CF6">
        <w:rPr>
          <w:i/>
          <w:iCs/>
          <w:sz w:val="22"/>
          <w:szCs w:val="22"/>
          <w:lang w:val="uk-UA"/>
        </w:rPr>
        <w:t xml:space="preserve"> –</w:t>
      </w:r>
      <w:r w:rsidR="00B27402" w:rsidRPr="00406CF6">
        <w:rPr>
          <w:i/>
          <w:iCs/>
          <w:sz w:val="22"/>
          <w:szCs w:val="22"/>
          <w:lang w:val="uk-UA"/>
        </w:rPr>
        <w:t xml:space="preserve"> </w:t>
      </w:r>
      <w:r w:rsidR="005C0CEC" w:rsidRPr="00406CF6">
        <w:rPr>
          <w:iCs/>
          <w:sz w:val="22"/>
          <w:szCs w:val="22"/>
          <w:lang w:val="uk-UA"/>
        </w:rPr>
        <w:t>можливе</w:t>
      </w:r>
      <w:r w:rsidR="005C0CEC" w:rsidRPr="00406CF6">
        <w:rPr>
          <w:i/>
          <w:iCs/>
          <w:sz w:val="22"/>
          <w:szCs w:val="22"/>
          <w:lang w:val="uk-UA"/>
        </w:rPr>
        <w:t xml:space="preserve"> </w:t>
      </w:r>
      <w:r w:rsidR="00B27402" w:rsidRPr="00406CF6">
        <w:rPr>
          <w:sz w:val="22"/>
          <w:szCs w:val="22"/>
          <w:lang w:val="uk-UA"/>
        </w:rPr>
        <w:t>ущільнення та пошкодження ґрунтового покриву під час вивезення деревин</w:t>
      </w:r>
      <w:r w:rsidR="005C0CEC" w:rsidRPr="00406CF6">
        <w:rPr>
          <w:sz w:val="22"/>
          <w:szCs w:val="22"/>
          <w:lang w:val="uk-UA"/>
        </w:rPr>
        <w:t xml:space="preserve">и, </w:t>
      </w:r>
      <w:r w:rsidR="00B27402" w:rsidRPr="00406CF6">
        <w:rPr>
          <w:sz w:val="22"/>
          <w:szCs w:val="22"/>
          <w:lang w:val="uk-UA"/>
        </w:rPr>
        <w:t xml:space="preserve">забруднення </w:t>
      </w:r>
      <w:r w:rsidR="00091C4D" w:rsidRPr="00406CF6">
        <w:rPr>
          <w:sz w:val="22"/>
          <w:szCs w:val="22"/>
          <w:lang w:val="uk-UA"/>
        </w:rPr>
        <w:t>ґрунту</w:t>
      </w:r>
      <w:r w:rsidR="00B27402" w:rsidRPr="00406CF6">
        <w:rPr>
          <w:sz w:val="22"/>
          <w:szCs w:val="22"/>
          <w:lang w:val="uk-UA"/>
        </w:rPr>
        <w:t xml:space="preserve"> та підґрунтя через потенційний витік і вилив паливно-мастильних матеріалів (ПММ) з обл</w:t>
      </w:r>
      <w:r w:rsidR="007E447B" w:rsidRPr="00406CF6">
        <w:rPr>
          <w:sz w:val="22"/>
          <w:szCs w:val="22"/>
          <w:lang w:val="uk-UA"/>
        </w:rPr>
        <w:t>аднання чи транспортних засобів</w:t>
      </w:r>
      <w:r w:rsidRPr="00406CF6">
        <w:rPr>
          <w:sz w:val="22"/>
          <w:szCs w:val="22"/>
          <w:lang w:val="uk-UA"/>
        </w:rPr>
        <w:t>;</w:t>
      </w:r>
    </w:p>
    <w:p w:rsidR="0030723C" w:rsidRPr="00406CF6" w:rsidRDefault="000F6D29" w:rsidP="007E447B">
      <w:pPr>
        <w:ind w:firstLine="567"/>
        <w:jc w:val="both"/>
        <w:rPr>
          <w:i/>
          <w:iCs/>
          <w:sz w:val="22"/>
          <w:szCs w:val="22"/>
          <w:lang w:val="uk-UA"/>
        </w:rPr>
      </w:pPr>
      <w:r w:rsidRPr="00406CF6">
        <w:rPr>
          <w:i/>
          <w:iCs/>
          <w:sz w:val="22"/>
          <w:szCs w:val="22"/>
          <w:lang w:val="uk-UA"/>
        </w:rPr>
        <w:t>- повітряне середовище</w:t>
      </w:r>
      <w:r w:rsidR="00E92320" w:rsidRPr="00406CF6">
        <w:rPr>
          <w:i/>
          <w:iCs/>
          <w:sz w:val="22"/>
          <w:szCs w:val="22"/>
          <w:lang w:val="uk-UA"/>
        </w:rPr>
        <w:t xml:space="preserve"> </w:t>
      </w:r>
      <w:r w:rsidRPr="00406CF6">
        <w:rPr>
          <w:sz w:val="22"/>
          <w:szCs w:val="22"/>
          <w:lang w:val="uk-UA"/>
        </w:rPr>
        <w:t>–</w:t>
      </w:r>
      <w:r w:rsidR="0050004D" w:rsidRPr="00406CF6">
        <w:rPr>
          <w:sz w:val="23"/>
          <w:szCs w:val="23"/>
          <w:lang w:val="uk-UA"/>
        </w:rPr>
        <w:t xml:space="preserve"> вплив відбувається при роботі двигунів внутрішнього згоряння лісозаготівельних машин, механізмів та обладнання, лісокультурних машин та обладнання; </w:t>
      </w:r>
      <w:r w:rsidR="00042D16" w:rsidRPr="00406CF6">
        <w:rPr>
          <w:sz w:val="22"/>
          <w:szCs w:val="22"/>
          <w:lang w:val="uk-UA"/>
        </w:rPr>
        <w:t xml:space="preserve"> </w:t>
      </w:r>
    </w:p>
    <w:p w:rsidR="007E447B" w:rsidRPr="00406CF6" w:rsidRDefault="00E92320" w:rsidP="007E447B">
      <w:pPr>
        <w:pStyle w:val="6"/>
        <w:shd w:val="clear" w:color="auto" w:fill="auto"/>
        <w:spacing w:before="0" w:after="0" w:line="240" w:lineRule="auto"/>
        <w:ind w:right="20" w:firstLine="567"/>
        <w:contextualSpacing/>
        <w:jc w:val="both"/>
        <w:rPr>
          <w:rStyle w:val="rvts9"/>
          <w:rFonts w:ascii="Times New Roman" w:hAnsi="Times New Roman" w:cs="Times New Roman"/>
          <w:bCs/>
          <w:color w:val="auto"/>
          <w:sz w:val="22"/>
          <w:szCs w:val="22"/>
        </w:rPr>
      </w:pPr>
      <w:r w:rsidRPr="00406CF6">
        <w:rPr>
          <w:rFonts w:ascii="Times New Roman" w:hAnsi="Times New Roman" w:cs="Times New Roman"/>
          <w:i/>
          <w:iCs/>
          <w:sz w:val="22"/>
          <w:szCs w:val="22"/>
        </w:rPr>
        <w:t xml:space="preserve">- водне середовище </w:t>
      </w:r>
      <w:r w:rsidR="000F6D29" w:rsidRPr="00406CF6">
        <w:rPr>
          <w:rFonts w:ascii="Times New Roman" w:hAnsi="Times New Roman" w:cs="Times New Roman"/>
          <w:sz w:val="22"/>
          <w:szCs w:val="22"/>
        </w:rPr>
        <w:t>–</w:t>
      </w:r>
      <w:r w:rsidR="00585B85" w:rsidRPr="00406CF6">
        <w:rPr>
          <w:rFonts w:ascii="Times New Roman" w:hAnsi="Times New Roman" w:cs="Times New Roman"/>
          <w:sz w:val="22"/>
          <w:szCs w:val="22"/>
        </w:rPr>
        <w:t xml:space="preserve"> </w:t>
      </w:r>
      <w:r w:rsidR="00823C23" w:rsidRPr="00406CF6">
        <w:rPr>
          <w:rFonts w:ascii="Times New Roman" w:hAnsi="Times New Roman" w:cs="Times New Roman"/>
          <w:sz w:val="22"/>
          <w:szCs w:val="22"/>
        </w:rPr>
        <w:t xml:space="preserve">потенційно </w:t>
      </w:r>
      <w:r w:rsidR="003C0F05" w:rsidRPr="00406CF6">
        <w:rPr>
          <w:rFonts w:ascii="Times New Roman" w:hAnsi="Times New Roman" w:cs="Times New Roman"/>
          <w:sz w:val="22"/>
          <w:szCs w:val="22"/>
        </w:rPr>
        <w:t>можливе</w:t>
      </w:r>
      <w:r w:rsidR="00B27402" w:rsidRPr="00406CF6">
        <w:rPr>
          <w:rFonts w:ascii="Times New Roman" w:hAnsi="Times New Roman" w:cs="Times New Roman"/>
          <w:sz w:val="22"/>
          <w:szCs w:val="22"/>
        </w:rPr>
        <w:t xml:space="preserve"> захаращення водотоків порубковими рештками іншими ві</w:t>
      </w:r>
      <w:r w:rsidR="007E447B" w:rsidRPr="00406CF6">
        <w:rPr>
          <w:rFonts w:ascii="Times New Roman" w:hAnsi="Times New Roman" w:cs="Times New Roman"/>
          <w:sz w:val="22"/>
          <w:szCs w:val="22"/>
        </w:rPr>
        <w:t>дходами виробництва та сміттям</w:t>
      </w:r>
      <w:r w:rsidR="00B51D83" w:rsidRPr="00406CF6">
        <w:rPr>
          <w:rFonts w:ascii="Times New Roman" w:hAnsi="Times New Roman" w:cs="Times New Roman"/>
          <w:sz w:val="22"/>
          <w:szCs w:val="22"/>
        </w:rPr>
        <w:t>, тимчасова зміна рівня</w:t>
      </w:r>
      <w:r w:rsidR="00B51D83" w:rsidRPr="00406CF6">
        <w:rPr>
          <w:sz w:val="23"/>
          <w:szCs w:val="23"/>
        </w:rPr>
        <w:t xml:space="preserve"> </w:t>
      </w:r>
      <w:r w:rsidR="00B51D83" w:rsidRPr="00406CF6">
        <w:rPr>
          <w:rFonts w:ascii="Times New Roman" w:hAnsi="Times New Roman" w:cs="Times New Roman"/>
          <w:sz w:val="23"/>
          <w:szCs w:val="23"/>
        </w:rPr>
        <w:t>ґрунтових вод</w:t>
      </w:r>
      <w:r w:rsidR="00B51D83" w:rsidRPr="00406CF6">
        <w:rPr>
          <w:sz w:val="23"/>
          <w:szCs w:val="23"/>
        </w:rPr>
        <w:t>,</w:t>
      </w:r>
      <w:r w:rsidR="005269B2" w:rsidRPr="00406CF6">
        <w:rPr>
          <w:rStyle w:val="rvts9"/>
          <w:rFonts w:ascii="Times New Roman" w:hAnsi="Times New Roman" w:cs="Times New Roman"/>
          <w:bCs/>
          <w:color w:val="auto"/>
          <w:sz w:val="22"/>
          <w:szCs w:val="22"/>
        </w:rPr>
        <w:t>;</w:t>
      </w:r>
    </w:p>
    <w:bookmarkEnd w:id="1"/>
    <w:p w:rsidR="007E447B" w:rsidRPr="00406CF6" w:rsidRDefault="000F6D29" w:rsidP="007E447B">
      <w:pPr>
        <w:pStyle w:val="6"/>
        <w:shd w:val="clear" w:color="auto" w:fill="auto"/>
        <w:spacing w:before="0" w:after="0" w:line="240" w:lineRule="auto"/>
        <w:ind w:right="20" w:firstLine="567"/>
        <w:contextualSpacing/>
        <w:jc w:val="both"/>
        <w:rPr>
          <w:rFonts w:ascii="Times New Roman" w:hAnsi="Times New Roman" w:cs="Times New Roman"/>
          <w:iCs/>
          <w:sz w:val="22"/>
          <w:szCs w:val="22"/>
        </w:rPr>
      </w:pPr>
      <w:r w:rsidRPr="00406CF6">
        <w:rPr>
          <w:rFonts w:ascii="Times New Roman" w:hAnsi="Times New Roman" w:cs="Times New Roman"/>
          <w:i/>
          <w:iCs/>
          <w:sz w:val="22"/>
          <w:szCs w:val="22"/>
        </w:rPr>
        <w:t>- природно-заповідний фонд</w:t>
      </w:r>
      <w:r w:rsidR="005525A6" w:rsidRPr="00406CF6">
        <w:rPr>
          <w:rFonts w:ascii="Times New Roman" w:hAnsi="Times New Roman" w:cs="Times New Roman"/>
          <w:i/>
          <w:iCs/>
          <w:sz w:val="22"/>
          <w:szCs w:val="22"/>
        </w:rPr>
        <w:t xml:space="preserve"> (ПЗФ)</w:t>
      </w:r>
      <w:r w:rsidRPr="00406CF6">
        <w:rPr>
          <w:rFonts w:ascii="Times New Roman" w:hAnsi="Times New Roman" w:cs="Times New Roman"/>
          <w:i/>
          <w:iCs/>
          <w:sz w:val="22"/>
          <w:szCs w:val="22"/>
        </w:rPr>
        <w:t xml:space="preserve"> </w:t>
      </w:r>
      <w:r w:rsidR="0068059B" w:rsidRPr="00406CF6">
        <w:rPr>
          <w:rFonts w:ascii="Times New Roman" w:hAnsi="Times New Roman" w:cs="Times New Roman"/>
          <w:i/>
          <w:iCs/>
          <w:sz w:val="22"/>
          <w:szCs w:val="22"/>
        </w:rPr>
        <w:t>–</w:t>
      </w:r>
      <w:r w:rsidR="003C0F05" w:rsidRPr="00406CF6">
        <w:rPr>
          <w:rFonts w:ascii="Times New Roman" w:hAnsi="Times New Roman" w:cs="Times New Roman"/>
          <w:iCs/>
          <w:sz w:val="22"/>
          <w:szCs w:val="22"/>
        </w:rPr>
        <w:t xml:space="preserve"> </w:t>
      </w:r>
      <w:r w:rsidR="005525A6" w:rsidRPr="00406CF6">
        <w:rPr>
          <w:rFonts w:ascii="Times New Roman" w:hAnsi="Times New Roman" w:cs="Times New Roman"/>
          <w:iCs/>
          <w:sz w:val="22"/>
          <w:szCs w:val="22"/>
        </w:rPr>
        <w:t xml:space="preserve">в межах проведення </w:t>
      </w:r>
      <w:r w:rsidR="00CF0B8B" w:rsidRPr="00406CF6">
        <w:rPr>
          <w:rFonts w:ascii="Times New Roman" w:hAnsi="Times New Roman" w:cs="Times New Roman"/>
          <w:iCs/>
          <w:sz w:val="22"/>
          <w:szCs w:val="22"/>
        </w:rPr>
        <w:t>планованої діяльності</w:t>
      </w:r>
      <w:r w:rsidR="005525A6" w:rsidRPr="00406CF6">
        <w:rPr>
          <w:rFonts w:ascii="Times New Roman" w:hAnsi="Times New Roman" w:cs="Times New Roman"/>
          <w:iCs/>
          <w:sz w:val="22"/>
          <w:szCs w:val="22"/>
        </w:rPr>
        <w:t>, вплив на ПЗФ відсутній</w:t>
      </w:r>
      <w:r w:rsidR="00E37C15" w:rsidRPr="00406CF6">
        <w:rPr>
          <w:rFonts w:ascii="Times New Roman" w:hAnsi="Times New Roman" w:cs="Times New Roman"/>
          <w:iCs/>
          <w:sz w:val="22"/>
          <w:szCs w:val="22"/>
        </w:rPr>
        <w:t>;</w:t>
      </w:r>
    </w:p>
    <w:p w:rsidR="00664A0F" w:rsidRPr="00406CF6" w:rsidRDefault="00664A0F" w:rsidP="007E447B">
      <w:pPr>
        <w:pStyle w:val="6"/>
        <w:shd w:val="clear" w:color="auto" w:fill="auto"/>
        <w:spacing w:before="0" w:after="0" w:line="240" w:lineRule="auto"/>
        <w:ind w:right="20" w:firstLine="567"/>
        <w:contextualSpacing/>
        <w:jc w:val="both"/>
        <w:rPr>
          <w:rFonts w:ascii="Times New Roman" w:hAnsi="Times New Roman" w:cs="Times New Roman"/>
          <w:i/>
          <w:sz w:val="22"/>
          <w:szCs w:val="22"/>
        </w:rPr>
      </w:pPr>
      <w:r w:rsidRPr="00406CF6">
        <w:rPr>
          <w:rFonts w:ascii="Times New Roman" w:hAnsi="Times New Roman" w:cs="Times New Roman"/>
          <w:i/>
          <w:sz w:val="22"/>
          <w:szCs w:val="22"/>
        </w:rPr>
        <w:t>- шум, вібрації</w:t>
      </w:r>
      <w:r w:rsidRPr="00406CF6">
        <w:rPr>
          <w:sz w:val="22"/>
          <w:szCs w:val="22"/>
        </w:rPr>
        <w:t xml:space="preserve"> –</w:t>
      </w:r>
      <w:r w:rsidR="001D5494" w:rsidRPr="00406CF6">
        <w:rPr>
          <w:sz w:val="22"/>
          <w:szCs w:val="22"/>
        </w:rPr>
        <w:t xml:space="preserve"> </w:t>
      </w:r>
      <w:r w:rsidR="001D5494" w:rsidRPr="00406CF6">
        <w:rPr>
          <w:rFonts w:ascii="Times New Roman" w:hAnsi="Times New Roman" w:cs="Times New Roman"/>
          <w:sz w:val="22"/>
          <w:szCs w:val="22"/>
        </w:rPr>
        <w:t>шумове забруднення та вібрації від техніки та обладнання під час</w:t>
      </w:r>
      <w:r w:rsidR="003C0F05" w:rsidRPr="00406CF6">
        <w:rPr>
          <w:rFonts w:ascii="Times New Roman" w:hAnsi="Times New Roman" w:cs="Times New Roman"/>
          <w:sz w:val="22"/>
          <w:szCs w:val="22"/>
        </w:rPr>
        <w:t xml:space="preserve"> </w:t>
      </w:r>
      <w:r w:rsidR="001D5494" w:rsidRPr="00406CF6">
        <w:rPr>
          <w:rFonts w:ascii="Times New Roman" w:hAnsi="Times New Roman" w:cs="Times New Roman"/>
          <w:sz w:val="22"/>
          <w:szCs w:val="22"/>
        </w:rPr>
        <w:t>проведення рубок та вивезення деревини</w:t>
      </w:r>
      <w:r w:rsidRPr="00406CF6">
        <w:rPr>
          <w:rFonts w:ascii="Times New Roman" w:hAnsi="Times New Roman" w:cs="Times New Roman"/>
          <w:sz w:val="22"/>
          <w:szCs w:val="22"/>
        </w:rPr>
        <w:t>;</w:t>
      </w:r>
    </w:p>
    <w:p w:rsidR="00664A0F" w:rsidRPr="00406CF6" w:rsidRDefault="000F6D29" w:rsidP="00857F8C">
      <w:pPr>
        <w:ind w:firstLine="567"/>
        <w:jc w:val="both"/>
        <w:rPr>
          <w:sz w:val="22"/>
          <w:szCs w:val="22"/>
          <w:lang w:val="uk-UA"/>
        </w:rPr>
      </w:pPr>
      <w:r w:rsidRPr="00406CF6">
        <w:rPr>
          <w:sz w:val="22"/>
          <w:szCs w:val="22"/>
          <w:lang w:val="uk-UA"/>
        </w:rPr>
        <w:t xml:space="preserve">- </w:t>
      </w:r>
      <w:r w:rsidRPr="00406CF6">
        <w:rPr>
          <w:i/>
          <w:iCs/>
          <w:sz w:val="22"/>
          <w:szCs w:val="22"/>
          <w:lang w:val="uk-UA"/>
        </w:rPr>
        <w:t>рослинний та тваринний світ</w:t>
      </w:r>
      <w:r w:rsidRPr="00406CF6">
        <w:rPr>
          <w:sz w:val="22"/>
          <w:szCs w:val="22"/>
          <w:lang w:val="uk-UA"/>
        </w:rPr>
        <w:t xml:space="preserve"> –</w:t>
      </w:r>
      <w:r w:rsidR="005C0CEC" w:rsidRPr="00406CF6">
        <w:rPr>
          <w:sz w:val="22"/>
          <w:szCs w:val="22"/>
          <w:lang w:val="uk-UA"/>
        </w:rPr>
        <w:t xml:space="preserve"> </w:t>
      </w:r>
      <w:r w:rsidR="00B27402" w:rsidRPr="00406CF6">
        <w:rPr>
          <w:sz w:val="22"/>
          <w:szCs w:val="22"/>
          <w:lang w:val="uk-UA"/>
        </w:rPr>
        <w:t>кількісні та якісні зміни біотичних та абіотичних факторів в екосистемах</w:t>
      </w:r>
      <w:r w:rsidR="005C0CEC" w:rsidRPr="00406CF6">
        <w:rPr>
          <w:sz w:val="22"/>
          <w:szCs w:val="22"/>
          <w:lang w:val="uk-UA"/>
        </w:rPr>
        <w:t xml:space="preserve">. </w:t>
      </w:r>
      <w:r w:rsidR="00B27402" w:rsidRPr="00406CF6">
        <w:rPr>
          <w:sz w:val="22"/>
          <w:szCs w:val="22"/>
        </w:rPr>
        <w:t xml:space="preserve">В </w:t>
      </w:r>
      <w:proofErr w:type="spellStart"/>
      <w:r w:rsidR="00B27402" w:rsidRPr="00406CF6">
        <w:rPr>
          <w:sz w:val="22"/>
          <w:szCs w:val="22"/>
        </w:rPr>
        <w:t>процесі</w:t>
      </w:r>
      <w:proofErr w:type="spellEnd"/>
      <w:r w:rsidR="00B27402" w:rsidRPr="00406CF6">
        <w:rPr>
          <w:sz w:val="22"/>
          <w:szCs w:val="22"/>
        </w:rPr>
        <w:t xml:space="preserve"> </w:t>
      </w:r>
      <w:proofErr w:type="spellStart"/>
      <w:r w:rsidR="00B27402" w:rsidRPr="00406CF6">
        <w:rPr>
          <w:sz w:val="22"/>
          <w:szCs w:val="22"/>
        </w:rPr>
        <w:t>проведення</w:t>
      </w:r>
      <w:proofErr w:type="spellEnd"/>
      <w:r w:rsidR="00B27402" w:rsidRPr="00406CF6">
        <w:rPr>
          <w:sz w:val="22"/>
          <w:szCs w:val="22"/>
        </w:rPr>
        <w:t xml:space="preserve"> </w:t>
      </w:r>
      <w:proofErr w:type="spellStart"/>
      <w:r w:rsidR="00B27402" w:rsidRPr="00406CF6">
        <w:rPr>
          <w:sz w:val="22"/>
          <w:szCs w:val="22"/>
        </w:rPr>
        <w:t>суцільних</w:t>
      </w:r>
      <w:proofErr w:type="spellEnd"/>
      <w:r w:rsidR="00B27402" w:rsidRPr="00406CF6">
        <w:rPr>
          <w:sz w:val="22"/>
          <w:szCs w:val="22"/>
        </w:rPr>
        <w:t xml:space="preserve"> рубок, </w:t>
      </w:r>
      <w:proofErr w:type="spellStart"/>
      <w:r w:rsidR="00B27402" w:rsidRPr="00406CF6">
        <w:rPr>
          <w:sz w:val="22"/>
          <w:szCs w:val="22"/>
        </w:rPr>
        <w:t>створюються</w:t>
      </w:r>
      <w:proofErr w:type="spellEnd"/>
      <w:r w:rsidR="00B27402" w:rsidRPr="00406CF6">
        <w:rPr>
          <w:sz w:val="22"/>
          <w:szCs w:val="22"/>
        </w:rPr>
        <w:t xml:space="preserve"> </w:t>
      </w:r>
      <w:proofErr w:type="spellStart"/>
      <w:r w:rsidR="00B27402" w:rsidRPr="00406CF6">
        <w:rPr>
          <w:sz w:val="22"/>
          <w:szCs w:val="22"/>
        </w:rPr>
        <w:t>нові</w:t>
      </w:r>
      <w:proofErr w:type="spellEnd"/>
      <w:r w:rsidR="00B27402" w:rsidRPr="00406CF6">
        <w:rPr>
          <w:sz w:val="22"/>
          <w:szCs w:val="22"/>
        </w:rPr>
        <w:t xml:space="preserve"> </w:t>
      </w:r>
      <w:proofErr w:type="spellStart"/>
      <w:r w:rsidR="00B27402" w:rsidRPr="00406CF6">
        <w:rPr>
          <w:sz w:val="22"/>
          <w:szCs w:val="22"/>
        </w:rPr>
        <w:t>екологічні</w:t>
      </w:r>
      <w:proofErr w:type="spellEnd"/>
      <w:r w:rsidR="00B27402" w:rsidRPr="00406CF6">
        <w:rPr>
          <w:sz w:val="22"/>
          <w:szCs w:val="22"/>
        </w:rPr>
        <w:t xml:space="preserve"> </w:t>
      </w:r>
      <w:proofErr w:type="spellStart"/>
      <w:r w:rsidR="00B27402" w:rsidRPr="00406CF6">
        <w:rPr>
          <w:sz w:val="22"/>
          <w:szCs w:val="22"/>
        </w:rPr>
        <w:t>умови</w:t>
      </w:r>
      <w:proofErr w:type="spellEnd"/>
      <w:r w:rsidR="00B27402" w:rsidRPr="00406CF6">
        <w:rPr>
          <w:sz w:val="22"/>
          <w:szCs w:val="22"/>
        </w:rPr>
        <w:t xml:space="preserve"> для </w:t>
      </w:r>
      <w:proofErr w:type="spellStart"/>
      <w:r w:rsidR="00B27402" w:rsidRPr="00406CF6">
        <w:rPr>
          <w:sz w:val="22"/>
          <w:szCs w:val="22"/>
        </w:rPr>
        <w:t>певних</w:t>
      </w:r>
      <w:proofErr w:type="spellEnd"/>
      <w:r w:rsidR="00B27402" w:rsidRPr="00406CF6">
        <w:rPr>
          <w:sz w:val="22"/>
          <w:szCs w:val="22"/>
        </w:rPr>
        <w:t xml:space="preserve"> </w:t>
      </w:r>
      <w:proofErr w:type="spellStart"/>
      <w:r w:rsidR="00B27402" w:rsidRPr="00406CF6">
        <w:rPr>
          <w:sz w:val="22"/>
          <w:szCs w:val="22"/>
        </w:rPr>
        <w:t>видів</w:t>
      </w:r>
      <w:proofErr w:type="spellEnd"/>
      <w:r w:rsidR="00B27402" w:rsidRPr="00406CF6">
        <w:rPr>
          <w:sz w:val="22"/>
          <w:szCs w:val="22"/>
        </w:rPr>
        <w:t xml:space="preserve"> </w:t>
      </w:r>
      <w:proofErr w:type="spellStart"/>
      <w:r w:rsidR="00EA61B4" w:rsidRPr="00406CF6">
        <w:rPr>
          <w:sz w:val="22"/>
          <w:szCs w:val="22"/>
        </w:rPr>
        <w:t>рослин</w:t>
      </w:r>
      <w:proofErr w:type="spellEnd"/>
      <w:r w:rsidR="00EA61B4" w:rsidRPr="00406CF6">
        <w:rPr>
          <w:sz w:val="22"/>
          <w:szCs w:val="22"/>
        </w:rPr>
        <w:t xml:space="preserve"> і </w:t>
      </w:r>
      <w:proofErr w:type="spellStart"/>
      <w:r w:rsidR="00EA61B4" w:rsidRPr="00406CF6">
        <w:rPr>
          <w:sz w:val="22"/>
          <w:szCs w:val="22"/>
        </w:rPr>
        <w:t>тварин</w:t>
      </w:r>
      <w:proofErr w:type="spellEnd"/>
      <w:r w:rsidR="00E31645" w:rsidRPr="00406CF6">
        <w:rPr>
          <w:sz w:val="22"/>
          <w:szCs w:val="22"/>
          <w:lang w:val="uk-UA"/>
        </w:rPr>
        <w:t>;</w:t>
      </w:r>
    </w:p>
    <w:p w:rsidR="00B27402" w:rsidRPr="00406CF6" w:rsidRDefault="007610AC" w:rsidP="007610AC">
      <w:pPr>
        <w:ind w:firstLine="567"/>
        <w:jc w:val="both"/>
        <w:rPr>
          <w:sz w:val="22"/>
          <w:szCs w:val="22"/>
          <w:lang w:val="uk-UA"/>
        </w:rPr>
      </w:pPr>
      <w:r w:rsidRPr="00406CF6">
        <w:rPr>
          <w:sz w:val="22"/>
          <w:szCs w:val="22"/>
        </w:rPr>
        <w:t xml:space="preserve">- </w:t>
      </w:r>
      <w:r w:rsidRPr="00406CF6">
        <w:rPr>
          <w:i/>
          <w:sz w:val="22"/>
          <w:szCs w:val="22"/>
          <w:lang w:val="uk-UA"/>
        </w:rPr>
        <w:t>л</w:t>
      </w:r>
      <w:proofErr w:type="spellStart"/>
      <w:r w:rsidR="00B27402" w:rsidRPr="00406CF6">
        <w:rPr>
          <w:i/>
          <w:sz w:val="22"/>
          <w:szCs w:val="22"/>
        </w:rPr>
        <w:t>андшафт</w:t>
      </w:r>
      <w:proofErr w:type="spellEnd"/>
      <w:r w:rsidR="00B27402" w:rsidRPr="00406CF6">
        <w:rPr>
          <w:sz w:val="22"/>
          <w:szCs w:val="22"/>
        </w:rPr>
        <w:t xml:space="preserve"> – </w:t>
      </w:r>
      <w:proofErr w:type="spellStart"/>
      <w:r w:rsidR="00B27402" w:rsidRPr="00406CF6">
        <w:rPr>
          <w:sz w:val="22"/>
          <w:szCs w:val="22"/>
        </w:rPr>
        <w:t>зміна</w:t>
      </w:r>
      <w:proofErr w:type="spellEnd"/>
      <w:r w:rsidR="00B27402" w:rsidRPr="00406CF6">
        <w:rPr>
          <w:sz w:val="22"/>
          <w:szCs w:val="22"/>
        </w:rPr>
        <w:t xml:space="preserve"> ландшафту </w:t>
      </w:r>
      <w:proofErr w:type="spellStart"/>
      <w:r w:rsidR="00B27402" w:rsidRPr="00406CF6">
        <w:rPr>
          <w:sz w:val="22"/>
          <w:szCs w:val="22"/>
        </w:rPr>
        <w:t>внаслідок</w:t>
      </w:r>
      <w:proofErr w:type="spellEnd"/>
      <w:r w:rsidR="00B27402" w:rsidRPr="00406CF6">
        <w:rPr>
          <w:sz w:val="22"/>
          <w:szCs w:val="22"/>
        </w:rPr>
        <w:t xml:space="preserve"> </w:t>
      </w:r>
      <w:proofErr w:type="spellStart"/>
      <w:r w:rsidR="00B27402" w:rsidRPr="00406CF6">
        <w:rPr>
          <w:sz w:val="22"/>
          <w:szCs w:val="22"/>
        </w:rPr>
        <w:t>проведення</w:t>
      </w:r>
      <w:proofErr w:type="spellEnd"/>
      <w:r w:rsidR="00B27402" w:rsidRPr="00406CF6">
        <w:rPr>
          <w:sz w:val="22"/>
          <w:szCs w:val="22"/>
        </w:rPr>
        <w:t xml:space="preserve"> рубок та </w:t>
      </w:r>
      <w:proofErr w:type="spellStart"/>
      <w:r w:rsidR="00B27402" w:rsidRPr="00406CF6">
        <w:rPr>
          <w:sz w:val="22"/>
          <w:szCs w:val="22"/>
        </w:rPr>
        <w:t>створення</w:t>
      </w:r>
      <w:proofErr w:type="spellEnd"/>
      <w:r w:rsidR="00B27402" w:rsidRPr="00406CF6">
        <w:rPr>
          <w:sz w:val="22"/>
          <w:szCs w:val="22"/>
        </w:rPr>
        <w:t xml:space="preserve"> </w:t>
      </w:r>
      <w:proofErr w:type="spellStart"/>
      <w:r w:rsidR="00B27402" w:rsidRPr="00406CF6">
        <w:rPr>
          <w:sz w:val="22"/>
          <w:szCs w:val="22"/>
        </w:rPr>
        <w:t>лісових</w:t>
      </w:r>
      <w:proofErr w:type="spellEnd"/>
      <w:r w:rsidR="00B27402" w:rsidRPr="00406CF6">
        <w:rPr>
          <w:sz w:val="22"/>
          <w:szCs w:val="22"/>
        </w:rPr>
        <w:t xml:space="preserve"> культур</w:t>
      </w:r>
      <w:r w:rsidR="003C0F05" w:rsidRPr="00406CF6">
        <w:rPr>
          <w:sz w:val="22"/>
          <w:szCs w:val="22"/>
          <w:lang w:val="uk-UA"/>
        </w:rPr>
        <w:t>.</w:t>
      </w:r>
    </w:p>
    <w:p w:rsidR="00D919C6" w:rsidRPr="00406CF6" w:rsidRDefault="00D919C6" w:rsidP="00D919C6">
      <w:pPr>
        <w:ind w:firstLine="567"/>
        <w:jc w:val="both"/>
        <w:rPr>
          <w:i/>
          <w:sz w:val="22"/>
          <w:szCs w:val="22"/>
          <w:lang w:val="uk-UA"/>
        </w:rPr>
      </w:pPr>
      <w:r w:rsidRPr="00406CF6">
        <w:rPr>
          <w:i/>
          <w:sz w:val="22"/>
          <w:szCs w:val="22"/>
          <w:lang w:val="uk-UA"/>
        </w:rPr>
        <w:t xml:space="preserve">Щодо технічної альтернативи 1. </w:t>
      </w:r>
    </w:p>
    <w:p w:rsidR="00BD5BC2" w:rsidRPr="00406CF6" w:rsidRDefault="00BD5BC2" w:rsidP="00BD5BC2">
      <w:pPr>
        <w:ind w:firstLine="567"/>
        <w:jc w:val="both"/>
        <w:rPr>
          <w:i/>
          <w:iCs/>
          <w:sz w:val="22"/>
          <w:szCs w:val="22"/>
          <w:lang w:val="uk-UA"/>
        </w:rPr>
      </w:pPr>
      <w:r w:rsidRPr="00406CF6">
        <w:rPr>
          <w:i/>
          <w:iCs/>
          <w:sz w:val="22"/>
          <w:szCs w:val="22"/>
          <w:lang w:val="uk-UA"/>
        </w:rPr>
        <w:t xml:space="preserve">- </w:t>
      </w:r>
      <w:r w:rsidR="00091C4D" w:rsidRPr="00406CF6">
        <w:rPr>
          <w:i/>
          <w:iCs/>
          <w:sz w:val="22"/>
          <w:szCs w:val="22"/>
          <w:lang w:val="uk-UA"/>
        </w:rPr>
        <w:t>ґрунти</w:t>
      </w:r>
      <w:r w:rsidRPr="00406CF6">
        <w:rPr>
          <w:i/>
          <w:iCs/>
          <w:sz w:val="22"/>
          <w:szCs w:val="22"/>
          <w:lang w:val="uk-UA"/>
        </w:rPr>
        <w:t xml:space="preserve"> – </w:t>
      </w:r>
      <w:r w:rsidRPr="00406CF6">
        <w:rPr>
          <w:sz w:val="22"/>
          <w:szCs w:val="22"/>
          <w:lang w:val="uk-UA"/>
        </w:rPr>
        <w:t xml:space="preserve">пошкодження рослинності і </w:t>
      </w:r>
      <w:r w:rsidR="00091C4D" w:rsidRPr="00406CF6">
        <w:rPr>
          <w:sz w:val="22"/>
          <w:szCs w:val="22"/>
          <w:lang w:val="uk-UA"/>
        </w:rPr>
        <w:t>ґрунтів</w:t>
      </w:r>
      <w:r w:rsidRPr="00406CF6">
        <w:rPr>
          <w:sz w:val="22"/>
          <w:szCs w:val="22"/>
          <w:lang w:val="uk-UA"/>
        </w:rPr>
        <w:t xml:space="preserve"> та збільшення небезпеки появи водної ерозії, ущільнення і погіршення структури та родючості </w:t>
      </w:r>
      <w:r w:rsidR="00091C4D" w:rsidRPr="00406CF6">
        <w:rPr>
          <w:sz w:val="22"/>
          <w:szCs w:val="22"/>
          <w:lang w:val="uk-UA"/>
        </w:rPr>
        <w:t>ґрунтів</w:t>
      </w:r>
      <w:r w:rsidRPr="00406CF6">
        <w:rPr>
          <w:sz w:val="22"/>
          <w:szCs w:val="22"/>
          <w:lang w:val="uk-UA"/>
        </w:rPr>
        <w:t>, зниження водопроникності.</w:t>
      </w:r>
    </w:p>
    <w:p w:rsidR="00BD5BC2" w:rsidRPr="00406CF6" w:rsidRDefault="00BD5BC2" w:rsidP="00BD5BC2">
      <w:pPr>
        <w:pStyle w:val="6"/>
        <w:shd w:val="clear" w:color="auto" w:fill="auto"/>
        <w:spacing w:before="0" w:after="0" w:line="240" w:lineRule="auto"/>
        <w:ind w:right="20" w:firstLine="567"/>
        <w:contextualSpacing/>
        <w:jc w:val="both"/>
        <w:rPr>
          <w:rStyle w:val="rvts9"/>
          <w:rFonts w:ascii="Times New Roman" w:hAnsi="Times New Roman" w:cs="Times New Roman"/>
          <w:bCs/>
          <w:color w:val="auto"/>
          <w:sz w:val="22"/>
          <w:szCs w:val="22"/>
        </w:rPr>
      </w:pPr>
      <w:r w:rsidRPr="00406CF6">
        <w:rPr>
          <w:rFonts w:ascii="Times New Roman" w:hAnsi="Times New Roman" w:cs="Times New Roman"/>
          <w:i/>
          <w:iCs/>
          <w:sz w:val="22"/>
          <w:szCs w:val="22"/>
        </w:rPr>
        <w:t xml:space="preserve">- водне середовище </w:t>
      </w:r>
      <w:r w:rsidRPr="00406CF6">
        <w:rPr>
          <w:rFonts w:ascii="Times New Roman" w:hAnsi="Times New Roman" w:cs="Times New Roman"/>
          <w:sz w:val="22"/>
          <w:szCs w:val="22"/>
        </w:rPr>
        <w:t>– збільшення поверхневого стоку, зміна русел тимчасових водотоків, заболочування, яке виникатиме внаслідок зміни мікрорельєфу</w:t>
      </w:r>
      <w:r w:rsidRPr="00406CF6">
        <w:rPr>
          <w:rStyle w:val="rvts9"/>
          <w:rFonts w:ascii="Times New Roman" w:hAnsi="Times New Roman" w:cs="Times New Roman"/>
          <w:bCs/>
          <w:color w:val="auto"/>
          <w:sz w:val="22"/>
          <w:szCs w:val="22"/>
        </w:rPr>
        <w:t>.</w:t>
      </w:r>
    </w:p>
    <w:p w:rsidR="000F0346" w:rsidRPr="00406CF6" w:rsidRDefault="000F0346" w:rsidP="00BD5BC2">
      <w:pPr>
        <w:pStyle w:val="6"/>
        <w:shd w:val="clear" w:color="auto" w:fill="auto"/>
        <w:spacing w:before="0" w:after="0" w:line="240" w:lineRule="auto"/>
        <w:ind w:right="20" w:firstLine="567"/>
        <w:contextualSpacing/>
        <w:jc w:val="both"/>
        <w:rPr>
          <w:rStyle w:val="rvts9"/>
          <w:rFonts w:ascii="Times New Roman" w:hAnsi="Times New Roman" w:cs="Times New Roman"/>
          <w:bCs/>
          <w:color w:val="auto"/>
          <w:sz w:val="22"/>
          <w:szCs w:val="22"/>
        </w:rPr>
      </w:pPr>
      <w:r w:rsidRPr="00406CF6">
        <w:rPr>
          <w:rStyle w:val="rvts9"/>
          <w:rFonts w:ascii="Times New Roman" w:hAnsi="Times New Roman" w:cs="Times New Roman"/>
          <w:bCs/>
          <w:color w:val="auto"/>
          <w:sz w:val="22"/>
          <w:szCs w:val="22"/>
        </w:rPr>
        <w:t xml:space="preserve">Інші види впливів аналогічно планованій </w:t>
      </w:r>
      <w:r w:rsidR="009E4F63" w:rsidRPr="00406CF6">
        <w:rPr>
          <w:rStyle w:val="rvts9"/>
          <w:rFonts w:ascii="Times New Roman" w:hAnsi="Times New Roman" w:cs="Times New Roman"/>
          <w:bCs/>
          <w:color w:val="auto"/>
          <w:sz w:val="22"/>
          <w:szCs w:val="22"/>
        </w:rPr>
        <w:t>діяльності</w:t>
      </w:r>
      <w:r w:rsidRPr="00406CF6">
        <w:rPr>
          <w:rStyle w:val="rvts9"/>
          <w:rFonts w:ascii="Times New Roman" w:hAnsi="Times New Roman" w:cs="Times New Roman"/>
          <w:bCs/>
          <w:color w:val="auto"/>
          <w:sz w:val="22"/>
          <w:szCs w:val="22"/>
        </w:rPr>
        <w:t>.</w:t>
      </w:r>
    </w:p>
    <w:p w:rsidR="00D919C6" w:rsidRPr="00406CF6" w:rsidRDefault="00D919C6" w:rsidP="00D919C6">
      <w:pPr>
        <w:widowControl w:val="0"/>
        <w:autoSpaceDE w:val="0"/>
        <w:autoSpaceDN w:val="0"/>
        <w:adjustRightInd w:val="0"/>
        <w:ind w:firstLine="567"/>
        <w:contextualSpacing/>
        <w:jc w:val="both"/>
        <w:rPr>
          <w:i/>
          <w:sz w:val="22"/>
          <w:szCs w:val="22"/>
          <w:lang w:val="uk-UA" w:eastAsia="en-US"/>
        </w:rPr>
      </w:pPr>
      <w:r w:rsidRPr="00406CF6">
        <w:rPr>
          <w:i/>
          <w:sz w:val="22"/>
          <w:szCs w:val="22"/>
          <w:lang w:val="uk-UA" w:eastAsia="en-US"/>
        </w:rPr>
        <w:t>Щодо технічної альтернативи 2.</w:t>
      </w:r>
    </w:p>
    <w:p w:rsidR="00D919C6" w:rsidRPr="00406CF6" w:rsidRDefault="00D919C6" w:rsidP="00D919C6">
      <w:pPr>
        <w:widowControl w:val="0"/>
        <w:autoSpaceDE w:val="0"/>
        <w:autoSpaceDN w:val="0"/>
        <w:adjustRightInd w:val="0"/>
        <w:ind w:left="567"/>
        <w:contextualSpacing/>
        <w:jc w:val="both"/>
        <w:rPr>
          <w:sz w:val="22"/>
          <w:szCs w:val="22"/>
          <w:lang w:val="uk-UA" w:eastAsia="en-US"/>
        </w:rPr>
      </w:pPr>
      <w:r w:rsidRPr="00406CF6">
        <w:rPr>
          <w:sz w:val="22"/>
          <w:szCs w:val="22"/>
          <w:lang w:val="uk-UA" w:eastAsia="en-US"/>
        </w:rPr>
        <w:t>Не розглядається</w:t>
      </w:r>
      <w:r w:rsidR="0077556E" w:rsidRPr="00406CF6">
        <w:rPr>
          <w:sz w:val="22"/>
          <w:szCs w:val="22"/>
          <w:lang w:val="uk-UA" w:eastAsia="en-US"/>
        </w:rPr>
        <w:t>.</w:t>
      </w:r>
    </w:p>
    <w:p w:rsidR="00D919C6" w:rsidRPr="00406CF6" w:rsidRDefault="00D919C6" w:rsidP="00D919C6">
      <w:pPr>
        <w:widowControl w:val="0"/>
        <w:autoSpaceDE w:val="0"/>
        <w:autoSpaceDN w:val="0"/>
        <w:adjustRightInd w:val="0"/>
        <w:ind w:firstLine="567"/>
        <w:contextualSpacing/>
        <w:jc w:val="both"/>
        <w:rPr>
          <w:i/>
          <w:sz w:val="22"/>
          <w:szCs w:val="22"/>
          <w:lang w:val="uk-UA" w:eastAsia="en-US"/>
        </w:rPr>
      </w:pPr>
      <w:r w:rsidRPr="00406CF6">
        <w:rPr>
          <w:i/>
          <w:sz w:val="22"/>
          <w:szCs w:val="22"/>
          <w:lang w:val="uk-UA" w:eastAsia="en-US"/>
        </w:rPr>
        <w:t>Щодо територіальної альтернативи 1,2:</w:t>
      </w:r>
    </w:p>
    <w:p w:rsidR="00D919C6" w:rsidRPr="00406CF6" w:rsidRDefault="00D919C6" w:rsidP="00D919C6">
      <w:pPr>
        <w:widowControl w:val="0"/>
        <w:autoSpaceDE w:val="0"/>
        <w:autoSpaceDN w:val="0"/>
        <w:adjustRightInd w:val="0"/>
        <w:ind w:firstLine="567"/>
        <w:contextualSpacing/>
        <w:jc w:val="both"/>
        <w:rPr>
          <w:sz w:val="22"/>
          <w:szCs w:val="22"/>
          <w:lang w:val="uk-UA" w:eastAsia="en-US"/>
        </w:rPr>
      </w:pPr>
      <w:r w:rsidRPr="00406CF6">
        <w:rPr>
          <w:sz w:val="22"/>
          <w:szCs w:val="22"/>
          <w:lang w:val="uk-UA" w:eastAsia="en-US"/>
        </w:rPr>
        <w:t>Альтернативи не розглядаються.</w:t>
      </w:r>
    </w:p>
    <w:p w:rsidR="00B949D1" w:rsidRPr="00406CF6" w:rsidRDefault="0076740A" w:rsidP="00B949D1">
      <w:pPr>
        <w:widowControl w:val="0"/>
        <w:autoSpaceDE w:val="0"/>
        <w:autoSpaceDN w:val="0"/>
        <w:adjustRightInd w:val="0"/>
        <w:spacing w:before="120"/>
        <w:ind w:firstLine="567"/>
        <w:contextualSpacing/>
        <w:jc w:val="both"/>
        <w:rPr>
          <w:lang w:val="uk-UA" w:eastAsia="en-US"/>
        </w:rPr>
      </w:pPr>
      <w:r w:rsidRPr="00406CF6">
        <w:rPr>
          <w:b/>
          <w:sz w:val="22"/>
          <w:szCs w:val="22"/>
          <w:lang w:val="uk-UA" w:eastAsia="en-US"/>
        </w:rPr>
        <w:t xml:space="preserve">9. </w:t>
      </w:r>
      <w:r w:rsidR="00B949D1" w:rsidRPr="00406CF6">
        <w:rPr>
          <w:b/>
          <w:sz w:val="22"/>
          <w:szCs w:val="22"/>
          <w:lang w:val="uk-UA" w:eastAsia="en-US"/>
        </w:rPr>
        <w:t>Належність планованої діяльності до першої чи другої категорії видів діяльності та об’єктів, які можуть мати значний вплив на довкілля та підлягають оцінці впливу на довкілля (зазначити відповідний пункт і частину статті 3 Закону України “Про оцінку впливу на довкілля”):</w:t>
      </w:r>
    </w:p>
    <w:p w:rsidR="00E370D1" w:rsidRPr="00406CF6" w:rsidRDefault="007C39A3" w:rsidP="00B949D1">
      <w:pPr>
        <w:widowControl w:val="0"/>
        <w:autoSpaceDE w:val="0"/>
        <w:autoSpaceDN w:val="0"/>
        <w:adjustRightInd w:val="0"/>
        <w:spacing w:before="120"/>
        <w:ind w:firstLine="567"/>
        <w:contextualSpacing/>
        <w:jc w:val="both"/>
        <w:rPr>
          <w:sz w:val="22"/>
          <w:szCs w:val="22"/>
          <w:lang w:val="uk-UA"/>
        </w:rPr>
      </w:pPr>
      <w:r w:rsidRPr="00406CF6">
        <w:rPr>
          <w:sz w:val="22"/>
          <w:szCs w:val="22"/>
          <w:lang w:val="uk-UA"/>
        </w:rPr>
        <w:t>Планова діяльність належить до першої категорії видів планованої діяльності та об’єктів, які можуть мати значний вплив на довкілля та підлягають оцінці впливу на довкілля, а саме: пункт 2</w:t>
      </w:r>
      <w:r w:rsidR="00EA61B4" w:rsidRPr="00406CF6">
        <w:rPr>
          <w:sz w:val="22"/>
          <w:szCs w:val="22"/>
          <w:lang w:val="uk-UA"/>
        </w:rPr>
        <w:t>1</w:t>
      </w:r>
      <w:r w:rsidRPr="00406CF6">
        <w:rPr>
          <w:sz w:val="22"/>
          <w:szCs w:val="22"/>
          <w:lang w:val="uk-UA"/>
        </w:rPr>
        <w:t xml:space="preserve">, частина 2, статті 3 Закону України </w:t>
      </w:r>
      <w:r w:rsidR="002D735E" w:rsidRPr="00406CF6">
        <w:rPr>
          <w:sz w:val="22"/>
          <w:szCs w:val="22"/>
          <w:lang w:val="uk-UA"/>
        </w:rPr>
        <w:t>«</w:t>
      </w:r>
      <w:r w:rsidRPr="00406CF6">
        <w:rPr>
          <w:sz w:val="22"/>
          <w:szCs w:val="22"/>
          <w:lang w:val="uk-UA"/>
        </w:rPr>
        <w:t>Про оцінку впливу на довкілля</w:t>
      </w:r>
      <w:r w:rsidR="002D735E" w:rsidRPr="00406CF6">
        <w:rPr>
          <w:sz w:val="22"/>
          <w:szCs w:val="22"/>
          <w:lang w:val="uk-UA"/>
        </w:rPr>
        <w:t>»</w:t>
      </w:r>
      <w:r w:rsidRPr="00406CF6">
        <w:rPr>
          <w:sz w:val="22"/>
          <w:szCs w:val="22"/>
          <w:lang w:val="uk-UA"/>
        </w:rPr>
        <w:t xml:space="preserve"> – усі суцільні та поступові рубки головного користування та суцільні санітарні рубки на площі понад 1 гектар; усі суцільні санітарні рубки на територіях та об’єктах природно-заповідного фонду</w:t>
      </w:r>
      <w:r w:rsidR="00E370D1" w:rsidRPr="00406CF6">
        <w:rPr>
          <w:sz w:val="22"/>
          <w:szCs w:val="22"/>
          <w:lang w:val="uk-UA"/>
        </w:rPr>
        <w:t>.</w:t>
      </w:r>
    </w:p>
    <w:p w:rsidR="000F6D29" w:rsidRPr="00406CF6" w:rsidRDefault="0076740A" w:rsidP="00B949D1">
      <w:pPr>
        <w:widowControl w:val="0"/>
        <w:autoSpaceDE w:val="0"/>
        <w:autoSpaceDN w:val="0"/>
        <w:adjustRightInd w:val="0"/>
        <w:spacing w:before="120"/>
        <w:ind w:firstLine="567"/>
        <w:contextualSpacing/>
        <w:jc w:val="both"/>
        <w:rPr>
          <w:b/>
          <w:sz w:val="22"/>
          <w:szCs w:val="22"/>
          <w:lang w:eastAsia="en-US"/>
        </w:rPr>
      </w:pPr>
      <w:r w:rsidRPr="00406CF6">
        <w:rPr>
          <w:b/>
          <w:sz w:val="22"/>
          <w:szCs w:val="22"/>
          <w:lang w:val="uk-UA" w:eastAsia="en-US"/>
        </w:rPr>
        <w:t xml:space="preserve">10. </w:t>
      </w:r>
      <w:proofErr w:type="spellStart"/>
      <w:r w:rsidR="00B949D1" w:rsidRPr="00406CF6">
        <w:rPr>
          <w:b/>
          <w:sz w:val="22"/>
          <w:szCs w:val="22"/>
          <w:lang w:eastAsia="en-US"/>
        </w:rPr>
        <w:t>Наявність</w:t>
      </w:r>
      <w:proofErr w:type="spellEnd"/>
      <w:r w:rsidR="00B949D1" w:rsidRPr="00406CF6">
        <w:rPr>
          <w:b/>
          <w:sz w:val="22"/>
          <w:szCs w:val="22"/>
          <w:lang w:eastAsia="en-US"/>
        </w:rPr>
        <w:t xml:space="preserve"> </w:t>
      </w:r>
      <w:proofErr w:type="spellStart"/>
      <w:r w:rsidR="00B949D1" w:rsidRPr="00406CF6">
        <w:rPr>
          <w:b/>
          <w:sz w:val="22"/>
          <w:szCs w:val="22"/>
          <w:lang w:eastAsia="en-US"/>
        </w:rPr>
        <w:t>підстав</w:t>
      </w:r>
      <w:proofErr w:type="spellEnd"/>
      <w:r w:rsidR="00B949D1" w:rsidRPr="00406CF6">
        <w:rPr>
          <w:b/>
          <w:sz w:val="22"/>
          <w:szCs w:val="22"/>
          <w:lang w:eastAsia="en-US"/>
        </w:rPr>
        <w:t xml:space="preserve"> для </w:t>
      </w:r>
      <w:proofErr w:type="spellStart"/>
      <w:r w:rsidR="00B949D1" w:rsidRPr="00406CF6">
        <w:rPr>
          <w:b/>
          <w:sz w:val="22"/>
          <w:szCs w:val="22"/>
          <w:lang w:eastAsia="en-US"/>
        </w:rPr>
        <w:t>здійснення</w:t>
      </w:r>
      <w:proofErr w:type="spellEnd"/>
      <w:r w:rsidR="00B949D1" w:rsidRPr="00406CF6">
        <w:rPr>
          <w:b/>
          <w:sz w:val="22"/>
          <w:szCs w:val="22"/>
          <w:lang w:eastAsia="en-US"/>
        </w:rPr>
        <w:t xml:space="preserve"> </w:t>
      </w:r>
      <w:proofErr w:type="spellStart"/>
      <w:r w:rsidR="00B949D1" w:rsidRPr="00406CF6">
        <w:rPr>
          <w:b/>
          <w:sz w:val="22"/>
          <w:szCs w:val="22"/>
          <w:lang w:eastAsia="en-US"/>
        </w:rPr>
        <w:t>оцінки</w:t>
      </w:r>
      <w:proofErr w:type="spellEnd"/>
      <w:r w:rsidR="00B949D1" w:rsidRPr="00406CF6">
        <w:rPr>
          <w:b/>
          <w:sz w:val="22"/>
          <w:szCs w:val="22"/>
          <w:lang w:eastAsia="en-US"/>
        </w:rPr>
        <w:t xml:space="preserve"> </w:t>
      </w:r>
      <w:proofErr w:type="spellStart"/>
      <w:r w:rsidR="00B949D1" w:rsidRPr="00406CF6">
        <w:rPr>
          <w:b/>
          <w:sz w:val="22"/>
          <w:szCs w:val="22"/>
          <w:lang w:eastAsia="en-US"/>
        </w:rPr>
        <w:t>транскордонного</w:t>
      </w:r>
      <w:proofErr w:type="spellEnd"/>
      <w:r w:rsidR="00B949D1" w:rsidRPr="00406CF6">
        <w:rPr>
          <w:b/>
          <w:sz w:val="22"/>
          <w:szCs w:val="22"/>
          <w:lang w:eastAsia="en-US"/>
        </w:rPr>
        <w:t xml:space="preserve"> </w:t>
      </w:r>
      <w:proofErr w:type="spellStart"/>
      <w:r w:rsidR="00B949D1" w:rsidRPr="00406CF6">
        <w:rPr>
          <w:b/>
          <w:sz w:val="22"/>
          <w:szCs w:val="22"/>
          <w:lang w:eastAsia="en-US"/>
        </w:rPr>
        <w:t>впливу</w:t>
      </w:r>
      <w:proofErr w:type="spellEnd"/>
      <w:r w:rsidR="00B949D1" w:rsidRPr="00406CF6">
        <w:rPr>
          <w:b/>
          <w:sz w:val="22"/>
          <w:szCs w:val="22"/>
          <w:lang w:eastAsia="en-US"/>
        </w:rPr>
        <w:t xml:space="preserve"> на </w:t>
      </w:r>
      <w:proofErr w:type="spellStart"/>
      <w:r w:rsidR="00B949D1" w:rsidRPr="00406CF6">
        <w:rPr>
          <w:b/>
          <w:sz w:val="22"/>
          <w:szCs w:val="22"/>
          <w:lang w:eastAsia="en-US"/>
        </w:rPr>
        <w:t>довкілля</w:t>
      </w:r>
      <w:proofErr w:type="spellEnd"/>
      <w:r w:rsidR="00B949D1" w:rsidRPr="00406CF6">
        <w:rPr>
          <w:b/>
          <w:sz w:val="22"/>
          <w:szCs w:val="22"/>
          <w:lang w:eastAsia="en-US"/>
        </w:rPr>
        <w:t xml:space="preserve"> (в тому </w:t>
      </w:r>
      <w:proofErr w:type="spellStart"/>
      <w:r w:rsidR="00B949D1" w:rsidRPr="00406CF6">
        <w:rPr>
          <w:b/>
          <w:sz w:val="22"/>
          <w:szCs w:val="22"/>
          <w:lang w:eastAsia="en-US"/>
        </w:rPr>
        <w:t>числі</w:t>
      </w:r>
      <w:proofErr w:type="spellEnd"/>
      <w:r w:rsidR="00B949D1" w:rsidRPr="00406CF6">
        <w:rPr>
          <w:b/>
          <w:sz w:val="22"/>
          <w:szCs w:val="22"/>
          <w:lang w:eastAsia="en-US"/>
        </w:rPr>
        <w:t xml:space="preserve"> </w:t>
      </w:r>
      <w:proofErr w:type="spellStart"/>
      <w:r w:rsidR="00B949D1" w:rsidRPr="00406CF6">
        <w:rPr>
          <w:b/>
          <w:sz w:val="22"/>
          <w:szCs w:val="22"/>
          <w:lang w:eastAsia="en-US"/>
        </w:rPr>
        <w:t>наявність</w:t>
      </w:r>
      <w:proofErr w:type="spellEnd"/>
      <w:r w:rsidR="00B949D1" w:rsidRPr="00406CF6">
        <w:rPr>
          <w:b/>
          <w:sz w:val="22"/>
          <w:szCs w:val="22"/>
          <w:lang w:eastAsia="en-US"/>
        </w:rPr>
        <w:t xml:space="preserve"> </w:t>
      </w:r>
      <w:proofErr w:type="spellStart"/>
      <w:r w:rsidR="00B949D1" w:rsidRPr="00406CF6">
        <w:rPr>
          <w:b/>
          <w:sz w:val="22"/>
          <w:szCs w:val="22"/>
          <w:lang w:eastAsia="en-US"/>
        </w:rPr>
        <w:t>значного</w:t>
      </w:r>
      <w:proofErr w:type="spellEnd"/>
      <w:r w:rsidR="00B949D1" w:rsidRPr="00406CF6">
        <w:rPr>
          <w:b/>
          <w:sz w:val="22"/>
          <w:szCs w:val="22"/>
          <w:lang w:eastAsia="en-US"/>
        </w:rPr>
        <w:t xml:space="preserve"> негативного </w:t>
      </w:r>
      <w:proofErr w:type="spellStart"/>
      <w:r w:rsidR="00B949D1" w:rsidRPr="00406CF6">
        <w:rPr>
          <w:b/>
          <w:sz w:val="22"/>
          <w:szCs w:val="22"/>
          <w:lang w:eastAsia="en-US"/>
        </w:rPr>
        <w:t>транскордонного</w:t>
      </w:r>
      <w:proofErr w:type="spellEnd"/>
      <w:r w:rsidR="00B949D1" w:rsidRPr="00406CF6">
        <w:rPr>
          <w:b/>
          <w:sz w:val="22"/>
          <w:szCs w:val="22"/>
          <w:lang w:eastAsia="en-US"/>
        </w:rPr>
        <w:t xml:space="preserve"> </w:t>
      </w:r>
      <w:proofErr w:type="spellStart"/>
      <w:r w:rsidR="00B949D1" w:rsidRPr="00406CF6">
        <w:rPr>
          <w:b/>
          <w:sz w:val="22"/>
          <w:szCs w:val="22"/>
          <w:lang w:eastAsia="en-US"/>
        </w:rPr>
        <w:t>впливу</w:t>
      </w:r>
      <w:proofErr w:type="spellEnd"/>
      <w:r w:rsidR="00B949D1" w:rsidRPr="00406CF6">
        <w:rPr>
          <w:b/>
          <w:sz w:val="22"/>
          <w:szCs w:val="22"/>
          <w:lang w:eastAsia="en-US"/>
        </w:rPr>
        <w:t xml:space="preserve"> на </w:t>
      </w:r>
      <w:proofErr w:type="spellStart"/>
      <w:r w:rsidR="00B949D1" w:rsidRPr="00406CF6">
        <w:rPr>
          <w:b/>
          <w:sz w:val="22"/>
          <w:szCs w:val="22"/>
          <w:lang w:eastAsia="en-US"/>
        </w:rPr>
        <w:t>довкілля</w:t>
      </w:r>
      <w:proofErr w:type="spellEnd"/>
      <w:r w:rsidR="00B949D1" w:rsidRPr="00406CF6">
        <w:rPr>
          <w:b/>
          <w:sz w:val="22"/>
          <w:szCs w:val="22"/>
          <w:lang w:eastAsia="en-US"/>
        </w:rPr>
        <w:t xml:space="preserve"> та </w:t>
      </w:r>
      <w:proofErr w:type="spellStart"/>
      <w:r w:rsidR="00B949D1" w:rsidRPr="00406CF6">
        <w:rPr>
          <w:b/>
          <w:sz w:val="22"/>
          <w:szCs w:val="22"/>
          <w:lang w:eastAsia="en-US"/>
        </w:rPr>
        <w:t>перелік</w:t>
      </w:r>
      <w:proofErr w:type="spellEnd"/>
      <w:r w:rsidR="00B949D1" w:rsidRPr="00406CF6">
        <w:rPr>
          <w:b/>
          <w:sz w:val="22"/>
          <w:szCs w:val="22"/>
          <w:lang w:eastAsia="en-US"/>
        </w:rPr>
        <w:t xml:space="preserve"> держав, </w:t>
      </w:r>
      <w:proofErr w:type="spellStart"/>
      <w:r w:rsidR="00B949D1" w:rsidRPr="00406CF6">
        <w:rPr>
          <w:b/>
          <w:sz w:val="22"/>
          <w:szCs w:val="22"/>
          <w:lang w:eastAsia="en-US"/>
        </w:rPr>
        <w:t>довкілля</w:t>
      </w:r>
      <w:proofErr w:type="spellEnd"/>
      <w:r w:rsidR="00B949D1" w:rsidRPr="00406CF6">
        <w:rPr>
          <w:b/>
          <w:sz w:val="22"/>
          <w:szCs w:val="22"/>
          <w:lang w:eastAsia="en-US"/>
        </w:rPr>
        <w:t xml:space="preserve"> </w:t>
      </w:r>
      <w:proofErr w:type="spellStart"/>
      <w:r w:rsidR="00B949D1" w:rsidRPr="00406CF6">
        <w:rPr>
          <w:b/>
          <w:sz w:val="22"/>
          <w:szCs w:val="22"/>
          <w:lang w:eastAsia="en-US"/>
        </w:rPr>
        <w:t>яких</w:t>
      </w:r>
      <w:proofErr w:type="spellEnd"/>
      <w:r w:rsidR="00B949D1" w:rsidRPr="00406CF6">
        <w:rPr>
          <w:b/>
          <w:sz w:val="22"/>
          <w:szCs w:val="22"/>
          <w:lang w:eastAsia="en-US"/>
        </w:rPr>
        <w:t xml:space="preserve"> </w:t>
      </w:r>
      <w:proofErr w:type="spellStart"/>
      <w:r w:rsidR="00B949D1" w:rsidRPr="00406CF6">
        <w:rPr>
          <w:b/>
          <w:sz w:val="22"/>
          <w:szCs w:val="22"/>
          <w:lang w:eastAsia="en-US"/>
        </w:rPr>
        <w:t>може</w:t>
      </w:r>
      <w:proofErr w:type="spellEnd"/>
      <w:r w:rsidR="00B949D1" w:rsidRPr="00406CF6">
        <w:rPr>
          <w:b/>
          <w:sz w:val="22"/>
          <w:szCs w:val="22"/>
          <w:lang w:eastAsia="en-US"/>
        </w:rPr>
        <w:t xml:space="preserve"> </w:t>
      </w:r>
      <w:proofErr w:type="spellStart"/>
      <w:r w:rsidR="00B949D1" w:rsidRPr="00406CF6">
        <w:rPr>
          <w:b/>
          <w:sz w:val="22"/>
          <w:szCs w:val="22"/>
          <w:lang w:eastAsia="en-US"/>
        </w:rPr>
        <w:t>зазнати</w:t>
      </w:r>
      <w:proofErr w:type="spellEnd"/>
      <w:r w:rsidR="00B949D1" w:rsidRPr="00406CF6">
        <w:rPr>
          <w:b/>
          <w:sz w:val="22"/>
          <w:szCs w:val="22"/>
          <w:lang w:eastAsia="en-US"/>
        </w:rPr>
        <w:t xml:space="preserve"> </w:t>
      </w:r>
      <w:proofErr w:type="spellStart"/>
      <w:r w:rsidR="00B949D1" w:rsidRPr="00406CF6">
        <w:rPr>
          <w:b/>
          <w:sz w:val="22"/>
          <w:szCs w:val="22"/>
          <w:lang w:eastAsia="en-US"/>
        </w:rPr>
        <w:t>значного</w:t>
      </w:r>
      <w:proofErr w:type="spellEnd"/>
      <w:r w:rsidR="00B949D1" w:rsidRPr="00406CF6">
        <w:rPr>
          <w:b/>
          <w:sz w:val="22"/>
          <w:szCs w:val="22"/>
          <w:lang w:eastAsia="en-US"/>
        </w:rPr>
        <w:t xml:space="preserve"> негативного </w:t>
      </w:r>
      <w:proofErr w:type="spellStart"/>
      <w:r w:rsidR="00B949D1" w:rsidRPr="00406CF6">
        <w:rPr>
          <w:b/>
          <w:sz w:val="22"/>
          <w:szCs w:val="22"/>
          <w:lang w:eastAsia="en-US"/>
        </w:rPr>
        <w:t>транскордонного</w:t>
      </w:r>
      <w:proofErr w:type="spellEnd"/>
      <w:r w:rsidR="00B949D1" w:rsidRPr="00406CF6">
        <w:rPr>
          <w:b/>
          <w:sz w:val="22"/>
          <w:szCs w:val="22"/>
          <w:lang w:eastAsia="en-US"/>
        </w:rPr>
        <w:t xml:space="preserve"> </w:t>
      </w:r>
      <w:proofErr w:type="spellStart"/>
      <w:r w:rsidR="00B949D1" w:rsidRPr="00406CF6">
        <w:rPr>
          <w:b/>
          <w:sz w:val="22"/>
          <w:szCs w:val="22"/>
          <w:lang w:eastAsia="en-US"/>
        </w:rPr>
        <w:t>впливу</w:t>
      </w:r>
      <w:proofErr w:type="spellEnd"/>
      <w:r w:rsidR="00B949D1" w:rsidRPr="00406CF6">
        <w:rPr>
          <w:b/>
          <w:sz w:val="22"/>
          <w:szCs w:val="22"/>
          <w:lang w:eastAsia="en-US"/>
        </w:rPr>
        <w:t xml:space="preserve"> (</w:t>
      </w:r>
      <w:proofErr w:type="spellStart"/>
      <w:r w:rsidR="00B949D1" w:rsidRPr="00406CF6">
        <w:rPr>
          <w:b/>
          <w:sz w:val="22"/>
          <w:szCs w:val="22"/>
          <w:lang w:eastAsia="en-US"/>
        </w:rPr>
        <w:t>зачеплених</w:t>
      </w:r>
      <w:proofErr w:type="spellEnd"/>
      <w:r w:rsidR="00B949D1" w:rsidRPr="00406CF6">
        <w:rPr>
          <w:b/>
          <w:sz w:val="22"/>
          <w:szCs w:val="22"/>
          <w:lang w:eastAsia="en-US"/>
        </w:rPr>
        <w:t xml:space="preserve"> держав)</w:t>
      </w:r>
      <w:r w:rsidRPr="00406CF6">
        <w:rPr>
          <w:b/>
          <w:sz w:val="22"/>
          <w:szCs w:val="22"/>
          <w:lang w:val="uk-UA" w:eastAsia="en-US"/>
        </w:rPr>
        <w:t>:</w:t>
      </w:r>
      <w:r w:rsidR="000F6D29" w:rsidRPr="00406CF6">
        <w:rPr>
          <w:b/>
          <w:bCs/>
          <w:sz w:val="22"/>
          <w:szCs w:val="22"/>
          <w:lang w:val="uk-UA"/>
        </w:rPr>
        <w:t xml:space="preserve"> </w:t>
      </w:r>
      <w:r w:rsidR="000F6D29" w:rsidRPr="00406CF6">
        <w:rPr>
          <w:sz w:val="22"/>
          <w:szCs w:val="22"/>
          <w:lang w:val="uk-UA"/>
        </w:rPr>
        <w:t>Підстави для здійснення оцінки транскордонного впливу на довкілля - відсутн</w:t>
      </w:r>
      <w:r w:rsidR="00C36CFB" w:rsidRPr="00406CF6">
        <w:rPr>
          <w:sz w:val="22"/>
          <w:szCs w:val="22"/>
          <w:lang w:val="uk-UA"/>
        </w:rPr>
        <w:t>і</w:t>
      </w:r>
      <w:r w:rsidR="000F6D29" w:rsidRPr="00406CF6">
        <w:rPr>
          <w:sz w:val="22"/>
          <w:szCs w:val="22"/>
          <w:lang w:val="uk-UA"/>
        </w:rPr>
        <w:t>.</w:t>
      </w:r>
    </w:p>
    <w:p w:rsidR="00707076" w:rsidRPr="00406CF6" w:rsidRDefault="0076740A" w:rsidP="0076740A">
      <w:pPr>
        <w:widowControl w:val="0"/>
        <w:autoSpaceDE w:val="0"/>
        <w:autoSpaceDN w:val="0"/>
        <w:adjustRightInd w:val="0"/>
        <w:spacing w:before="120"/>
        <w:ind w:firstLine="567"/>
        <w:contextualSpacing/>
        <w:jc w:val="both"/>
        <w:rPr>
          <w:sz w:val="22"/>
          <w:szCs w:val="22"/>
          <w:lang w:val="uk-UA"/>
        </w:rPr>
      </w:pPr>
      <w:r w:rsidRPr="00406CF6">
        <w:rPr>
          <w:b/>
          <w:sz w:val="22"/>
          <w:szCs w:val="22"/>
          <w:lang w:val="uk-UA" w:eastAsia="en-US"/>
        </w:rPr>
        <w:t>11. Планований обсяг досліджень та рівень деталізації інформації, що підлягає включенню до звіту з оцінки впливу на довкілля:</w:t>
      </w:r>
      <w:r w:rsidR="007656F9" w:rsidRPr="00406CF6">
        <w:rPr>
          <w:b/>
          <w:bCs/>
          <w:sz w:val="22"/>
          <w:szCs w:val="22"/>
          <w:lang w:val="uk-UA"/>
        </w:rPr>
        <w:t xml:space="preserve"> </w:t>
      </w:r>
      <w:r w:rsidR="000F6D29" w:rsidRPr="00406CF6">
        <w:rPr>
          <w:sz w:val="22"/>
          <w:szCs w:val="22"/>
          <w:lang w:val="uk-UA"/>
        </w:rPr>
        <w:t>Планований обсяг досліджень та рівень деталізації інформації, що підлягає включенню до звіту з ОВД, буде виконаний у відповідно</w:t>
      </w:r>
      <w:r w:rsidR="00DC4E25" w:rsidRPr="00406CF6">
        <w:rPr>
          <w:sz w:val="22"/>
          <w:szCs w:val="22"/>
          <w:lang w:val="uk-UA"/>
        </w:rPr>
        <w:t>сті із п.</w:t>
      </w:r>
      <w:r w:rsidR="00D33246" w:rsidRPr="00406CF6">
        <w:rPr>
          <w:sz w:val="22"/>
          <w:szCs w:val="22"/>
          <w:lang w:val="uk-UA"/>
        </w:rPr>
        <w:t> </w:t>
      </w:r>
      <w:r w:rsidR="00DC4E25" w:rsidRPr="00406CF6">
        <w:rPr>
          <w:sz w:val="22"/>
          <w:szCs w:val="22"/>
          <w:lang w:val="uk-UA"/>
        </w:rPr>
        <w:t>2 ст.</w:t>
      </w:r>
      <w:r w:rsidR="00D33246" w:rsidRPr="00406CF6">
        <w:rPr>
          <w:sz w:val="22"/>
          <w:szCs w:val="22"/>
          <w:lang w:val="uk-UA"/>
        </w:rPr>
        <w:t> </w:t>
      </w:r>
      <w:r w:rsidR="00DC4E25" w:rsidRPr="00406CF6">
        <w:rPr>
          <w:sz w:val="22"/>
          <w:szCs w:val="22"/>
          <w:lang w:val="uk-UA"/>
        </w:rPr>
        <w:t xml:space="preserve">6 Закону України </w:t>
      </w:r>
      <w:r w:rsidR="00D33246" w:rsidRPr="00406CF6">
        <w:rPr>
          <w:sz w:val="22"/>
          <w:szCs w:val="22"/>
          <w:lang w:val="uk-UA"/>
        </w:rPr>
        <w:t>«</w:t>
      </w:r>
      <w:r w:rsidR="00DC4E25" w:rsidRPr="00406CF6">
        <w:rPr>
          <w:sz w:val="22"/>
          <w:szCs w:val="22"/>
          <w:lang w:val="uk-UA"/>
        </w:rPr>
        <w:t>Про оцінку впливу на довкілля</w:t>
      </w:r>
      <w:r w:rsidR="00D33246" w:rsidRPr="00406CF6">
        <w:rPr>
          <w:sz w:val="22"/>
          <w:szCs w:val="22"/>
          <w:lang w:val="uk-UA"/>
        </w:rPr>
        <w:t>»</w:t>
      </w:r>
      <w:r w:rsidR="007656F9" w:rsidRPr="00406CF6">
        <w:rPr>
          <w:sz w:val="22"/>
          <w:szCs w:val="22"/>
          <w:lang w:val="uk-UA"/>
        </w:rPr>
        <w:t xml:space="preserve"> </w:t>
      </w:r>
      <w:r w:rsidR="000F6D29" w:rsidRPr="00406CF6">
        <w:rPr>
          <w:sz w:val="22"/>
          <w:szCs w:val="22"/>
          <w:lang w:val="uk-UA"/>
        </w:rPr>
        <w:t>2059-VIII від 23 травня 2017 року.</w:t>
      </w:r>
    </w:p>
    <w:p w:rsidR="0076740A" w:rsidRPr="00406CF6" w:rsidRDefault="0076740A" w:rsidP="00B43E4E">
      <w:pPr>
        <w:widowControl w:val="0"/>
        <w:autoSpaceDE w:val="0"/>
        <w:autoSpaceDN w:val="0"/>
        <w:adjustRightInd w:val="0"/>
        <w:ind w:firstLine="567"/>
        <w:contextualSpacing/>
        <w:jc w:val="both"/>
        <w:rPr>
          <w:b/>
          <w:sz w:val="22"/>
          <w:szCs w:val="22"/>
          <w:lang w:val="uk-UA" w:eastAsia="en-US"/>
        </w:rPr>
      </w:pPr>
      <w:r w:rsidRPr="00406CF6">
        <w:rPr>
          <w:b/>
          <w:sz w:val="22"/>
          <w:szCs w:val="22"/>
          <w:lang w:eastAsia="en-US"/>
        </w:rPr>
        <w:t xml:space="preserve">12. Процедура </w:t>
      </w:r>
      <w:proofErr w:type="spellStart"/>
      <w:r w:rsidRPr="00406CF6">
        <w:rPr>
          <w:b/>
          <w:sz w:val="22"/>
          <w:szCs w:val="22"/>
          <w:lang w:eastAsia="en-US"/>
        </w:rPr>
        <w:t>оцінки</w:t>
      </w:r>
      <w:proofErr w:type="spellEnd"/>
      <w:r w:rsidRPr="00406CF6">
        <w:rPr>
          <w:b/>
          <w:sz w:val="22"/>
          <w:szCs w:val="22"/>
          <w:lang w:eastAsia="en-US"/>
        </w:rPr>
        <w:t xml:space="preserve"> </w:t>
      </w:r>
      <w:proofErr w:type="spellStart"/>
      <w:r w:rsidRPr="00406CF6">
        <w:rPr>
          <w:b/>
          <w:sz w:val="22"/>
          <w:szCs w:val="22"/>
          <w:lang w:eastAsia="en-US"/>
        </w:rPr>
        <w:t>впливу</w:t>
      </w:r>
      <w:proofErr w:type="spellEnd"/>
      <w:r w:rsidRPr="00406CF6">
        <w:rPr>
          <w:b/>
          <w:sz w:val="22"/>
          <w:szCs w:val="22"/>
          <w:lang w:eastAsia="en-US"/>
        </w:rPr>
        <w:t xml:space="preserve"> на </w:t>
      </w:r>
      <w:proofErr w:type="spellStart"/>
      <w:r w:rsidRPr="00406CF6">
        <w:rPr>
          <w:b/>
          <w:sz w:val="22"/>
          <w:szCs w:val="22"/>
          <w:lang w:eastAsia="en-US"/>
        </w:rPr>
        <w:t>довкілля</w:t>
      </w:r>
      <w:proofErr w:type="spellEnd"/>
      <w:r w:rsidRPr="00406CF6">
        <w:rPr>
          <w:b/>
          <w:sz w:val="22"/>
          <w:szCs w:val="22"/>
          <w:lang w:eastAsia="en-US"/>
        </w:rPr>
        <w:t xml:space="preserve"> та </w:t>
      </w:r>
      <w:proofErr w:type="spellStart"/>
      <w:r w:rsidRPr="00406CF6">
        <w:rPr>
          <w:b/>
          <w:sz w:val="22"/>
          <w:szCs w:val="22"/>
          <w:lang w:eastAsia="en-US"/>
        </w:rPr>
        <w:t>можливості</w:t>
      </w:r>
      <w:proofErr w:type="spellEnd"/>
      <w:r w:rsidRPr="00406CF6">
        <w:rPr>
          <w:b/>
          <w:sz w:val="22"/>
          <w:szCs w:val="22"/>
          <w:lang w:eastAsia="en-US"/>
        </w:rPr>
        <w:t xml:space="preserve"> для </w:t>
      </w:r>
      <w:proofErr w:type="spellStart"/>
      <w:r w:rsidRPr="00406CF6">
        <w:rPr>
          <w:b/>
          <w:sz w:val="22"/>
          <w:szCs w:val="22"/>
          <w:lang w:eastAsia="en-US"/>
        </w:rPr>
        <w:t>участі</w:t>
      </w:r>
      <w:proofErr w:type="spellEnd"/>
      <w:r w:rsidRPr="00406CF6">
        <w:rPr>
          <w:b/>
          <w:sz w:val="22"/>
          <w:szCs w:val="22"/>
          <w:lang w:eastAsia="en-US"/>
        </w:rPr>
        <w:t xml:space="preserve"> в </w:t>
      </w:r>
      <w:proofErr w:type="spellStart"/>
      <w:r w:rsidRPr="00406CF6">
        <w:rPr>
          <w:b/>
          <w:sz w:val="22"/>
          <w:szCs w:val="22"/>
          <w:lang w:eastAsia="en-US"/>
        </w:rPr>
        <w:t>ній</w:t>
      </w:r>
      <w:proofErr w:type="spellEnd"/>
      <w:r w:rsidRPr="00406CF6">
        <w:rPr>
          <w:b/>
          <w:sz w:val="22"/>
          <w:szCs w:val="22"/>
          <w:lang w:eastAsia="en-US"/>
        </w:rPr>
        <w:t xml:space="preserve"> </w:t>
      </w:r>
      <w:proofErr w:type="spellStart"/>
      <w:r w:rsidRPr="00406CF6">
        <w:rPr>
          <w:b/>
          <w:sz w:val="22"/>
          <w:szCs w:val="22"/>
          <w:lang w:eastAsia="en-US"/>
        </w:rPr>
        <w:t>громадськості</w:t>
      </w:r>
      <w:proofErr w:type="spellEnd"/>
      <w:r w:rsidRPr="00406CF6">
        <w:rPr>
          <w:b/>
          <w:sz w:val="22"/>
          <w:szCs w:val="22"/>
          <w:lang w:val="uk-UA" w:eastAsia="en-US"/>
        </w:rPr>
        <w:t>:</w:t>
      </w:r>
    </w:p>
    <w:p w:rsidR="00B949D1" w:rsidRPr="00406CF6" w:rsidRDefault="00B949D1" w:rsidP="00B949D1">
      <w:pPr>
        <w:widowControl w:val="0"/>
        <w:autoSpaceDE w:val="0"/>
        <w:autoSpaceDN w:val="0"/>
        <w:adjustRightInd w:val="0"/>
        <w:ind w:firstLine="567"/>
        <w:contextualSpacing/>
        <w:jc w:val="both"/>
        <w:rPr>
          <w:sz w:val="22"/>
          <w:szCs w:val="22"/>
        </w:rPr>
      </w:pPr>
      <w:proofErr w:type="spellStart"/>
      <w:r w:rsidRPr="00406CF6">
        <w:rPr>
          <w:sz w:val="22"/>
          <w:szCs w:val="22"/>
        </w:rPr>
        <w:t>Планована</w:t>
      </w:r>
      <w:proofErr w:type="spellEnd"/>
      <w:r w:rsidRPr="00406CF6">
        <w:rPr>
          <w:sz w:val="22"/>
          <w:szCs w:val="22"/>
        </w:rPr>
        <w:t xml:space="preserve"> </w:t>
      </w:r>
      <w:proofErr w:type="spellStart"/>
      <w:r w:rsidRPr="00406CF6">
        <w:rPr>
          <w:sz w:val="22"/>
          <w:szCs w:val="22"/>
        </w:rPr>
        <w:t>суб’єктом</w:t>
      </w:r>
      <w:proofErr w:type="spellEnd"/>
      <w:r w:rsidRPr="00406CF6">
        <w:rPr>
          <w:sz w:val="22"/>
          <w:szCs w:val="22"/>
        </w:rPr>
        <w:t xml:space="preserve"> </w:t>
      </w:r>
      <w:proofErr w:type="spellStart"/>
      <w:r w:rsidRPr="00406CF6">
        <w:rPr>
          <w:sz w:val="22"/>
          <w:szCs w:val="22"/>
        </w:rPr>
        <w:t>господарювання</w:t>
      </w:r>
      <w:proofErr w:type="spellEnd"/>
      <w:r w:rsidRPr="00406CF6">
        <w:rPr>
          <w:sz w:val="22"/>
          <w:szCs w:val="22"/>
        </w:rPr>
        <w:t xml:space="preserve"> </w:t>
      </w:r>
      <w:proofErr w:type="spellStart"/>
      <w:r w:rsidRPr="00406CF6">
        <w:rPr>
          <w:sz w:val="22"/>
          <w:szCs w:val="22"/>
        </w:rPr>
        <w:t>діяльність</w:t>
      </w:r>
      <w:proofErr w:type="spellEnd"/>
      <w:r w:rsidRPr="00406CF6">
        <w:rPr>
          <w:sz w:val="22"/>
          <w:szCs w:val="22"/>
        </w:rPr>
        <w:t xml:space="preserve"> </w:t>
      </w:r>
      <w:proofErr w:type="spellStart"/>
      <w:r w:rsidRPr="00406CF6">
        <w:rPr>
          <w:sz w:val="22"/>
          <w:szCs w:val="22"/>
        </w:rPr>
        <w:t>може</w:t>
      </w:r>
      <w:proofErr w:type="spellEnd"/>
      <w:r w:rsidRPr="00406CF6">
        <w:rPr>
          <w:sz w:val="22"/>
          <w:szCs w:val="22"/>
        </w:rPr>
        <w:t xml:space="preserve"> </w:t>
      </w:r>
      <w:proofErr w:type="spellStart"/>
      <w:r w:rsidRPr="00406CF6">
        <w:rPr>
          <w:sz w:val="22"/>
          <w:szCs w:val="22"/>
        </w:rPr>
        <w:t>мати</w:t>
      </w:r>
      <w:proofErr w:type="spellEnd"/>
      <w:r w:rsidRPr="00406CF6">
        <w:rPr>
          <w:sz w:val="22"/>
          <w:szCs w:val="22"/>
        </w:rPr>
        <w:t xml:space="preserve"> </w:t>
      </w:r>
      <w:proofErr w:type="spellStart"/>
      <w:r w:rsidRPr="00406CF6">
        <w:rPr>
          <w:sz w:val="22"/>
          <w:szCs w:val="22"/>
        </w:rPr>
        <w:t>значний</w:t>
      </w:r>
      <w:proofErr w:type="spellEnd"/>
      <w:r w:rsidRPr="00406CF6">
        <w:rPr>
          <w:sz w:val="22"/>
          <w:szCs w:val="22"/>
        </w:rPr>
        <w:t xml:space="preserve"> </w:t>
      </w:r>
      <w:proofErr w:type="spellStart"/>
      <w:r w:rsidRPr="00406CF6">
        <w:rPr>
          <w:sz w:val="22"/>
          <w:szCs w:val="22"/>
        </w:rPr>
        <w:t>вплив</w:t>
      </w:r>
      <w:proofErr w:type="spellEnd"/>
      <w:r w:rsidRPr="00406CF6">
        <w:rPr>
          <w:sz w:val="22"/>
          <w:szCs w:val="22"/>
        </w:rPr>
        <w:t xml:space="preserve"> на </w:t>
      </w:r>
      <w:proofErr w:type="spellStart"/>
      <w:r w:rsidRPr="00406CF6">
        <w:rPr>
          <w:sz w:val="22"/>
          <w:szCs w:val="22"/>
        </w:rPr>
        <w:t>довкілля</w:t>
      </w:r>
      <w:proofErr w:type="spellEnd"/>
      <w:r w:rsidRPr="00406CF6">
        <w:rPr>
          <w:sz w:val="22"/>
          <w:szCs w:val="22"/>
        </w:rPr>
        <w:t xml:space="preserve"> і, </w:t>
      </w:r>
      <w:proofErr w:type="spellStart"/>
      <w:r w:rsidRPr="00406CF6">
        <w:rPr>
          <w:sz w:val="22"/>
          <w:szCs w:val="22"/>
        </w:rPr>
        <w:t>отже</w:t>
      </w:r>
      <w:proofErr w:type="spellEnd"/>
      <w:r w:rsidRPr="00406CF6">
        <w:rPr>
          <w:sz w:val="22"/>
          <w:szCs w:val="22"/>
        </w:rPr>
        <w:t xml:space="preserve">, </w:t>
      </w:r>
      <w:proofErr w:type="spellStart"/>
      <w:r w:rsidRPr="00406CF6">
        <w:rPr>
          <w:sz w:val="22"/>
          <w:szCs w:val="22"/>
        </w:rPr>
        <w:t>підлягає</w:t>
      </w:r>
      <w:proofErr w:type="spellEnd"/>
      <w:r w:rsidRPr="00406CF6">
        <w:rPr>
          <w:sz w:val="22"/>
          <w:szCs w:val="22"/>
        </w:rPr>
        <w:t xml:space="preserve"> </w:t>
      </w:r>
      <w:proofErr w:type="spellStart"/>
      <w:r w:rsidRPr="00406CF6">
        <w:rPr>
          <w:sz w:val="22"/>
          <w:szCs w:val="22"/>
        </w:rPr>
        <w:t>оцінці</w:t>
      </w:r>
      <w:proofErr w:type="spellEnd"/>
      <w:r w:rsidRPr="00406CF6">
        <w:rPr>
          <w:sz w:val="22"/>
          <w:szCs w:val="22"/>
        </w:rPr>
        <w:t xml:space="preserve"> </w:t>
      </w:r>
      <w:proofErr w:type="spellStart"/>
      <w:r w:rsidRPr="00406CF6">
        <w:rPr>
          <w:sz w:val="22"/>
          <w:szCs w:val="22"/>
        </w:rPr>
        <w:t>впливу</w:t>
      </w:r>
      <w:proofErr w:type="spellEnd"/>
      <w:r w:rsidRPr="00406CF6">
        <w:rPr>
          <w:sz w:val="22"/>
          <w:szCs w:val="22"/>
        </w:rPr>
        <w:t xml:space="preserve"> на </w:t>
      </w:r>
      <w:proofErr w:type="spellStart"/>
      <w:r w:rsidRPr="00406CF6">
        <w:rPr>
          <w:sz w:val="22"/>
          <w:szCs w:val="22"/>
        </w:rPr>
        <w:t>довкілля</w:t>
      </w:r>
      <w:proofErr w:type="spellEnd"/>
      <w:r w:rsidRPr="00406CF6">
        <w:rPr>
          <w:sz w:val="22"/>
          <w:szCs w:val="22"/>
        </w:rPr>
        <w:t xml:space="preserve"> </w:t>
      </w:r>
      <w:proofErr w:type="spellStart"/>
      <w:r w:rsidRPr="00406CF6">
        <w:rPr>
          <w:sz w:val="22"/>
          <w:szCs w:val="22"/>
        </w:rPr>
        <w:t>відповідно</w:t>
      </w:r>
      <w:proofErr w:type="spellEnd"/>
      <w:r w:rsidRPr="00406CF6">
        <w:rPr>
          <w:sz w:val="22"/>
          <w:szCs w:val="22"/>
        </w:rPr>
        <w:t xml:space="preserve"> до Закону </w:t>
      </w:r>
      <w:proofErr w:type="spellStart"/>
      <w:r w:rsidRPr="00406CF6">
        <w:rPr>
          <w:sz w:val="22"/>
          <w:szCs w:val="22"/>
        </w:rPr>
        <w:t>України</w:t>
      </w:r>
      <w:proofErr w:type="spellEnd"/>
      <w:r w:rsidRPr="00406CF6">
        <w:rPr>
          <w:sz w:val="22"/>
          <w:szCs w:val="22"/>
        </w:rPr>
        <w:t xml:space="preserve"> “Про </w:t>
      </w:r>
      <w:proofErr w:type="spellStart"/>
      <w:r w:rsidRPr="00406CF6">
        <w:rPr>
          <w:sz w:val="22"/>
          <w:szCs w:val="22"/>
        </w:rPr>
        <w:t>оцінку</w:t>
      </w:r>
      <w:proofErr w:type="spellEnd"/>
      <w:r w:rsidRPr="00406CF6">
        <w:rPr>
          <w:sz w:val="22"/>
          <w:szCs w:val="22"/>
        </w:rPr>
        <w:t xml:space="preserve"> </w:t>
      </w:r>
      <w:proofErr w:type="spellStart"/>
      <w:r w:rsidRPr="00406CF6">
        <w:rPr>
          <w:sz w:val="22"/>
          <w:szCs w:val="22"/>
        </w:rPr>
        <w:t>впливу</w:t>
      </w:r>
      <w:proofErr w:type="spellEnd"/>
      <w:r w:rsidRPr="00406CF6">
        <w:rPr>
          <w:sz w:val="22"/>
          <w:szCs w:val="22"/>
        </w:rPr>
        <w:t xml:space="preserve"> на </w:t>
      </w:r>
      <w:proofErr w:type="spellStart"/>
      <w:r w:rsidRPr="00406CF6">
        <w:rPr>
          <w:sz w:val="22"/>
          <w:szCs w:val="22"/>
        </w:rPr>
        <w:t>довкілля</w:t>
      </w:r>
      <w:proofErr w:type="spellEnd"/>
      <w:r w:rsidRPr="00406CF6">
        <w:rPr>
          <w:sz w:val="22"/>
          <w:szCs w:val="22"/>
        </w:rPr>
        <w:t xml:space="preserve">”. </w:t>
      </w:r>
      <w:proofErr w:type="spellStart"/>
      <w:r w:rsidRPr="00406CF6">
        <w:rPr>
          <w:sz w:val="22"/>
          <w:szCs w:val="22"/>
        </w:rPr>
        <w:t>Оцінка</w:t>
      </w:r>
      <w:proofErr w:type="spellEnd"/>
      <w:r w:rsidRPr="00406CF6">
        <w:rPr>
          <w:sz w:val="22"/>
          <w:szCs w:val="22"/>
        </w:rPr>
        <w:t xml:space="preserve"> </w:t>
      </w:r>
      <w:proofErr w:type="spellStart"/>
      <w:r w:rsidRPr="00406CF6">
        <w:rPr>
          <w:sz w:val="22"/>
          <w:szCs w:val="22"/>
        </w:rPr>
        <w:t>впливу</w:t>
      </w:r>
      <w:proofErr w:type="spellEnd"/>
      <w:r w:rsidRPr="00406CF6">
        <w:rPr>
          <w:sz w:val="22"/>
          <w:szCs w:val="22"/>
        </w:rPr>
        <w:t xml:space="preserve"> на </w:t>
      </w:r>
      <w:proofErr w:type="spellStart"/>
      <w:r w:rsidRPr="00406CF6">
        <w:rPr>
          <w:sz w:val="22"/>
          <w:szCs w:val="22"/>
        </w:rPr>
        <w:t>довкілля</w:t>
      </w:r>
      <w:proofErr w:type="spellEnd"/>
      <w:r w:rsidRPr="00406CF6">
        <w:rPr>
          <w:sz w:val="22"/>
          <w:szCs w:val="22"/>
        </w:rPr>
        <w:t xml:space="preserve"> - </w:t>
      </w:r>
      <w:proofErr w:type="spellStart"/>
      <w:r w:rsidRPr="00406CF6">
        <w:rPr>
          <w:sz w:val="22"/>
          <w:szCs w:val="22"/>
        </w:rPr>
        <w:t>це</w:t>
      </w:r>
      <w:proofErr w:type="spellEnd"/>
      <w:r w:rsidRPr="00406CF6">
        <w:rPr>
          <w:sz w:val="22"/>
          <w:szCs w:val="22"/>
        </w:rPr>
        <w:t xml:space="preserve"> процедура, </w:t>
      </w:r>
      <w:proofErr w:type="spellStart"/>
      <w:r w:rsidRPr="00406CF6">
        <w:rPr>
          <w:sz w:val="22"/>
          <w:szCs w:val="22"/>
        </w:rPr>
        <w:t>що</w:t>
      </w:r>
      <w:proofErr w:type="spellEnd"/>
      <w:r w:rsidRPr="00406CF6">
        <w:rPr>
          <w:sz w:val="22"/>
          <w:szCs w:val="22"/>
        </w:rPr>
        <w:t xml:space="preserve"> </w:t>
      </w:r>
      <w:proofErr w:type="spellStart"/>
      <w:r w:rsidRPr="00406CF6">
        <w:rPr>
          <w:sz w:val="22"/>
          <w:szCs w:val="22"/>
        </w:rPr>
        <w:t>передбачає</w:t>
      </w:r>
      <w:proofErr w:type="spellEnd"/>
      <w:r w:rsidRPr="00406CF6">
        <w:rPr>
          <w:sz w:val="22"/>
          <w:szCs w:val="22"/>
        </w:rPr>
        <w:t>:</w:t>
      </w:r>
    </w:p>
    <w:p w:rsidR="00B949D1" w:rsidRPr="00406CF6" w:rsidRDefault="00B949D1" w:rsidP="00B949D1">
      <w:pPr>
        <w:pStyle w:val="af4"/>
        <w:widowControl w:val="0"/>
        <w:numPr>
          <w:ilvl w:val="0"/>
          <w:numId w:val="22"/>
        </w:numPr>
        <w:autoSpaceDE w:val="0"/>
        <w:autoSpaceDN w:val="0"/>
        <w:adjustRightInd w:val="0"/>
        <w:ind w:left="1134" w:hanging="283"/>
        <w:jc w:val="both"/>
        <w:rPr>
          <w:sz w:val="22"/>
          <w:szCs w:val="22"/>
        </w:rPr>
      </w:pPr>
      <w:proofErr w:type="spellStart"/>
      <w:r w:rsidRPr="00406CF6">
        <w:rPr>
          <w:sz w:val="22"/>
          <w:szCs w:val="22"/>
        </w:rPr>
        <w:t>підготовку</w:t>
      </w:r>
      <w:proofErr w:type="spellEnd"/>
      <w:r w:rsidRPr="00406CF6">
        <w:rPr>
          <w:sz w:val="22"/>
          <w:szCs w:val="22"/>
        </w:rPr>
        <w:t xml:space="preserve"> </w:t>
      </w:r>
      <w:proofErr w:type="spellStart"/>
      <w:r w:rsidRPr="00406CF6">
        <w:rPr>
          <w:sz w:val="22"/>
          <w:szCs w:val="22"/>
        </w:rPr>
        <w:t>суб’єктом</w:t>
      </w:r>
      <w:proofErr w:type="spellEnd"/>
      <w:r w:rsidRPr="00406CF6">
        <w:rPr>
          <w:sz w:val="22"/>
          <w:szCs w:val="22"/>
        </w:rPr>
        <w:t xml:space="preserve"> </w:t>
      </w:r>
      <w:proofErr w:type="spellStart"/>
      <w:r w:rsidRPr="00406CF6">
        <w:rPr>
          <w:sz w:val="22"/>
          <w:szCs w:val="22"/>
        </w:rPr>
        <w:t>господарювання</w:t>
      </w:r>
      <w:proofErr w:type="spellEnd"/>
      <w:r w:rsidRPr="00406CF6">
        <w:rPr>
          <w:sz w:val="22"/>
          <w:szCs w:val="22"/>
        </w:rPr>
        <w:t xml:space="preserve"> </w:t>
      </w:r>
      <w:proofErr w:type="spellStart"/>
      <w:r w:rsidRPr="00406CF6">
        <w:rPr>
          <w:sz w:val="22"/>
          <w:szCs w:val="22"/>
        </w:rPr>
        <w:t>звіту</w:t>
      </w:r>
      <w:proofErr w:type="spellEnd"/>
      <w:r w:rsidRPr="00406CF6">
        <w:rPr>
          <w:sz w:val="22"/>
          <w:szCs w:val="22"/>
        </w:rPr>
        <w:t xml:space="preserve"> з </w:t>
      </w:r>
      <w:proofErr w:type="spellStart"/>
      <w:r w:rsidRPr="00406CF6">
        <w:rPr>
          <w:sz w:val="22"/>
          <w:szCs w:val="22"/>
        </w:rPr>
        <w:t>оцінки</w:t>
      </w:r>
      <w:proofErr w:type="spellEnd"/>
      <w:r w:rsidRPr="00406CF6">
        <w:rPr>
          <w:sz w:val="22"/>
          <w:szCs w:val="22"/>
        </w:rPr>
        <w:t xml:space="preserve"> </w:t>
      </w:r>
      <w:proofErr w:type="spellStart"/>
      <w:r w:rsidRPr="00406CF6">
        <w:rPr>
          <w:sz w:val="22"/>
          <w:szCs w:val="22"/>
        </w:rPr>
        <w:t>впливу</w:t>
      </w:r>
      <w:proofErr w:type="spellEnd"/>
      <w:r w:rsidRPr="00406CF6">
        <w:rPr>
          <w:sz w:val="22"/>
          <w:szCs w:val="22"/>
        </w:rPr>
        <w:t xml:space="preserve"> на </w:t>
      </w:r>
      <w:proofErr w:type="spellStart"/>
      <w:r w:rsidRPr="00406CF6">
        <w:rPr>
          <w:sz w:val="22"/>
          <w:szCs w:val="22"/>
        </w:rPr>
        <w:t>довкілля</w:t>
      </w:r>
      <w:proofErr w:type="spellEnd"/>
      <w:r w:rsidRPr="00406CF6">
        <w:rPr>
          <w:sz w:val="22"/>
          <w:szCs w:val="22"/>
        </w:rPr>
        <w:t>;</w:t>
      </w:r>
    </w:p>
    <w:p w:rsidR="00B949D1" w:rsidRPr="00406CF6" w:rsidRDefault="00B949D1" w:rsidP="00B949D1">
      <w:pPr>
        <w:pStyle w:val="af4"/>
        <w:widowControl w:val="0"/>
        <w:numPr>
          <w:ilvl w:val="0"/>
          <w:numId w:val="22"/>
        </w:numPr>
        <w:autoSpaceDE w:val="0"/>
        <w:autoSpaceDN w:val="0"/>
        <w:adjustRightInd w:val="0"/>
        <w:ind w:left="1134" w:hanging="283"/>
        <w:jc w:val="both"/>
        <w:rPr>
          <w:sz w:val="22"/>
          <w:szCs w:val="22"/>
        </w:rPr>
      </w:pPr>
      <w:proofErr w:type="spellStart"/>
      <w:r w:rsidRPr="00406CF6">
        <w:rPr>
          <w:sz w:val="22"/>
          <w:szCs w:val="22"/>
        </w:rPr>
        <w:t>проведення</w:t>
      </w:r>
      <w:proofErr w:type="spellEnd"/>
      <w:r w:rsidRPr="00406CF6">
        <w:rPr>
          <w:sz w:val="22"/>
          <w:szCs w:val="22"/>
        </w:rPr>
        <w:t xml:space="preserve"> </w:t>
      </w:r>
      <w:proofErr w:type="spellStart"/>
      <w:r w:rsidRPr="00406CF6">
        <w:rPr>
          <w:sz w:val="22"/>
          <w:szCs w:val="22"/>
        </w:rPr>
        <w:t>громадського</w:t>
      </w:r>
      <w:proofErr w:type="spellEnd"/>
      <w:r w:rsidRPr="00406CF6">
        <w:rPr>
          <w:sz w:val="22"/>
          <w:szCs w:val="22"/>
        </w:rPr>
        <w:t xml:space="preserve"> </w:t>
      </w:r>
      <w:proofErr w:type="spellStart"/>
      <w:r w:rsidRPr="00406CF6">
        <w:rPr>
          <w:sz w:val="22"/>
          <w:szCs w:val="22"/>
        </w:rPr>
        <w:t>обговорення</w:t>
      </w:r>
      <w:proofErr w:type="spellEnd"/>
      <w:r w:rsidRPr="00406CF6">
        <w:rPr>
          <w:sz w:val="22"/>
          <w:szCs w:val="22"/>
        </w:rPr>
        <w:t xml:space="preserve"> </w:t>
      </w:r>
      <w:proofErr w:type="spellStart"/>
      <w:r w:rsidRPr="00406CF6">
        <w:rPr>
          <w:sz w:val="22"/>
          <w:szCs w:val="22"/>
        </w:rPr>
        <w:t>планованої</w:t>
      </w:r>
      <w:proofErr w:type="spellEnd"/>
      <w:r w:rsidRPr="00406CF6">
        <w:rPr>
          <w:sz w:val="22"/>
          <w:szCs w:val="22"/>
        </w:rPr>
        <w:t xml:space="preserve"> </w:t>
      </w:r>
      <w:proofErr w:type="spellStart"/>
      <w:r w:rsidRPr="00406CF6">
        <w:rPr>
          <w:sz w:val="22"/>
          <w:szCs w:val="22"/>
        </w:rPr>
        <w:t>діяльності</w:t>
      </w:r>
      <w:proofErr w:type="spellEnd"/>
      <w:r w:rsidRPr="00406CF6">
        <w:rPr>
          <w:sz w:val="22"/>
          <w:szCs w:val="22"/>
        </w:rPr>
        <w:t>;</w:t>
      </w:r>
    </w:p>
    <w:p w:rsidR="00B949D1" w:rsidRPr="00406CF6" w:rsidRDefault="00B949D1" w:rsidP="00B949D1">
      <w:pPr>
        <w:pStyle w:val="af4"/>
        <w:widowControl w:val="0"/>
        <w:numPr>
          <w:ilvl w:val="0"/>
          <w:numId w:val="22"/>
        </w:numPr>
        <w:autoSpaceDE w:val="0"/>
        <w:autoSpaceDN w:val="0"/>
        <w:adjustRightInd w:val="0"/>
        <w:ind w:left="1134" w:hanging="283"/>
        <w:jc w:val="both"/>
        <w:rPr>
          <w:sz w:val="22"/>
          <w:szCs w:val="22"/>
        </w:rPr>
      </w:pPr>
      <w:proofErr w:type="spellStart"/>
      <w:r w:rsidRPr="00406CF6">
        <w:rPr>
          <w:sz w:val="22"/>
          <w:szCs w:val="22"/>
        </w:rPr>
        <w:t>аналіз</w:t>
      </w:r>
      <w:proofErr w:type="spellEnd"/>
      <w:r w:rsidRPr="00406CF6">
        <w:rPr>
          <w:sz w:val="22"/>
          <w:szCs w:val="22"/>
        </w:rPr>
        <w:t xml:space="preserve"> </w:t>
      </w:r>
      <w:proofErr w:type="spellStart"/>
      <w:r w:rsidRPr="00406CF6">
        <w:rPr>
          <w:sz w:val="22"/>
          <w:szCs w:val="22"/>
        </w:rPr>
        <w:t>уповноваженим</w:t>
      </w:r>
      <w:proofErr w:type="spellEnd"/>
      <w:r w:rsidRPr="00406CF6">
        <w:rPr>
          <w:sz w:val="22"/>
          <w:szCs w:val="22"/>
        </w:rPr>
        <w:t xml:space="preserve"> органом </w:t>
      </w:r>
      <w:proofErr w:type="spellStart"/>
      <w:r w:rsidRPr="00406CF6">
        <w:rPr>
          <w:sz w:val="22"/>
          <w:szCs w:val="22"/>
        </w:rPr>
        <w:t>звіту</w:t>
      </w:r>
      <w:proofErr w:type="spellEnd"/>
      <w:r w:rsidRPr="00406CF6">
        <w:rPr>
          <w:sz w:val="22"/>
          <w:szCs w:val="22"/>
        </w:rPr>
        <w:t xml:space="preserve"> з </w:t>
      </w:r>
      <w:proofErr w:type="spellStart"/>
      <w:r w:rsidRPr="00406CF6">
        <w:rPr>
          <w:sz w:val="22"/>
          <w:szCs w:val="22"/>
        </w:rPr>
        <w:t>оцінки</w:t>
      </w:r>
      <w:proofErr w:type="spellEnd"/>
      <w:r w:rsidRPr="00406CF6">
        <w:rPr>
          <w:sz w:val="22"/>
          <w:szCs w:val="22"/>
        </w:rPr>
        <w:t xml:space="preserve"> </w:t>
      </w:r>
      <w:proofErr w:type="spellStart"/>
      <w:r w:rsidRPr="00406CF6">
        <w:rPr>
          <w:sz w:val="22"/>
          <w:szCs w:val="22"/>
        </w:rPr>
        <w:t>впливу</w:t>
      </w:r>
      <w:proofErr w:type="spellEnd"/>
      <w:r w:rsidRPr="00406CF6">
        <w:rPr>
          <w:sz w:val="22"/>
          <w:szCs w:val="22"/>
        </w:rPr>
        <w:t xml:space="preserve"> на </w:t>
      </w:r>
      <w:proofErr w:type="spellStart"/>
      <w:r w:rsidRPr="00406CF6">
        <w:rPr>
          <w:sz w:val="22"/>
          <w:szCs w:val="22"/>
        </w:rPr>
        <w:t>довкілля</w:t>
      </w:r>
      <w:proofErr w:type="spellEnd"/>
      <w:r w:rsidRPr="00406CF6">
        <w:rPr>
          <w:sz w:val="22"/>
          <w:szCs w:val="22"/>
        </w:rPr>
        <w:t>, будь-</w:t>
      </w:r>
      <w:proofErr w:type="spellStart"/>
      <w:r w:rsidRPr="00406CF6">
        <w:rPr>
          <w:sz w:val="22"/>
          <w:szCs w:val="22"/>
        </w:rPr>
        <w:t>якої</w:t>
      </w:r>
      <w:proofErr w:type="spellEnd"/>
      <w:r w:rsidRPr="00406CF6">
        <w:rPr>
          <w:sz w:val="22"/>
          <w:szCs w:val="22"/>
        </w:rPr>
        <w:t xml:space="preserve"> </w:t>
      </w:r>
      <w:proofErr w:type="spellStart"/>
      <w:r w:rsidRPr="00406CF6">
        <w:rPr>
          <w:sz w:val="22"/>
          <w:szCs w:val="22"/>
        </w:rPr>
        <w:t>додаткової</w:t>
      </w:r>
      <w:proofErr w:type="spellEnd"/>
      <w:r w:rsidRPr="00406CF6">
        <w:rPr>
          <w:sz w:val="22"/>
          <w:szCs w:val="22"/>
        </w:rPr>
        <w:t xml:space="preserve"> </w:t>
      </w:r>
      <w:proofErr w:type="spellStart"/>
      <w:r w:rsidRPr="00406CF6">
        <w:rPr>
          <w:sz w:val="22"/>
          <w:szCs w:val="22"/>
        </w:rPr>
        <w:t>інформації</w:t>
      </w:r>
      <w:proofErr w:type="spellEnd"/>
      <w:r w:rsidRPr="00406CF6">
        <w:rPr>
          <w:sz w:val="22"/>
          <w:szCs w:val="22"/>
        </w:rPr>
        <w:t xml:space="preserve">, яку </w:t>
      </w:r>
      <w:proofErr w:type="spellStart"/>
      <w:r w:rsidRPr="00406CF6">
        <w:rPr>
          <w:sz w:val="22"/>
          <w:szCs w:val="22"/>
        </w:rPr>
        <w:t>надає</w:t>
      </w:r>
      <w:proofErr w:type="spellEnd"/>
      <w:r w:rsidRPr="00406CF6">
        <w:rPr>
          <w:sz w:val="22"/>
          <w:szCs w:val="22"/>
        </w:rPr>
        <w:t xml:space="preserve"> </w:t>
      </w:r>
      <w:proofErr w:type="spellStart"/>
      <w:r w:rsidRPr="00406CF6">
        <w:rPr>
          <w:sz w:val="22"/>
          <w:szCs w:val="22"/>
        </w:rPr>
        <w:t>суб’єкт</w:t>
      </w:r>
      <w:proofErr w:type="spellEnd"/>
      <w:r w:rsidRPr="00406CF6">
        <w:rPr>
          <w:sz w:val="22"/>
          <w:szCs w:val="22"/>
        </w:rPr>
        <w:t> </w:t>
      </w:r>
      <w:proofErr w:type="spellStart"/>
      <w:r w:rsidRPr="00406CF6">
        <w:rPr>
          <w:sz w:val="22"/>
          <w:szCs w:val="22"/>
        </w:rPr>
        <w:t>господарювання</w:t>
      </w:r>
      <w:proofErr w:type="spellEnd"/>
      <w:r w:rsidRPr="00406CF6">
        <w:rPr>
          <w:sz w:val="22"/>
          <w:szCs w:val="22"/>
        </w:rPr>
        <w:t xml:space="preserve">, а </w:t>
      </w:r>
      <w:proofErr w:type="spellStart"/>
      <w:r w:rsidRPr="00406CF6">
        <w:rPr>
          <w:sz w:val="22"/>
          <w:szCs w:val="22"/>
        </w:rPr>
        <w:t>також</w:t>
      </w:r>
      <w:proofErr w:type="spellEnd"/>
      <w:r w:rsidRPr="00406CF6">
        <w:rPr>
          <w:sz w:val="22"/>
          <w:szCs w:val="22"/>
        </w:rPr>
        <w:t xml:space="preserve"> </w:t>
      </w:r>
      <w:proofErr w:type="spellStart"/>
      <w:r w:rsidRPr="00406CF6">
        <w:rPr>
          <w:sz w:val="22"/>
          <w:szCs w:val="22"/>
        </w:rPr>
        <w:t>інформації</w:t>
      </w:r>
      <w:proofErr w:type="spellEnd"/>
      <w:r w:rsidRPr="00406CF6">
        <w:rPr>
          <w:sz w:val="22"/>
          <w:szCs w:val="22"/>
        </w:rPr>
        <w:t xml:space="preserve">, </w:t>
      </w:r>
      <w:proofErr w:type="spellStart"/>
      <w:r w:rsidRPr="00406CF6">
        <w:rPr>
          <w:sz w:val="22"/>
          <w:szCs w:val="22"/>
        </w:rPr>
        <w:t>отриманої</w:t>
      </w:r>
      <w:proofErr w:type="spellEnd"/>
      <w:r w:rsidRPr="00406CF6">
        <w:rPr>
          <w:sz w:val="22"/>
          <w:szCs w:val="22"/>
        </w:rPr>
        <w:t xml:space="preserve"> </w:t>
      </w:r>
      <w:proofErr w:type="spellStart"/>
      <w:r w:rsidRPr="00406CF6">
        <w:rPr>
          <w:sz w:val="22"/>
          <w:szCs w:val="22"/>
        </w:rPr>
        <w:t>від</w:t>
      </w:r>
      <w:proofErr w:type="spellEnd"/>
      <w:r w:rsidRPr="00406CF6">
        <w:rPr>
          <w:sz w:val="22"/>
          <w:szCs w:val="22"/>
        </w:rPr>
        <w:t xml:space="preserve"> </w:t>
      </w:r>
      <w:proofErr w:type="spellStart"/>
      <w:r w:rsidRPr="00406CF6">
        <w:rPr>
          <w:sz w:val="22"/>
          <w:szCs w:val="22"/>
        </w:rPr>
        <w:t>громадськості</w:t>
      </w:r>
      <w:proofErr w:type="spellEnd"/>
      <w:r w:rsidRPr="00406CF6">
        <w:rPr>
          <w:sz w:val="22"/>
          <w:szCs w:val="22"/>
        </w:rPr>
        <w:t xml:space="preserve"> </w:t>
      </w:r>
      <w:proofErr w:type="spellStart"/>
      <w:r w:rsidRPr="00406CF6">
        <w:rPr>
          <w:sz w:val="22"/>
          <w:szCs w:val="22"/>
        </w:rPr>
        <w:t>під</w:t>
      </w:r>
      <w:proofErr w:type="spellEnd"/>
      <w:r w:rsidRPr="00406CF6">
        <w:rPr>
          <w:sz w:val="22"/>
          <w:szCs w:val="22"/>
        </w:rPr>
        <w:t xml:space="preserve"> час </w:t>
      </w:r>
      <w:proofErr w:type="spellStart"/>
      <w:r w:rsidRPr="00406CF6">
        <w:rPr>
          <w:sz w:val="22"/>
          <w:szCs w:val="22"/>
        </w:rPr>
        <w:t>громадського</w:t>
      </w:r>
      <w:proofErr w:type="spellEnd"/>
      <w:r w:rsidRPr="00406CF6">
        <w:rPr>
          <w:sz w:val="22"/>
          <w:szCs w:val="22"/>
        </w:rPr>
        <w:t xml:space="preserve"> </w:t>
      </w:r>
      <w:proofErr w:type="spellStart"/>
      <w:r w:rsidRPr="00406CF6">
        <w:rPr>
          <w:sz w:val="22"/>
          <w:szCs w:val="22"/>
        </w:rPr>
        <w:t>обговорення</w:t>
      </w:r>
      <w:proofErr w:type="spellEnd"/>
      <w:r w:rsidRPr="00406CF6">
        <w:rPr>
          <w:sz w:val="22"/>
          <w:szCs w:val="22"/>
        </w:rPr>
        <w:t xml:space="preserve">, </w:t>
      </w:r>
      <w:proofErr w:type="spellStart"/>
      <w:r w:rsidRPr="00406CF6">
        <w:rPr>
          <w:sz w:val="22"/>
          <w:szCs w:val="22"/>
        </w:rPr>
        <w:t>під</w:t>
      </w:r>
      <w:proofErr w:type="spellEnd"/>
      <w:r w:rsidRPr="00406CF6">
        <w:rPr>
          <w:sz w:val="22"/>
          <w:szCs w:val="22"/>
        </w:rPr>
        <w:t xml:space="preserve"> час </w:t>
      </w:r>
      <w:proofErr w:type="spellStart"/>
      <w:r w:rsidRPr="00406CF6">
        <w:rPr>
          <w:sz w:val="22"/>
          <w:szCs w:val="22"/>
        </w:rPr>
        <w:t>здійснення</w:t>
      </w:r>
      <w:proofErr w:type="spellEnd"/>
      <w:r w:rsidRPr="00406CF6">
        <w:rPr>
          <w:sz w:val="22"/>
          <w:szCs w:val="22"/>
        </w:rPr>
        <w:t xml:space="preserve"> </w:t>
      </w:r>
      <w:proofErr w:type="spellStart"/>
      <w:r w:rsidRPr="00406CF6">
        <w:rPr>
          <w:sz w:val="22"/>
          <w:szCs w:val="22"/>
        </w:rPr>
        <w:t>процедури</w:t>
      </w:r>
      <w:proofErr w:type="spellEnd"/>
      <w:r w:rsidRPr="00406CF6">
        <w:rPr>
          <w:sz w:val="22"/>
          <w:szCs w:val="22"/>
        </w:rPr>
        <w:t xml:space="preserve"> </w:t>
      </w:r>
      <w:proofErr w:type="spellStart"/>
      <w:r w:rsidRPr="00406CF6">
        <w:rPr>
          <w:sz w:val="22"/>
          <w:szCs w:val="22"/>
        </w:rPr>
        <w:t>оцінки</w:t>
      </w:r>
      <w:proofErr w:type="spellEnd"/>
      <w:r w:rsidRPr="00406CF6">
        <w:rPr>
          <w:sz w:val="22"/>
          <w:szCs w:val="22"/>
        </w:rPr>
        <w:t xml:space="preserve"> </w:t>
      </w:r>
      <w:proofErr w:type="spellStart"/>
      <w:r w:rsidRPr="00406CF6">
        <w:rPr>
          <w:sz w:val="22"/>
          <w:szCs w:val="22"/>
        </w:rPr>
        <w:t>транскордонного</w:t>
      </w:r>
      <w:proofErr w:type="spellEnd"/>
      <w:r w:rsidRPr="00406CF6">
        <w:rPr>
          <w:sz w:val="22"/>
          <w:szCs w:val="22"/>
        </w:rPr>
        <w:t xml:space="preserve"> </w:t>
      </w:r>
      <w:proofErr w:type="spellStart"/>
      <w:r w:rsidRPr="00406CF6">
        <w:rPr>
          <w:sz w:val="22"/>
          <w:szCs w:val="22"/>
        </w:rPr>
        <w:t>впливу</w:t>
      </w:r>
      <w:proofErr w:type="spellEnd"/>
      <w:r w:rsidRPr="00406CF6">
        <w:rPr>
          <w:sz w:val="22"/>
          <w:szCs w:val="22"/>
        </w:rPr>
        <w:t xml:space="preserve">, </w:t>
      </w:r>
      <w:proofErr w:type="spellStart"/>
      <w:r w:rsidRPr="00406CF6">
        <w:rPr>
          <w:sz w:val="22"/>
          <w:szCs w:val="22"/>
        </w:rPr>
        <w:t>іншої</w:t>
      </w:r>
      <w:proofErr w:type="spellEnd"/>
      <w:r w:rsidRPr="00406CF6">
        <w:rPr>
          <w:sz w:val="22"/>
          <w:szCs w:val="22"/>
        </w:rPr>
        <w:t xml:space="preserve"> </w:t>
      </w:r>
      <w:proofErr w:type="spellStart"/>
      <w:r w:rsidRPr="00406CF6">
        <w:rPr>
          <w:sz w:val="22"/>
          <w:szCs w:val="22"/>
        </w:rPr>
        <w:t>інформації</w:t>
      </w:r>
      <w:proofErr w:type="spellEnd"/>
      <w:r w:rsidRPr="00406CF6">
        <w:rPr>
          <w:sz w:val="22"/>
          <w:szCs w:val="22"/>
        </w:rPr>
        <w:t>;</w:t>
      </w:r>
    </w:p>
    <w:p w:rsidR="00B949D1" w:rsidRPr="00406CF6" w:rsidRDefault="00B949D1" w:rsidP="00B949D1">
      <w:pPr>
        <w:pStyle w:val="af4"/>
        <w:widowControl w:val="0"/>
        <w:numPr>
          <w:ilvl w:val="0"/>
          <w:numId w:val="22"/>
        </w:numPr>
        <w:autoSpaceDE w:val="0"/>
        <w:autoSpaceDN w:val="0"/>
        <w:adjustRightInd w:val="0"/>
        <w:ind w:left="1134" w:hanging="283"/>
        <w:jc w:val="both"/>
        <w:rPr>
          <w:sz w:val="22"/>
          <w:szCs w:val="22"/>
        </w:rPr>
      </w:pPr>
      <w:proofErr w:type="spellStart"/>
      <w:r w:rsidRPr="00406CF6">
        <w:rPr>
          <w:sz w:val="22"/>
          <w:szCs w:val="22"/>
        </w:rPr>
        <w:t>надання</w:t>
      </w:r>
      <w:proofErr w:type="spellEnd"/>
      <w:r w:rsidRPr="00406CF6">
        <w:rPr>
          <w:sz w:val="22"/>
          <w:szCs w:val="22"/>
        </w:rPr>
        <w:t xml:space="preserve"> </w:t>
      </w:r>
      <w:proofErr w:type="spellStart"/>
      <w:r w:rsidRPr="00406CF6">
        <w:rPr>
          <w:sz w:val="22"/>
          <w:szCs w:val="22"/>
        </w:rPr>
        <w:t>уповноваженим</w:t>
      </w:r>
      <w:proofErr w:type="spellEnd"/>
      <w:r w:rsidRPr="00406CF6">
        <w:rPr>
          <w:sz w:val="22"/>
          <w:szCs w:val="22"/>
        </w:rPr>
        <w:t xml:space="preserve"> органом </w:t>
      </w:r>
      <w:proofErr w:type="spellStart"/>
      <w:r w:rsidRPr="00406CF6">
        <w:rPr>
          <w:sz w:val="22"/>
          <w:szCs w:val="22"/>
        </w:rPr>
        <w:t>мотивованого</w:t>
      </w:r>
      <w:proofErr w:type="spellEnd"/>
      <w:r w:rsidRPr="00406CF6">
        <w:rPr>
          <w:sz w:val="22"/>
          <w:szCs w:val="22"/>
        </w:rPr>
        <w:t xml:space="preserve"> </w:t>
      </w:r>
      <w:proofErr w:type="spellStart"/>
      <w:r w:rsidRPr="00406CF6">
        <w:rPr>
          <w:sz w:val="22"/>
          <w:szCs w:val="22"/>
        </w:rPr>
        <w:t>висновку</w:t>
      </w:r>
      <w:proofErr w:type="spellEnd"/>
      <w:r w:rsidRPr="00406CF6">
        <w:rPr>
          <w:sz w:val="22"/>
          <w:szCs w:val="22"/>
        </w:rPr>
        <w:t xml:space="preserve"> з </w:t>
      </w:r>
      <w:proofErr w:type="spellStart"/>
      <w:r w:rsidRPr="00406CF6">
        <w:rPr>
          <w:sz w:val="22"/>
          <w:szCs w:val="22"/>
        </w:rPr>
        <w:t>оцінки</w:t>
      </w:r>
      <w:proofErr w:type="spellEnd"/>
      <w:r w:rsidRPr="00406CF6">
        <w:rPr>
          <w:sz w:val="22"/>
          <w:szCs w:val="22"/>
        </w:rPr>
        <w:t xml:space="preserve"> </w:t>
      </w:r>
      <w:proofErr w:type="spellStart"/>
      <w:r w:rsidRPr="00406CF6">
        <w:rPr>
          <w:sz w:val="22"/>
          <w:szCs w:val="22"/>
        </w:rPr>
        <w:t>впливу</w:t>
      </w:r>
      <w:proofErr w:type="spellEnd"/>
      <w:r w:rsidRPr="00406CF6">
        <w:rPr>
          <w:sz w:val="22"/>
          <w:szCs w:val="22"/>
        </w:rPr>
        <w:t xml:space="preserve"> на </w:t>
      </w:r>
      <w:proofErr w:type="spellStart"/>
      <w:r w:rsidRPr="00406CF6">
        <w:rPr>
          <w:sz w:val="22"/>
          <w:szCs w:val="22"/>
        </w:rPr>
        <w:t>довкілля</w:t>
      </w:r>
      <w:proofErr w:type="spellEnd"/>
      <w:r w:rsidRPr="00406CF6">
        <w:rPr>
          <w:sz w:val="22"/>
          <w:szCs w:val="22"/>
        </w:rPr>
        <w:t xml:space="preserve">, </w:t>
      </w:r>
      <w:proofErr w:type="spellStart"/>
      <w:r w:rsidRPr="00406CF6">
        <w:rPr>
          <w:sz w:val="22"/>
          <w:szCs w:val="22"/>
        </w:rPr>
        <w:t>що</w:t>
      </w:r>
      <w:proofErr w:type="spellEnd"/>
      <w:r w:rsidRPr="00406CF6">
        <w:rPr>
          <w:sz w:val="22"/>
          <w:szCs w:val="22"/>
        </w:rPr>
        <w:t xml:space="preserve"> </w:t>
      </w:r>
      <w:proofErr w:type="spellStart"/>
      <w:r w:rsidRPr="00406CF6">
        <w:rPr>
          <w:sz w:val="22"/>
          <w:szCs w:val="22"/>
        </w:rPr>
        <w:t>враховує</w:t>
      </w:r>
      <w:proofErr w:type="spellEnd"/>
      <w:r w:rsidRPr="00406CF6">
        <w:rPr>
          <w:sz w:val="22"/>
          <w:szCs w:val="22"/>
        </w:rPr>
        <w:t xml:space="preserve"> </w:t>
      </w:r>
      <w:proofErr w:type="spellStart"/>
      <w:r w:rsidRPr="00406CF6">
        <w:rPr>
          <w:sz w:val="22"/>
          <w:szCs w:val="22"/>
        </w:rPr>
        <w:t>результати</w:t>
      </w:r>
      <w:proofErr w:type="spellEnd"/>
      <w:r w:rsidRPr="00406CF6">
        <w:rPr>
          <w:sz w:val="22"/>
          <w:szCs w:val="22"/>
        </w:rPr>
        <w:t xml:space="preserve"> </w:t>
      </w:r>
      <w:proofErr w:type="spellStart"/>
      <w:r w:rsidRPr="00406CF6">
        <w:rPr>
          <w:sz w:val="22"/>
          <w:szCs w:val="22"/>
        </w:rPr>
        <w:t>аналізу</w:t>
      </w:r>
      <w:proofErr w:type="spellEnd"/>
      <w:r w:rsidRPr="00406CF6">
        <w:rPr>
          <w:sz w:val="22"/>
          <w:szCs w:val="22"/>
        </w:rPr>
        <w:t xml:space="preserve">, </w:t>
      </w:r>
      <w:proofErr w:type="spellStart"/>
      <w:r w:rsidRPr="00406CF6">
        <w:rPr>
          <w:sz w:val="22"/>
          <w:szCs w:val="22"/>
        </w:rPr>
        <w:t>передбаченого</w:t>
      </w:r>
      <w:proofErr w:type="spellEnd"/>
      <w:r w:rsidRPr="00406CF6">
        <w:rPr>
          <w:sz w:val="22"/>
          <w:szCs w:val="22"/>
        </w:rPr>
        <w:t xml:space="preserve"> </w:t>
      </w:r>
      <w:proofErr w:type="spellStart"/>
      <w:r w:rsidRPr="00406CF6">
        <w:rPr>
          <w:sz w:val="22"/>
          <w:szCs w:val="22"/>
        </w:rPr>
        <w:t>абзацом</w:t>
      </w:r>
      <w:proofErr w:type="spellEnd"/>
      <w:r w:rsidRPr="00406CF6">
        <w:rPr>
          <w:sz w:val="22"/>
          <w:szCs w:val="22"/>
        </w:rPr>
        <w:t xml:space="preserve"> </w:t>
      </w:r>
      <w:proofErr w:type="spellStart"/>
      <w:r w:rsidRPr="00406CF6">
        <w:rPr>
          <w:sz w:val="22"/>
          <w:szCs w:val="22"/>
        </w:rPr>
        <w:t>п’ятим</w:t>
      </w:r>
      <w:proofErr w:type="spellEnd"/>
      <w:r w:rsidRPr="00406CF6">
        <w:rPr>
          <w:sz w:val="22"/>
          <w:szCs w:val="22"/>
        </w:rPr>
        <w:t xml:space="preserve"> </w:t>
      </w:r>
      <w:proofErr w:type="spellStart"/>
      <w:r w:rsidRPr="00406CF6">
        <w:rPr>
          <w:sz w:val="22"/>
          <w:szCs w:val="22"/>
        </w:rPr>
        <w:t>цього</w:t>
      </w:r>
      <w:proofErr w:type="spellEnd"/>
      <w:r w:rsidRPr="00406CF6">
        <w:rPr>
          <w:sz w:val="22"/>
          <w:szCs w:val="22"/>
        </w:rPr>
        <w:t xml:space="preserve"> пункту;</w:t>
      </w:r>
    </w:p>
    <w:p w:rsidR="00B949D1" w:rsidRPr="00406CF6" w:rsidRDefault="00B949D1" w:rsidP="00B949D1">
      <w:pPr>
        <w:pStyle w:val="af4"/>
        <w:widowControl w:val="0"/>
        <w:numPr>
          <w:ilvl w:val="0"/>
          <w:numId w:val="22"/>
        </w:numPr>
        <w:autoSpaceDE w:val="0"/>
        <w:autoSpaceDN w:val="0"/>
        <w:adjustRightInd w:val="0"/>
        <w:ind w:left="1134" w:hanging="283"/>
        <w:jc w:val="both"/>
        <w:rPr>
          <w:sz w:val="22"/>
          <w:szCs w:val="22"/>
        </w:rPr>
      </w:pPr>
      <w:proofErr w:type="spellStart"/>
      <w:r w:rsidRPr="00406CF6">
        <w:rPr>
          <w:sz w:val="22"/>
          <w:szCs w:val="22"/>
        </w:rPr>
        <w:t>врахування</w:t>
      </w:r>
      <w:proofErr w:type="spellEnd"/>
      <w:r w:rsidRPr="00406CF6">
        <w:rPr>
          <w:sz w:val="22"/>
          <w:szCs w:val="22"/>
        </w:rPr>
        <w:t xml:space="preserve"> </w:t>
      </w:r>
      <w:proofErr w:type="spellStart"/>
      <w:r w:rsidRPr="00406CF6">
        <w:rPr>
          <w:sz w:val="22"/>
          <w:szCs w:val="22"/>
        </w:rPr>
        <w:t>висновку</w:t>
      </w:r>
      <w:proofErr w:type="spellEnd"/>
      <w:r w:rsidRPr="00406CF6">
        <w:rPr>
          <w:sz w:val="22"/>
          <w:szCs w:val="22"/>
        </w:rPr>
        <w:t xml:space="preserve"> з </w:t>
      </w:r>
      <w:proofErr w:type="spellStart"/>
      <w:r w:rsidRPr="00406CF6">
        <w:rPr>
          <w:sz w:val="22"/>
          <w:szCs w:val="22"/>
        </w:rPr>
        <w:t>оцінки</w:t>
      </w:r>
      <w:proofErr w:type="spellEnd"/>
      <w:r w:rsidRPr="00406CF6">
        <w:rPr>
          <w:sz w:val="22"/>
          <w:szCs w:val="22"/>
        </w:rPr>
        <w:t xml:space="preserve"> </w:t>
      </w:r>
      <w:proofErr w:type="spellStart"/>
      <w:r w:rsidRPr="00406CF6">
        <w:rPr>
          <w:sz w:val="22"/>
          <w:szCs w:val="22"/>
        </w:rPr>
        <w:t>впливу</w:t>
      </w:r>
      <w:proofErr w:type="spellEnd"/>
      <w:r w:rsidRPr="00406CF6">
        <w:rPr>
          <w:sz w:val="22"/>
          <w:szCs w:val="22"/>
        </w:rPr>
        <w:t xml:space="preserve"> на </w:t>
      </w:r>
      <w:proofErr w:type="spellStart"/>
      <w:r w:rsidRPr="00406CF6">
        <w:rPr>
          <w:sz w:val="22"/>
          <w:szCs w:val="22"/>
        </w:rPr>
        <w:t>довкілля</w:t>
      </w:r>
      <w:proofErr w:type="spellEnd"/>
      <w:r w:rsidRPr="00406CF6">
        <w:rPr>
          <w:sz w:val="22"/>
          <w:szCs w:val="22"/>
        </w:rPr>
        <w:t xml:space="preserve"> у </w:t>
      </w:r>
      <w:proofErr w:type="spellStart"/>
      <w:r w:rsidRPr="00406CF6">
        <w:rPr>
          <w:sz w:val="22"/>
          <w:szCs w:val="22"/>
        </w:rPr>
        <w:t>рішенні</w:t>
      </w:r>
      <w:proofErr w:type="spellEnd"/>
      <w:r w:rsidRPr="00406CF6">
        <w:rPr>
          <w:sz w:val="22"/>
          <w:szCs w:val="22"/>
        </w:rPr>
        <w:t xml:space="preserve"> про </w:t>
      </w:r>
      <w:proofErr w:type="spellStart"/>
      <w:r w:rsidRPr="00406CF6">
        <w:rPr>
          <w:sz w:val="22"/>
          <w:szCs w:val="22"/>
        </w:rPr>
        <w:t>провадження</w:t>
      </w:r>
      <w:proofErr w:type="spellEnd"/>
      <w:r w:rsidRPr="00406CF6">
        <w:rPr>
          <w:sz w:val="22"/>
          <w:szCs w:val="22"/>
        </w:rPr>
        <w:t xml:space="preserve"> </w:t>
      </w:r>
      <w:proofErr w:type="spellStart"/>
      <w:r w:rsidRPr="00406CF6">
        <w:rPr>
          <w:sz w:val="22"/>
          <w:szCs w:val="22"/>
        </w:rPr>
        <w:t>планованої</w:t>
      </w:r>
      <w:proofErr w:type="spellEnd"/>
      <w:r w:rsidRPr="00406CF6">
        <w:rPr>
          <w:sz w:val="22"/>
          <w:szCs w:val="22"/>
        </w:rPr>
        <w:t xml:space="preserve"> </w:t>
      </w:r>
      <w:proofErr w:type="spellStart"/>
      <w:r w:rsidRPr="00406CF6">
        <w:rPr>
          <w:sz w:val="22"/>
          <w:szCs w:val="22"/>
        </w:rPr>
        <w:t>діяльності</w:t>
      </w:r>
      <w:proofErr w:type="spellEnd"/>
      <w:r w:rsidRPr="00406CF6">
        <w:rPr>
          <w:sz w:val="22"/>
          <w:szCs w:val="22"/>
        </w:rPr>
        <w:t xml:space="preserve">, </w:t>
      </w:r>
      <w:proofErr w:type="spellStart"/>
      <w:r w:rsidRPr="00406CF6">
        <w:rPr>
          <w:sz w:val="22"/>
          <w:szCs w:val="22"/>
        </w:rPr>
        <w:t>зазначеного</w:t>
      </w:r>
      <w:proofErr w:type="spellEnd"/>
      <w:r w:rsidRPr="00406CF6">
        <w:rPr>
          <w:sz w:val="22"/>
          <w:szCs w:val="22"/>
        </w:rPr>
        <w:t xml:space="preserve"> у </w:t>
      </w:r>
      <w:proofErr w:type="spellStart"/>
      <w:r w:rsidRPr="00406CF6">
        <w:rPr>
          <w:sz w:val="22"/>
          <w:szCs w:val="22"/>
        </w:rPr>
        <w:t>пункті</w:t>
      </w:r>
      <w:proofErr w:type="spellEnd"/>
      <w:r w:rsidRPr="00406CF6">
        <w:rPr>
          <w:sz w:val="22"/>
          <w:szCs w:val="22"/>
        </w:rPr>
        <w:t xml:space="preserve"> 14 </w:t>
      </w:r>
      <w:proofErr w:type="spellStart"/>
      <w:r w:rsidRPr="00406CF6">
        <w:rPr>
          <w:sz w:val="22"/>
          <w:szCs w:val="22"/>
        </w:rPr>
        <w:t>цього</w:t>
      </w:r>
      <w:proofErr w:type="spellEnd"/>
      <w:r w:rsidRPr="00406CF6">
        <w:rPr>
          <w:sz w:val="22"/>
          <w:szCs w:val="22"/>
        </w:rPr>
        <w:t xml:space="preserve"> </w:t>
      </w:r>
      <w:proofErr w:type="spellStart"/>
      <w:r w:rsidRPr="00406CF6">
        <w:rPr>
          <w:sz w:val="22"/>
          <w:szCs w:val="22"/>
        </w:rPr>
        <w:t>повідомлення</w:t>
      </w:r>
      <w:proofErr w:type="spellEnd"/>
      <w:r w:rsidRPr="00406CF6">
        <w:rPr>
          <w:sz w:val="22"/>
          <w:szCs w:val="22"/>
        </w:rPr>
        <w:t>.</w:t>
      </w:r>
    </w:p>
    <w:p w:rsidR="00B949D1" w:rsidRPr="00406CF6" w:rsidRDefault="00B949D1" w:rsidP="00B949D1">
      <w:pPr>
        <w:widowControl w:val="0"/>
        <w:autoSpaceDE w:val="0"/>
        <w:autoSpaceDN w:val="0"/>
        <w:adjustRightInd w:val="0"/>
        <w:ind w:firstLine="567"/>
        <w:contextualSpacing/>
        <w:jc w:val="both"/>
        <w:rPr>
          <w:sz w:val="22"/>
          <w:szCs w:val="22"/>
        </w:rPr>
      </w:pPr>
      <w:r w:rsidRPr="00406CF6">
        <w:rPr>
          <w:sz w:val="22"/>
          <w:szCs w:val="22"/>
        </w:rPr>
        <w:t xml:space="preserve">У </w:t>
      </w:r>
      <w:proofErr w:type="spellStart"/>
      <w:r w:rsidRPr="00406CF6">
        <w:rPr>
          <w:sz w:val="22"/>
          <w:szCs w:val="22"/>
        </w:rPr>
        <w:t>висновку</w:t>
      </w:r>
      <w:proofErr w:type="spellEnd"/>
      <w:r w:rsidRPr="00406CF6">
        <w:rPr>
          <w:sz w:val="22"/>
          <w:szCs w:val="22"/>
        </w:rPr>
        <w:t xml:space="preserve"> з </w:t>
      </w:r>
      <w:proofErr w:type="spellStart"/>
      <w:r w:rsidRPr="00406CF6">
        <w:rPr>
          <w:sz w:val="22"/>
          <w:szCs w:val="22"/>
        </w:rPr>
        <w:t>оцінки</w:t>
      </w:r>
      <w:proofErr w:type="spellEnd"/>
      <w:r w:rsidRPr="00406CF6">
        <w:rPr>
          <w:sz w:val="22"/>
          <w:szCs w:val="22"/>
        </w:rPr>
        <w:t xml:space="preserve"> </w:t>
      </w:r>
      <w:proofErr w:type="spellStart"/>
      <w:r w:rsidRPr="00406CF6">
        <w:rPr>
          <w:sz w:val="22"/>
          <w:szCs w:val="22"/>
        </w:rPr>
        <w:t>впливу</w:t>
      </w:r>
      <w:proofErr w:type="spellEnd"/>
      <w:r w:rsidRPr="00406CF6">
        <w:rPr>
          <w:sz w:val="22"/>
          <w:szCs w:val="22"/>
        </w:rPr>
        <w:t xml:space="preserve"> на </w:t>
      </w:r>
      <w:proofErr w:type="spellStart"/>
      <w:r w:rsidRPr="00406CF6">
        <w:rPr>
          <w:sz w:val="22"/>
          <w:szCs w:val="22"/>
        </w:rPr>
        <w:t>довкілля</w:t>
      </w:r>
      <w:proofErr w:type="spellEnd"/>
      <w:r w:rsidRPr="00406CF6">
        <w:rPr>
          <w:sz w:val="22"/>
          <w:szCs w:val="22"/>
        </w:rPr>
        <w:t xml:space="preserve"> </w:t>
      </w:r>
      <w:proofErr w:type="spellStart"/>
      <w:r w:rsidRPr="00406CF6">
        <w:rPr>
          <w:sz w:val="22"/>
          <w:szCs w:val="22"/>
        </w:rPr>
        <w:t>уповноважений</w:t>
      </w:r>
      <w:proofErr w:type="spellEnd"/>
      <w:r w:rsidRPr="00406CF6">
        <w:rPr>
          <w:sz w:val="22"/>
          <w:szCs w:val="22"/>
        </w:rPr>
        <w:t xml:space="preserve"> орган, </w:t>
      </w:r>
      <w:proofErr w:type="spellStart"/>
      <w:r w:rsidRPr="00406CF6">
        <w:rPr>
          <w:sz w:val="22"/>
          <w:szCs w:val="22"/>
        </w:rPr>
        <w:t>виходячи</w:t>
      </w:r>
      <w:proofErr w:type="spellEnd"/>
      <w:r w:rsidRPr="00406CF6">
        <w:rPr>
          <w:sz w:val="22"/>
          <w:szCs w:val="22"/>
        </w:rPr>
        <w:t xml:space="preserve"> з </w:t>
      </w:r>
      <w:proofErr w:type="spellStart"/>
      <w:r w:rsidRPr="00406CF6">
        <w:rPr>
          <w:sz w:val="22"/>
          <w:szCs w:val="22"/>
        </w:rPr>
        <w:t>оцінки</w:t>
      </w:r>
      <w:proofErr w:type="spellEnd"/>
      <w:r w:rsidRPr="00406CF6">
        <w:rPr>
          <w:sz w:val="22"/>
          <w:szCs w:val="22"/>
        </w:rPr>
        <w:t xml:space="preserve"> </w:t>
      </w:r>
      <w:proofErr w:type="spellStart"/>
      <w:r w:rsidRPr="00406CF6">
        <w:rPr>
          <w:sz w:val="22"/>
          <w:szCs w:val="22"/>
        </w:rPr>
        <w:t>впливу</w:t>
      </w:r>
      <w:proofErr w:type="spellEnd"/>
      <w:r w:rsidRPr="00406CF6">
        <w:rPr>
          <w:sz w:val="22"/>
          <w:szCs w:val="22"/>
        </w:rPr>
        <w:t xml:space="preserve"> на </w:t>
      </w:r>
      <w:proofErr w:type="spellStart"/>
      <w:r w:rsidRPr="00406CF6">
        <w:rPr>
          <w:sz w:val="22"/>
          <w:szCs w:val="22"/>
        </w:rPr>
        <w:t>довкілля</w:t>
      </w:r>
      <w:proofErr w:type="spellEnd"/>
      <w:r w:rsidRPr="00406CF6">
        <w:rPr>
          <w:sz w:val="22"/>
          <w:szCs w:val="22"/>
        </w:rPr>
        <w:t xml:space="preserve"> </w:t>
      </w:r>
      <w:proofErr w:type="spellStart"/>
      <w:r w:rsidRPr="00406CF6">
        <w:rPr>
          <w:sz w:val="22"/>
          <w:szCs w:val="22"/>
        </w:rPr>
        <w:t>планованої</w:t>
      </w:r>
      <w:proofErr w:type="spellEnd"/>
      <w:r w:rsidRPr="00406CF6">
        <w:rPr>
          <w:sz w:val="22"/>
          <w:szCs w:val="22"/>
        </w:rPr>
        <w:t xml:space="preserve"> </w:t>
      </w:r>
      <w:proofErr w:type="spellStart"/>
      <w:r w:rsidRPr="00406CF6">
        <w:rPr>
          <w:sz w:val="22"/>
          <w:szCs w:val="22"/>
        </w:rPr>
        <w:t>діяльності</w:t>
      </w:r>
      <w:proofErr w:type="spellEnd"/>
      <w:r w:rsidRPr="00406CF6">
        <w:rPr>
          <w:sz w:val="22"/>
          <w:szCs w:val="22"/>
        </w:rPr>
        <w:t xml:space="preserve">, </w:t>
      </w:r>
      <w:proofErr w:type="spellStart"/>
      <w:r w:rsidRPr="00406CF6">
        <w:rPr>
          <w:sz w:val="22"/>
          <w:szCs w:val="22"/>
        </w:rPr>
        <w:t>визначає</w:t>
      </w:r>
      <w:proofErr w:type="spellEnd"/>
      <w:r w:rsidRPr="00406CF6">
        <w:rPr>
          <w:sz w:val="22"/>
          <w:szCs w:val="22"/>
        </w:rPr>
        <w:t xml:space="preserve"> </w:t>
      </w:r>
      <w:proofErr w:type="spellStart"/>
      <w:r w:rsidRPr="00406CF6">
        <w:rPr>
          <w:sz w:val="22"/>
          <w:szCs w:val="22"/>
        </w:rPr>
        <w:t>допустимість</w:t>
      </w:r>
      <w:proofErr w:type="spellEnd"/>
      <w:r w:rsidRPr="00406CF6">
        <w:rPr>
          <w:sz w:val="22"/>
          <w:szCs w:val="22"/>
        </w:rPr>
        <w:t xml:space="preserve"> </w:t>
      </w:r>
      <w:proofErr w:type="spellStart"/>
      <w:r w:rsidRPr="00406CF6">
        <w:rPr>
          <w:sz w:val="22"/>
          <w:szCs w:val="22"/>
        </w:rPr>
        <w:t>чи</w:t>
      </w:r>
      <w:proofErr w:type="spellEnd"/>
      <w:r w:rsidRPr="00406CF6">
        <w:rPr>
          <w:sz w:val="22"/>
          <w:szCs w:val="22"/>
        </w:rPr>
        <w:t xml:space="preserve"> </w:t>
      </w:r>
      <w:proofErr w:type="spellStart"/>
      <w:r w:rsidRPr="00406CF6">
        <w:rPr>
          <w:sz w:val="22"/>
          <w:szCs w:val="22"/>
        </w:rPr>
        <w:t>обґрунтовує</w:t>
      </w:r>
      <w:proofErr w:type="spellEnd"/>
      <w:r w:rsidRPr="00406CF6">
        <w:rPr>
          <w:sz w:val="22"/>
          <w:szCs w:val="22"/>
        </w:rPr>
        <w:t xml:space="preserve"> </w:t>
      </w:r>
      <w:proofErr w:type="spellStart"/>
      <w:r w:rsidRPr="00406CF6">
        <w:rPr>
          <w:sz w:val="22"/>
          <w:szCs w:val="22"/>
        </w:rPr>
        <w:t>недопустимість</w:t>
      </w:r>
      <w:proofErr w:type="spellEnd"/>
      <w:r w:rsidRPr="00406CF6">
        <w:rPr>
          <w:sz w:val="22"/>
          <w:szCs w:val="22"/>
        </w:rPr>
        <w:t xml:space="preserve"> </w:t>
      </w:r>
      <w:proofErr w:type="spellStart"/>
      <w:r w:rsidRPr="00406CF6">
        <w:rPr>
          <w:sz w:val="22"/>
          <w:szCs w:val="22"/>
        </w:rPr>
        <w:t>провадження</w:t>
      </w:r>
      <w:proofErr w:type="spellEnd"/>
      <w:r w:rsidRPr="00406CF6">
        <w:rPr>
          <w:sz w:val="22"/>
          <w:szCs w:val="22"/>
        </w:rPr>
        <w:t xml:space="preserve"> </w:t>
      </w:r>
      <w:proofErr w:type="spellStart"/>
      <w:r w:rsidRPr="00406CF6">
        <w:rPr>
          <w:sz w:val="22"/>
          <w:szCs w:val="22"/>
        </w:rPr>
        <w:t>планованої</w:t>
      </w:r>
      <w:proofErr w:type="spellEnd"/>
      <w:r w:rsidRPr="00406CF6">
        <w:rPr>
          <w:sz w:val="22"/>
          <w:szCs w:val="22"/>
        </w:rPr>
        <w:t xml:space="preserve"> </w:t>
      </w:r>
      <w:proofErr w:type="spellStart"/>
      <w:r w:rsidRPr="00406CF6">
        <w:rPr>
          <w:sz w:val="22"/>
          <w:szCs w:val="22"/>
        </w:rPr>
        <w:t>діяльності</w:t>
      </w:r>
      <w:proofErr w:type="spellEnd"/>
      <w:r w:rsidRPr="00406CF6">
        <w:rPr>
          <w:sz w:val="22"/>
          <w:szCs w:val="22"/>
        </w:rPr>
        <w:t xml:space="preserve"> та </w:t>
      </w:r>
      <w:proofErr w:type="spellStart"/>
      <w:r w:rsidRPr="00406CF6">
        <w:rPr>
          <w:sz w:val="22"/>
          <w:szCs w:val="22"/>
        </w:rPr>
        <w:t>визначає</w:t>
      </w:r>
      <w:proofErr w:type="spellEnd"/>
      <w:r w:rsidRPr="00406CF6">
        <w:rPr>
          <w:sz w:val="22"/>
          <w:szCs w:val="22"/>
        </w:rPr>
        <w:t xml:space="preserve"> </w:t>
      </w:r>
      <w:proofErr w:type="spellStart"/>
      <w:r w:rsidRPr="00406CF6">
        <w:rPr>
          <w:sz w:val="22"/>
          <w:szCs w:val="22"/>
        </w:rPr>
        <w:t>екологічні</w:t>
      </w:r>
      <w:proofErr w:type="spellEnd"/>
      <w:r w:rsidRPr="00406CF6">
        <w:rPr>
          <w:sz w:val="22"/>
          <w:szCs w:val="22"/>
        </w:rPr>
        <w:t xml:space="preserve"> </w:t>
      </w:r>
      <w:proofErr w:type="spellStart"/>
      <w:r w:rsidRPr="00406CF6">
        <w:rPr>
          <w:sz w:val="22"/>
          <w:szCs w:val="22"/>
        </w:rPr>
        <w:t>умови</w:t>
      </w:r>
      <w:proofErr w:type="spellEnd"/>
      <w:r w:rsidRPr="00406CF6">
        <w:rPr>
          <w:sz w:val="22"/>
          <w:szCs w:val="22"/>
        </w:rPr>
        <w:t xml:space="preserve"> </w:t>
      </w:r>
      <w:proofErr w:type="spellStart"/>
      <w:r w:rsidRPr="00406CF6">
        <w:rPr>
          <w:sz w:val="22"/>
          <w:szCs w:val="22"/>
        </w:rPr>
        <w:t>її</w:t>
      </w:r>
      <w:proofErr w:type="spellEnd"/>
      <w:r w:rsidRPr="00406CF6">
        <w:rPr>
          <w:sz w:val="22"/>
          <w:szCs w:val="22"/>
        </w:rPr>
        <w:t xml:space="preserve"> </w:t>
      </w:r>
      <w:proofErr w:type="spellStart"/>
      <w:r w:rsidRPr="00406CF6">
        <w:rPr>
          <w:sz w:val="22"/>
          <w:szCs w:val="22"/>
        </w:rPr>
        <w:t>провадження</w:t>
      </w:r>
      <w:proofErr w:type="spellEnd"/>
      <w:r w:rsidRPr="00406CF6">
        <w:rPr>
          <w:sz w:val="22"/>
          <w:szCs w:val="22"/>
        </w:rPr>
        <w:t>.</w:t>
      </w:r>
    </w:p>
    <w:p w:rsidR="00B949D1" w:rsidRPr="00406CF6" w:rsidRDefault="00B949D1" w:rsidP="00B949D1">
      <w:pPr>
        <w:widowControl w:val="0"/>
        <w:autoSpaceDE w:val="0"/>
        <w:autoSpaceDN w:val="0"/>
        <w:adjustRightInd w:val="0"/>
        <w:ind w:firstLine="567"/>
        <w:contextualSpacing/>
        <w:jc w:val="both"/>
        <w:rPr>
          <w:sz w:val="22"/>
          <w:szCs w:val="22"/>
        </w:rPr>
      </w:pPr>
      <w:proofErr w:type="spellStart"/>
      <w:r w:rsidRPr="00406CF6">
        <w:rPr>
          <w:sz w:val="22"/>
          <w:szCs w:val="22"/>
        </w:rPr>
        <w:t>Забороняється</w:t>
      </w:r>
      <w:proofErr w:type="spellEnd"/>
      <w:r w:rsidRPr="00406CF6">
        <w:rPr>
          <w:sz w:val="22"/>
          <w:szCs w:val="22"/>
        </w:rPr>
        <w:t xml:space="preserve"> </w:t>
      </w:r>
      <w:proofErr w:type="spellStart"/>
      <w:r w:rsidRPr="00406CF6">
        <w:rPr>
          <w:sz w:val="22"/>
          <w:szCs w:val="22"/>
        </w:rPr>
        <w:t>розпочинати</w:t>
      </w:r>
      <w:proofErr w:type="spellEnd"/>
      <w:r w:rsidRPr="00406CF6">
        <w:rPr>
          <w:sz w:val="22"/>
          <w:szCs w:val="22"/>
        </w:rPr>
        <w:t xml:space="preserve"> </w:t>
      </w:r>
      <w:proofErr w:type="spellStart"/>
      <w:r w:rsidRPr="00406CF6">
        <w:rPr>
          <w:sz w:val="22"/>
          <w:szCs w:val="22"/>
        </w:rPr>
        <w:t>провадження</w:t>
      </w:r>
      <w:proofErr w:type="spellEnd"/>
      <w:r w:rsidRPr="00406CF6">
        <w:rPr>
          <w:sz w:val="22"/>
          <w:szCs w:val="22"/>
        </w:rPr>
        <w:t xml:space="preserve"> </w:t>
      </w:r>
      <w:proofErr w:type="spellStart"/>
      <w:r w:rsidRPr="00406CF6">
        <w:rPr>
          <w:sz w:val="22"/>
          <w:szCs w:val="22"/>
        </w:rPr>
        <w:t>планованої</w:t>
      </w:r>
      <w:proofErr w:type="spellEnd"/>
      <w:r w:rsidRPr="00406CF6">
        <w:rPr>
          <w:sz w:val="22"/>
          <w:szCs w:val="22"/>
        </w:rPr>
        <w:t xml:space="preserve"> </w:t>
      </w:r>
      <w:proofErr w:type="spellStart"/>
      <w:r w:rsidRPr="00406CF6">
        <w:rPr>
          <w:sz w:val="22"/>
          <w:szCs w:val="22"/>
        </w:rPr>
        <w:t>діяльності</w:t>
      </w:r>
      <w:proofErr w:type="spellEnd"/>
      <w:r w:rsidRPr="00406CF6">
        <w:rPr>
          <w:sz w:val="22"/>
          <w:szCs w:val="22"/>
        </w:rPr>
        <w:t xml:space="preserve"> без </w:t>
      </w:r>
      <w:proofErr w:type="spellStart"/>
      <w:r w:rsidRPr="00406CF6">
        <w:rPr>
          <w:sz w:val="22"/>
          <w:szCs w:val="22"/>
        </w:rPr>
        <w:t>оцінки</w:t>
      </w:r>
      <w:proofErr w:type="spellEnd"/>
      <w:r w:rsidRPr="00406CF6">
        <w:rPr>
          <w:sz w:val="22"/>
          <w:szCs w:val="22"/>
        </w:rPr>
        <w:t xml:space="preserve"> </w:t>
      </w:r>
      <w:proofErr w:type="spellStart"/>
      <w:r w:rsidRPr="00406CF6">
        <w:rPr>
          <w:sz w:val="22"/>
          <w:szCs w:val="22"/>
        </w:rPr>
        <w:t>впливу</w:t>
      </w:r>
      <w:proofErr w:type="spellEnd"/>
      <w:r w:rsidRPr="00406CF6">
        <w:rPr>
          <w:sz w:val="22"/>
          <w:szCs w:val="22"/>
        </w:rPr>
        <w:t xml:space="preserve"> на </w:t>
      </w:r>
      <w:proofErr w:type="spellStart"/>
      <w:r w:rsidRPr="00406CF6">
        <w:rPr>
          <w:sz w:val="22"/>
          <w:szCs w:val="22"/>
        </w:rPr>
        <w:t>довкілля</w:t>
      </w:r>
      <w:proofErr w:type="spellEnd"/>
      <w:r w:rsidRPr="00406CF6">
        <w:rPr>
          <w:sz w:val="22"/>
          <w:szCs w:val="22"/>
        </w:rPr>
        <w:t xml:space="preserve"> та </w:t>
      </w:r>
      <w:proofErr w:type="spellStart"/>
      <w:r w:rsidRPr="00406CF6">
        <w:rPr>
          <w:sz w:val="22"/>
          <w:szCs w:val="22"/>
        </w:rPr>
        <w:t>отримання</w:t>
      </w:r>
      <w:proofErr w:type="spellEnd"/>
      <w:r w:rsidRPr="00406CF6">
        <w:rPr>
          <w:sz w:val="22"/>
          <w:szCs w:val="22"/>
        </w:rPr>
        <w:t xml:space="preserve"> </w:t>
      </w:r>
      <w:proofErr w:type="spellStart"/>
      <w:r w:rsidRPr="00406CF6">
        <w:rPr>
          <w:sz w:val="22"/>
          <w:szCs w:val="22"/>
        </w:rPr>
        <w:t>рішення</w:t>
      </w:r>
      <w:proofErr w:type="spellEnd"/>
      <w:r w:rsidRPr="00406CF6">
        <w:rPr>
          <w:sz w:val="22"/>
          <w:szCs w:val="22"/>
        </w:rPr>
        <w:t xml:space="preserve"> про </w:t>
      </w:r>
      <w:proofErr w:type="spellStart"/>
      <w:r w:rsidRPr="00406CF6">
        <w:rPr>
          <w:sz w:val="22"/>
          <w:szCs w:val="22"/>
        </w:rPr>
        <w:t>провадження</w:t>
      </w:r>
      <w:proofErr w:type="spellEnd"/>
      <w:r w:rsidRPr="00406CF6">
        <w:rPr>
          <w:sz w:val="22"/>
          <w:szCs w:val="22"/>
        </w:rPr>
        <w:t xml:space="preserve"> </w:t>
      </w:r>
      <w:proofErr w:type="spellStart"/>
      <w:r w:rsidRPr="00406CF6">
        <w:rPr>
          <w:sz w:val="22"/>
          <w:szCs w:val="22"/>
        </w:rPr>
        <w:t>планованої</w:t>
      </w:r>
      <w:proofErr w:type="spellEnd"/>
      <w:r w:rsidRPr="00406CF6">
        <w:rPr>
          <w:sz w:val="22"/>
          <w:szCs w:val="22"/>
        </w:rPr>
        <w:t xml:space="preserve"> </w:t>
      </w:r>
      <w:proofErr w:type="spellStart"/>
      <w:r w:rsidRPr="00406CF6">
        <w:rPr>
          <w:sz w:val="22"/>
          <w:szCs w:val="22"/>
        </w:rPr>
        <w:t>діяльності</w:t>
      </w:r>
      <w:proofErr w:type="spellEnd"/>
      <w:r w:rsidRPr="00406CF6">
        <w:rPr>
          <w:sz w:val="22"/>
          <w:szCs w:val="22"/>
        </w:rPr>
        <w:t>.</w:t>
      </w:r>
    </w:p>
    <w:p w:rsidR="00B949D1" w:rsidRPr="00406CF6" w:rsidRDefault="00B949D1" w:rsidP="00B949D1">
      <w:pPr>
        <w:widowControl w:val="0"/>
        <w:autoSpaceDE w:val="0"/>
        <w:autoSpaceDN w:val="0"/>
        <w:adjustRightInd w:val="0"/>
        <w:ind w:firstLine="567"/>
        <w:contextualSpacing/>
        <w:jc w:val="both"/>
        <w:rPr>
          <w:sz w:val="22"/>
          <w:szCs w:val="22"/>
        </w:rPr>
      </w:pPr>
      <w:r w:rsidRPr="00406CF6">
        <w:rPr>
          <w:sz w:val="22"/>
          <w:szCs w:val="22"/>
        </w:rPr>
        <w:t xml:space="preserve">Процедура </w:t>
      </w:r>
      <w:proofErr w:type="spellStart"/>
      <w:r w:rsidRPr="00406CF6">
        <w:rPr>
          <w:sz w:val="22"/>
          <w:szCs w:val="22"/>
        </w:rPr>
        <w:t>оцінки</w:t>
      </w:r>
      <w:proofErr w:type="spellEnd"/>
      <w:r w:rsidRPr="00406CF6">
        <w:rPr>
          <w:sz w:val="22"/>
          <w:szCs w:val="22"/>
        </w:rPr>
        <w:t xml:space="preserve"> </w:t>
      </w:r>
      <w:proofErr w:type="spellStart"/>
      <w:r w:rsidRPr="00406CF6">
        <w:rPr>
          <w:sz w:val="22"/>
          <w:szCs w:val="22"/>
        </w:rPr>
        <w:t>впливу</w:t>
      </w:r>
      <w:proofErr w:type="spellEnd"/>
      <w:r w:rsidRPr="00406CF6">
        <w:rPr>
          <w:sz w:val="22"/>
          <w:szCs w:val="22"/>
        </w:rPr>
        <w:t xml:space="preserve"> на </w:t>
      </w:r>
      <w:proofErr w:type="spellStart"/>
      <w:r w:rsidRPr="00406CF6">
        <w:rPr>
          <w:sz w:val="22"/>
          <w:szCs w:val="22"/>
        </w:rPr>
        <w:t>довкілля</w:t>
      </w:r>
      <w:proofErr w:type="spellEnd"/>
      <w:r w:rsidRPr="00406CF6">
        <w:rPr>
          <w:sz w:val="22"/>
          <w:szCs w:val="22"/>
        </w:rPr>
        <w:t xml:space="preserve"> </w:t>
      </w:r>
      <w:proofErr w:type="spellStart"/>
      <w:r w:rsidRPr="00406CF6">
        <w:rPr>
          <w:sz w:val="22"/>
          <w:szCs w:val="22"/>
        </w:rPr>
        <w:t>передбачає</w:t>
      </w:r>
      <w:proofErr w:type="spellEnd"/>
      <w:r w:rsidRPr="00406CF6">
        <w:rPr>
          <w:sz w:val="22"/>
          <w:szCs w:val="22"/>
        </w:rPr>
        <w:t xml:space="preserve"> право і </w:t>
      </w:r>
      <w:proofErr w:type="spellStart"/>
      <w:r w:rsidRPr="00406CF6">
        <w:rPr>
          <w:sz w:val="22"/>
          <w:szCs w:val="22"/>
        </w:rPr>
        <w:t>можливості</w:t>
      </w:r>
      <w:proofErr w:type="spellEnd"/>
      <w:r w:rsidRPr="00406CF6">
        <w:rPr>
          <w:sz w:val="22"/>
          <w:szCs w:val="22"/>
        </w:rPr>
        <w:t xml:space="preserve"> </w:t>
      </w:r>
      <w:proofErr w:type="spellStart"/>
      <w:r w:rsidRPr="00406CF6">
        <w:rPr>
          <w:sz w:val="22"/>
          <w:szCs w:val="22"/>
        </w:rPr>
        <w:t>громадськості</w:t>
      </w:r>
      <w:proofErr w:type="spellEnd"/>
      <w:r w:rsidRPr="00406CF6">
        <w:rPr>
          <w:sz w:val="22"/>
          <w:szCs w:val="22"/>
        </w:rPr>
        <w:t xml:space="preserve"> для </w:t>
      </w:r>
      <w:proofErr w:type="spellStart"/>
      <w:r w:rsidRPr="00406CF6">
        <w:rPr>
          <w:sz w:val="22"/>
          <w:szCs w:val="22"/>
        </w:rPr>
        <w:t>участі</w:t>
      </w:r>
      <w:proofErr w:type="spellEnd"/>
      <w:r w:rsidRPr="00406CF6">
        <w:rPr>
          <w:sz w:val="22"/>
          <w:szCs w:val="22"/>
        </w:rPr>
        <w:t xml:space="preserve"> у </w:t>
      </w:r>
      <w:proofErr w:type="spellStart"/>
      <w:r w:rsidRPr="00406CF6">
        <w:rPr>
          <w:sz w:val="22"/>
          <w:szCs w:val="22"/>
        </w:rPr>
        <w:t>такій</w:t>
      </w:r>
      <w:proofErr w:type="spellEnd"/>
      <w:r w:rsidRPr="00406CF6">
        <w:rPr>
          <w:sz w:val="22"/>
          <w:szCs w:val="22"/>
        </w:rPr>
        <w:t xml:space="preserve"> </w:t>
      </w:r>
      <w:proofErr w:type="spellStart"/>
      <w:r w:rsidRPr="00406CF6">
        <w:rPr>
          <w:sz w:val="22"/>
          <w:szCs w:val="22"/>
        </w:rPr>
        <w:t>процедурі</w:t>
      </w:r>
      <w:proofErr w:type="spellEnd"/>
      <w:r w:rsidRPr="00406CF6">
        <w:rPr>
          <w:sz w:val="22"/>
          <w:szCs w:val="22"/>
        </w:rPr>
        <w:t xml:space="preserve">, </w:t>
      </w:r>
      <w:proofErr w:type="spellStart"/>
      <w:r w:rsidRPr="00406CF6">
        <w:rPr>
          <w:sz w:val="22"/>
          <w:szCs w:val="22"/>
        </w:rPr>
        <w:t>зокрема</w:t>
      </w:r>
      <w:proofErr w:type="spellEnd"/>
      <w:r w:rsidRPr="00406CF6">
        <w:rPr>
          <w:sz w:val="22"/>
          <w:szCs w:val="22"/>
        </w:rPr>
        <w:t xml:space="preserve"> на </w:t>
      </w:r>
      <w:proofErr w:type="spellStart"/>
      <w:r w:rsidRPr="00406CF6">
        <w:rPr>
          <w:sz w:val="22"/>
          <w:szCs w:val="22"/>
        </w:rPr>
        <w:t>стадії</w:t>
      </w:r>
      <w:proofErr w:type="spellEnd"/>
      <w:r w:rsidRPr="00406CF6">
        <w:rPr>
          <w:sz w:val="22"/>
          <w:szCs w:val="22"/>
        </w:rPr>
        <w:t xml:space="preserve"> </w:t>
      </w:r>
      <w:proofErr w:type="spellStart"/>
      <w:r w:rsidRPr="00406CF6">
        <w:rPr>
          <w:sz w:val="22"/>
          <w:szCs w:val="22"/>
        </w:rPr>
        <w:t>обговорення</w:t>
      </w:r>
      <w:proofErr w:type="spellEnd"/>
      <w:r w:rsidRPr="00406CF6">
        <w:rPr>
          <w:sz w:val="22"/>
          <w:szCs w:val="22"/>
        </w:rPr>
        <w:t xml:space="preserve"> </w:t>
      </w:r>
      <w:proofErr w:type="spellStart"/>
      <w:r w:rsidRPr="00406CF6">
        <w:rPr>
          <w:sz w:val="22"/>
          <w:szCs w:val="22"/>
        </w:rPr>
        <w:t>обсягу</w:t>
      </w:r>
      <w:proofErr w:type="spellEnd"/>
      <w:r w:rsidRPr="00406CF6">
        <w:rPr>
          <w:sz w:val="22"/>
          <w:szCs w:val="22"/>
        </w:rPr>
        <w:t xml:space="preserve"> </w:t>
      </w:r>
      <w:proofErr w:type="spellStart"/>
      <w:r w:rsidRPr="00406CF6">
        <w:rPr>
          <w:sz w:val="22"/>
          <w:szCs w:val="22"/>
        </w:rPr>
        <w:t>досліджень</w:t>
      </w:r>
      <w:proofErr w:type="spellEnd"/>
      <w:r w:rsidRPr="00406CF6">
        <w:rPr>
          <w:sz w:val="22"/>
          <w:szCs w:val="22"/>
        </w:rPr>
        <w:t xml:space="preserve"> та </w:t>
      </w:r>
      <w:proofErr w:type="spellStart"/>
      <w:r w:rsidRPr="00406CF6">
        <w:rPr>
          <w:sz w:val="22"/>
          <w:szCs w:val="22"/>
        </w:rPr>
        <w:t>рівня</w:t>
      </w:r>
      <w:proofErr w:type="spellEnd"/>
      <w:r w:rsidRPr="00406CF6">
        <w:rPr>
          <w:sz w:val="22"/>
          <w:szCs w:val="22"/>
        </w:rPr>
        <w:t xml:space="preserve"> </w:t>
      </w:r>
      <w:proofErr w:type="spellStart"/>
      <w:r w:rsidRPr="00406CF6">
        <w:rPr>
          <w:sz w:val="22"/>
          <w:szCs w:val="22"/>
        </w:rPr>
        <w:t>деталізації</w:t>
      </w:r>
      <w:proofErr w:type="spellEnd"/>
      <w:r w:rsidRPr="00406CF6">
        <w:rPr>
          <w:sz w:val="22"/>
          <w:szCs w:val="22"/>
        </w:rPr>
        <w:t xml:space="preserve"> </w:t>
      </w:r>
      <w:proofErr w:type="spellStart"/>
      <w:r w:rsidRPr="00406CF6">
        <w:rPr>
          <w:sz w:val="22"/>
          <w:szCs w:val="22"/>
        </w:rPr>
        <w:t>інформації</w:t>
      </w:r>
      <w:proofErr w:type="spellEnd"/>
      <w:r w:rsidRPr="00406CF6">
        <w:rPr>
          <w:sz w:val="22"/>
          <w:szCs w:val="22"/>
        </w:rPr>
        <w:t xml:space="preserve">, </w:t>
      </w:r>
      <w:proofErr w:type="spellStart"/>
      <w:r w:rsidRPr="00406CF6">
        <w:rPr>
          <w:sz w:val="22"/>
          <w:szCs w:val="22"/>
        </w:rPr>
        <w:t>що</w:t>
      </w:r>
      <w:proofErr w:type="spellEnd"/>
      <w:r w:rsidRPr="00406CF6">
        <w:rPr>
          <w:sz w:val="22"/>
          <w:szCs w:val="22"/>
        </w:rPr>
        <w:t xml:space="preserve"> </w:t>
      </w:r>
      <w:proofErr w:type="spellStart"/>
      <w:r w:rsidRPr="00406CF6">
        <w:rPr>
          <w:sz w:val="22"/>
          <w:szCs w:val="22"/>
        </w:rPr>
        <w:t>підлягає</w:t>
      </w:r>
      <w:proofErr w:type="spellEnd"/>
      <w:r w:rsidRPr="00406CF6">
        <w:rPr>
          <w:sz w:val="22"/>
          <w:szCs w:val="22"/>
        </w:rPr>
        <w:t xml:space="preserve"> </w:t>
      </w:r>
      <w:proofErr w:type="spellStart"/>
      <w:r w:rsidRPr="00406CF6">
        <w:rPr>
          <w:sz w:val="22"/>
          <w:szCs w:val="22"/>
        </w:rPr>
        <w:t>включенню</w:t>
      </w:r>
      <w:proofErr w:type="spellEnd"/>
      <w:r w:rsidRPr="00406CF6">
        <w:rPr>
          <w:sz w:val="22"/>
          <w:szCs w:val="22"/>
        </w:rPr>
        <w:t xml:space="preserve"> до </w:t>
      </w:r>
      <w:proofErr w:type="spellStart"/>
      <w:r w:rsidRPr="00406CF6">
        <w:rPr>
          <w:sz w:val="22"/>
          <w:szCs w:val="22"/>
        </w:rPr>
        <w:t>звіту</w:t>
      </w:r>
      <w:proofErr w:type="spellEnd"/>
      <w:r w:rsidRPr="00406CF6">
        <w:rPr>
          <w:sz w:val="22"/>
          <w:szCs w:val="22"/>
        </w:rPr>
        <w:t xml:space="preserve"> з </w:t>
      </w:r>
      <w:proofErr w:type="spellStart"/>
      <w:r w:rsidRPr="00406CF6">
        <w:rPr>
          <w:sz w:val="22"/>
          <w:szCs w:val="22"/>
        </w:rPr>
        <w:t>оцінки</w:t>
      </w:r>
      <w:proofErr w:type="spellEnd"/>
      <w:r w:rsidRPr="00406CF6">
        <w:rPr>
          <w:sz w:val="22"/>
          <w:szCs w:val="22"/>
        </w:rPr>
        <w:t xml:space="preserve"> </w:t>
      </w:r>
      <w:proofErr w:type="spellStart"/>
      <w:r w:rsidRPr="00406CF6">
        <w:rPr>
          <w:sz w:val="22"/>
          <w:szCs w:val="22"/>
        </w:rPr>
        <w:t>впливу</w:t>
      </w:r>
      <w:proofErr w:type="spellEnd"/>
      <w:r w:rsidRPr="00406CF6">
        <w:rPr>
          <w:sz w:val="22"/>
          <w:szCs w:val="22"/>
        </w:rPr>
        <w:t xml:space="preserve"> на </w:t>
      </w:r>
      <w:proofErr w:type="spellStart"/>
      <w:r w:rsidRPr="00406CF6">
        <w:rPr>
          <w:sz w:val="22"/>
          <w:szCs w:val="22"/>
        </w:rPr>
        <w:t>довкілля</w:t>
      </w:r>
      <w:proofErr w:type="spellEnd"/>
      <w:r w:rsidRPr="00406CF6">
        <w:rPr>
          <w:sz w:val="22"/>
          <w:szCs w:val="22"/>
        </w:rPr>
        <w:t xml:space="preserve">, а </w:t>
      </w:r>
      <w:proofErr w:type="spellStart"/>
      <w:r w:rsidRPr="00406CF6">
        <w:rPr>
          <w:sz w:val="22"/>
          <w:szCs w:val="22"/>
        </w:rPr>
        <w:t>також</w:t>
      </w:r>
      <w:proofErr w:type="spellEnd"/>
      <w:r w:rsidRPr="00406CF6">
        <w:rPr>
          <w:sz w:val="22"/>
          <w:szCs w:val="22"/>
        </w:rPr>
        <w:t xml:space="preserve"> на </w:t>
      </w:r>
      <w:proofErr w:type="spellStart"/>
      <w:r w:rsidRPr="00406CF6">
        <w:rPr>
          <w:sz w:val="22"/>
          <w:szCs w:val="22"/>
        </w:rPr>
        <w:t>стадії</w:t>
      </w:r>
      <w:proofErr w:type="spellEnd"/>
      <w:r w:rsidRPr="00406CF6">
        <w:rPr>
          <w:sz w:val="22"/>
          <w:szCs w:val="22"/>
        </w:rPr>
        <w:t xml:space="preserve"> </w:t>
      </w:r>
      <w:proofErr w:type="spellStart"/>
      <w:r w:rsidRPr="00406CF6">
        <w:rPr>
          <w:sz w:val="22"/>
          <w:szCs w:val="22"/>
        </w:rPr>
        <w:t>розгляду</w:t>
      </w:r>
      <w:proofErr w:type="spellEnd"/>
      <w:r w:rsidRPr="00406CF6">
        <w:rPr>
          <w:sz w:val="22"/>
          <w:szCs w:val="22"/>
        </w:rPr>
        <w:t xml:space="preserve"> </w:t>
      </w:r>
      <w:proofErr w:type="spellStart"/>
      <w:r w:rsidRPr="00406CF6">
        <w:rPr>
          <w:sz w:val="22"/>
          <w:szCs w:val="22"/>
        </w:rPr>
        <w:t>уповноваженим</w:t>
      </w:r>
      <w:proofErr w:type="spellEnd"/>
      <w:r w:rsidRPr="00406CF6">
        <w:rPr>
          <w:sz w:val="22"/>
          <w:szCs w:val="22"/>
        </w:rPr>
        <w:t xml:space="preserve"> органом </w:t>
      </w:r>
      <w:proofErr w:type="spellStart"/>
      <w:r w:rsidRPr="00406CF6">
        <w:rPr>
          <w:sz w:val="22"/>
          <w:szCs w:val="22"/>
        </w:rPr>
        <w:t>поданого</w:t>
      </w:r>
      <w:proofErr w:type="spellEnd"/>
      <w:r w:rsidRPr="00406CF6">
        <w:rPr>
          <w:sz w:val="22"/>
          <w:szCs w:val="22"/>
        </w:rPr>
        <w:t xml:space="preserve"> </w:t>
      </w:r>
      <w:proofErr w:type="spellStart"/>
      <w:r w:rsidRPr="00406CF6">
        <w:rPr>
          <w:sz w:val="22"/>
          <w:szCs w:val="22"/>
        </w:rPr>
        <w:t>суб’єктом</w:t>
      </w:r>
      <w:proofErr w:type="spellEnd"/>
      <w:r w:rsidRPr="00406CF6">
        <w:rPr>
          <w:sz w:val="22"/>
          <w:szCs w:val="22"/>
        </w:rPr>
        <w:t xml:space="preserve"> </w:t>
      </w:r>
      <w:proofErr w:type="spellStart"/>
      <w:r w:rsidRPr="00406CF6">
        <w:rPr>
          <w:sz w:val="22"/>
          <w:szCs w:val="22"/>
        </w:rPr>
        <w:t>господарювання</w:t>
      </w:r>
      <w:proofErr w:type="spellEnd"/>
      <w:r w:rsidRPr="00406CF6">
        <w:rPr>
          <w:sz w:val="22"/>
          <w:szCs w:val="22"/>
        </w:rPr>
        <w:t xml:space="preserve"> </w:t>
      </w:r>
      <w:proofErr w:type="spellStart"/>
      <w:r w:rsidRPr="00406CF6">
        <w:rPr>
          <w:sz w:val="22"/>
          <w:szCs w:val="22"/>
        </w:rPr>
        <w:t>звіту</w:t>
      </w:r>
      <w:proofErr w:type="spellEnd"/>
      <w:r w:rsidRPr="00406CF6">
        <w:rPr>
          <w:sz w:val="22"/>
          <w:szCs w:val="22"/>
        </w:rPr>
        <w:t xml:space="preserve"> з </w:t>
      </w:r>
      <w:proofErr w:type="spellStart"/>
      <w:r w:rsidRPr="00406CF6">
        <w:rPr>
          <w:sz w:val="22"/>
          <w:szCs w:val="22"/>
        </w:rPr>
        <w:t>оцінки</w:t>
      </w:r>
      <w:proofErr w:type="spellEnd"/>
      <w:r w:rsidRPr="00406CF6">
        <w:rPr>
          <w:sz w:val="22"/>
          <w:szCs w:val="22"/>
        </w:rPr>
        <w:t xml:space="preserve"> </w:t>
      </w:r>
      <w:proofErr w:type="spellStart"/>
      <w:r w:rsidRPr="00406CF6">
        <w:rPr>
          <w:sz w:val="22"/>
          <w:szCs w:val="22"/>
        </w:rPr>
        <w:t>впливу</w:t>
      </w:r>
      <w:proofErr w:type="spellEnd"/>
      <w:r w:rsidRPr="00406CF6">
        <w:rPr>
          <w:sz w:val="22"/>
          <w:szCs w:val="22"/>
        </w:rPr>
        <w:t xml:space="preserve"> на </w:t>
      </w:r>
      <w:proofErr w:type="spellStart"/>
      <w:r w:rsidRPr="00406CF6">
        <w:rPr>
          <w:sz w:val="22"/>
          <w:szCs w:val="22"/>
        </w:rPr>
        <w:t>довкілля</w:t>
      </w:r>
      <w:proofErr w:type="spellEnd"/>
      <w:r w:rsidRPr="00406CF6">
        <w:rPr>
          <w:sz w:val="22"/>
          <w:szCs w:val="22"/>
        </w:rPr>
        <w:t>.</w:t>
      </w:r>
    </w:p>
    <w:p w:rsidR="00B949D1" w:rsidRPr="00406CF6" w:rsidRDefault="00B949D1" w:rsidP="00B949D1">
      <w:pPr>
        <w:widowControl w:val="0"/>
        <w:autoSpaceDE w:val="0"/>
        <w:autoSpaceDN w:val="0"/>
        <w:adjustRightInd w:val="0"/>
        <w:ind w:firstLine="567"/>
        <w:contextualSpacing/>
        <w:jc w:val="both"/>
        <w:rPr>
          <w:sz w:val="22"/>
          <w:szCs w:val="22"/>
        </w:rPr>
      </w:pPr>
      <w:r w:rsidRPr="00406CF6">
        <w:rPr>
          <w:sz w:val="22"/>
          <w:szCs w:val="22"/>
        </w:rPr>
        <w:t xml:space="preserve">На </w:t>
      </w:r>
      <w:proofErr w:type="spellStart"/>
      <w:r w:rsidRPr="00406CF6">
        <w:rPr>
          <w:sz w:val="22"/>
          <w:szCs w:val="22"/>
        </w:rPr>
        <w:t>стадії</w:t>
      </w:r>
      <w:proofErr w:type="spellEnd"/>
      <w:r w:rsidRPr="00406CF6">
        <w:rPr>
          <w:sz w:val="22"/>
          <w:szCs w:val="22"/>
        </w:rPr>
        <w:t xml:space="preserve"> </w:t>
      </w:r>
      <w:proofErr w:type="spellStart"/>
      <w:r w:rsidRPr="00406CF6">
        <w:rPr>
          <w:sz w:val="22"/>
          <w:szCs w:val="22"/>
        </w:rPr>
        <w:t>громадського</w:t>
      </w:r>
      <w:proofErr w:type="spellEnd"/>
      <w:r w:rsidRPr="00406CF6">
        <w:rPr>
          <w:sz w:val="22"/>
          <w:szCs w:val="22"/>
        </w:rPr>
        <w:t xml:space="preserve"> </w:t>
      </w:r>
      <w:proofErr w:type="spellStart"/>
      <w:r w:rsidRPr="00406CF6">
        <w:rPr>
          <w:sz w:val="22"/>
          <w:szCs w:val="22"/>
        </w:rPr>
        <w:t>обговорення</w:t>
      </w:r>
      <w:proofErr w:type="spellEnd"/>
      <w:r w:rsidRPr="00406CF6">
        <w:rPr>
          <w:sz w:val="22"/>
          <w:szCs w:val="22"/>
        </w:rPr>
        <w:t xml:space="preserve"> </w:t>
      </w:r>
      <w:proofErr w:type="spellStart"/>
      <w:r w:rsidRPr="00406CF6">
        <w:rPr>
          <w:sz w:val="22"/>
          <w:szCs w:val="22"/>
        </w:rPr>
        <w:t>звіту</w:t>
      </w:r>
      <w:proofErr w:type="spellEnd"/>
      <w:r w:rsidRPr="00406CF6">
        <w:rPr>
          <w:sz w:val="22"/>
          <w:szCs w:val="22"/>
        </w:rPr>
        <w:t xml:space="preserve"> з </w:t>
      </w:r>
      <w:proofErr w:type="spellStart"/>
      <w:r w:rsidRPr="00406CF6">
        <w:rPr>
          <w:sz w:val="22"/>
          <w:szCs w:val="22"/>
        </w:rPr>
        <w:t>оцінки</w:t>
      </w:r>
      <w:proofErr w:type="spellEnd"/>
      <w:r w:rsidRPr="00406CF6">
        <w:rPr>
          <w:sz w:val="22"/>
          <w:szCs w:val="22"/>
        </w:rPr>
        <w:t xml:space="preserve"> </w:t>
      </w:r>
      <w:proofErr w:type="spellStart"/>
      <w:r w:rsidRPr="00406CF6">
        <w:rPr>
          <w:sz w:val="22"/>
          <w:szCs w:val="22"/>
        </w:rPr>
        <w:t>впливу</w:t>
      </w:r>
      <w:proofErr w:type="spellEnd"/>
      <w:r w:rsidRPr="00406CF6">
        <w:rPr>
          <w:sz w:val="22"/>
          <w:szCs w:val="22"/>
        </w:rPr>
        <w:t xml:space="preserve"> на </w:t>
      </w:r>
      <w:proofErr w:type="spellStart"/>
      <w:r w:rsidRPr="00406CF6">
        <w:rPr>
          <w:sz w:val="22"/>
          <w:szCs w:val="22"/>
        </w:rPr>
        <w:t>довкілля</w:t>
      </w:r>
      <w:proofErr w:type="spellEnd"/>
      <w:r w:rsidRPr="00406CF6">
        <w:rPr>
          <w:sz w:val="22"/>
          <w:szCs w:val="22"/>
        </w:rPr>
        <w:t xml:space="preserve"> </w:t>
      </w:r>
      <w:proofErr w:type="spellStart"/>
      <w:r w:rsidRPr="00406CF6">
        <w:rPr>
          <w:sz w:val="22"/>
          <w:szCs w:val="22"/>
        </w:rPr>
        <w:t>протягом</w:t>
      </w:r>
      <w:proofErr w:type="spellEnd"/>
      <w:r w:rsidRPr="00406CF6">
        <w:rPr>
          <w:sz w:val="22"/>
          <w:szCs w:val="22"/>
        </w:rPr>
        <w:t xml:space="preserve"> </w:t>
      </w:r>
      <w:proofErr w:type="spellStart"/>
      <w:r w:rsidRPr="00406CF6">
        <w:rPr>
          <w:sz w:val="22"/>
          <w:szCs w:val="22"/>
        </w:rPr>
        <w:t>щонайменше</w:t>
      </w:r>
      <w:proofErr w:type="spellEnd"/>
      <w:r w:rsidRPr="00406CF6">
        <w:rPr>
          <w:sz w:val="22"/>
          <w:szCs w:val="22"/>
        </w:rPr>
        <w:t xml:space="preserve"> 25 </w:t>
      </w:r>
      <w:proofErr w:type="spellStart"/>
      <w:r w:rsidRPr="00406CF6">
        <w:rPr>
          <w:sz w:val="22"/>
          <w:szCs w:val="22"/>
        </w:rPr>
        <w:t>робочих</w:t>
      </w:r>
      <w:proofErr w:type="spellEnd"/>
      <w:r w:rsidRPr="00406CF6">
        <w:rPr>
          <w:sz w:val="22"/>
          <w:szCs w:val="22"/>
        </w:rPr>
        <w:t xml:space="preserve"> </w:t>
      </w:r>
      <w:proofErr w:type="spellStart"/>
      <w:r w:rsidRPr="00406CF6">
        <w:rPr>
          <w:sz w:val="22"/>
          <w:szCs w:val="22"/>
        </w:rPr>
        <w:t>днів</w:t>
      </w:r>
      <w:proofErr w:type="spellEnd"/>
      <w:r w:rsidRPr="00406CF6">
        <w:rPr>
          <w:sz w:val="22"/>
          <w:szCs w:val="22"/>
        </w:rPr>
        <w:t xml:space="preserve"> </w:t>
      </w:r>
      <w:proofErr w:type="spellStart"/>
      <w:r w:rsidRPr="00406CF6">
        <w:rPr>
          <w:sz w:val="22"/>
          <w:szCs w:val="22"/>
        </w:rPr>
        <w:t>громадськості</w:t>
      </w:r>
      <w:proofErr w:type="spellEnd"/>
      <w:r w:rsidRPr="00406CF6">
        <w:rPr>
          <w:sz w:val="22"/>
          <w:szCs w:val="22"/>
        </w:rPr>
        <w:t xml:space="preserve"> </w:t>
      </w:r>
      <w:proofErr w:type="spellStart"/>
      <w:r w:rsidRPr="00406CF6">
        <w:rPr>
          <w:sz w:val="22"/>
          <w:szCs w:val="22"/>
        </w:rPr>
        <w:t>надається</w:t>
      </w:r>
      <w:proofErr w:type="spellEnd"/>
      <w:r w:rsidRPr="00406CF6">
        <w:rPr>
          <w:sz w:val="22"/>
          <w:szCs w:val="22"/>
        </w:rPr>
        <w:t xml:space="preserve"> </w:t>
      </w:r>
      <w:proofErr w:type="spellStart"/>
      <w:r w:rsidRPr="00406CF6">
        <w:rPr>
          <w:sz w:val="22"/>
          <w:szCs w:val="22"/>
        </w:rPr>
        <w:t>можливість</w:t>
      </w:r>
      <w:proofErr w:type="spellEnd"/>
      <w:r w:rsidRPr="00406CF6">
        <w:rPr>
          <w:sz w:val="22"/>
          <w:szCs w:val="22"/>
        </w:rPr>
        <w:t xml:space="preserve"> </w:t>
      </w:r>
      <w:proofErr w:type="spellStart"/>
      <w:r w:rsidRPr="00406CF6">
        <w:rPr>
          <w:sz w:val="22"/>
          <w:szCs w:val="22"/>
        </w:rPr>
        <w:t>надавати</w:t>
      </w:r>
      <w:proofErr w:type="spellEnd"/>
      <w:r w:rsidRPr="00406CF6">
        <w:rPr>
          <w:sz w:val="22"/>
          <w:szCs w:val="22"/>
        </w:rPr>
        <w:t xml:space="preserve"> будь-</w:t>
      </w:r>
      <w:proofErr w:type="spellStart"/>
      <w:r w:rsidRPr="00406CF6">
        <w:rPr>
          <w:sz w:val="22"/>
          <w:szCs w:val="22"/>
        </w:rPr>
        <w:t>які</w:t>
      </w:r>
      <w:proofErr w:type="spellEnd"/>
      <w:r w:rsidRPr="00406CF6">
        <w:rPr>
          <w:sz w:val="22"/>
          <w:szCs w:val="22"/>
        </w:rPr>
        <w:t xml:space="preserve"> </w:t>
      </w:r>
      <w:proofErr w:type="spellStart"/>
      <w:r w:rsidRPr="00406CF6">
        <w:rPr>
          <w:sz w:val="22"/>
          <w:szCs w:val="22"/>
        </w:rPr>
        <w:t>зауваження</w:t>
      </w:r>
      <w:proofErr w:type="spellEnd"/>
      <w:r w:rsidRPr="00406CF6">
        <w:rPr>
          <w:sz w:val="22"/>
          <w:szCs w:val="22"/>
        </w:rPr>
        <w:t xml:space="preserve"> і </w:t>
      </w:r>
      <w:proofErr w:type="spellStart"/>
      <w:r w:rsidRPr="00406CF6">
        <w:rPr>
          <w:sz w:val="22"/>
          <w:szCs w:val="22"/>
        </w:rPr>
        <w:t>пропозиції</w:t>
      </w:r>
      <w:proofErr w:type="spellEnd"/>
      <w:r w:rsidRPr="00406CF6">
        <w:rPr>
          <w:sz w:val="22"/>
          <w:szCs w:val="22"/>
        </w:rPr>
        <w:t xml:space="preserve"> до </w:t>
      </w:r>
      <w:proofErr w:type="spellStart"/>
      <w:r w:rsidRPr="00406CF6">
        <w:rPr>
          <w:sz w:val="22"/>
          <w:szCs w:val="22"/>
        </w:rPr>
        <w:t>звіту</w:t>
      </w:r>
      <w:proofErr w:type="spellEnd"/>
      <w:r w:rsidRPr="00406CF6">
        <w:rPr>
          <w:sz w:val="22"/>
          <w:szCs w:val="22"/>
        </w:rPr>
        <w:t xml:space="preserve"> з </w:t>
      </w:r>
      <w:proofErr w:type="spellStart"/>
      <w:r w:rsidRPr="00406CF6">
        <w:rPr>
          <w:sz w:val="22"/>
          <w:szCs w:val="22"/>
        </w:rPr>
        <w:t>оцінки</w:t>
      </w:r>
      <w:proofErr w:type="spellEnd"/>
      <w:r w:rsidRPr="00406CF6">
        <w:rPr>
          <w:sz w:val="22"/>
          <w:szCs w:val="22"/>
        </w:rPr>
        <w:t xml:space="preserve"> </w:t>
      </w:r>
      <w:proofErr w:type="spellStart"/>
      <w:r w:rsidRPr="00406CF6">
        <w:rPr>
          <w:sz w:val="22"/>
          <w:szCs w:val="22"/>
        </w:rPr>
        <w:t>впливу</w:t>
      </w:r>
      <w:proofErr w:type="spellEnd"/>
      <w:r w:rsidRPr="00406CF6">
        <w:rPr>
          <w:sz w:val="22"/>
          <w:szCs w:val="22"/>
        </w:rPr>
        <w:t xml:space="preserve"> на </w:t>
      </w:r>
      <w:proofErr w:type="spellStart"/>
      <w:r w:rsidRPr="00406CF6">
        <w:rPr>
          <w:sz w:val="22"/>
          <w:szCs w:val="22"/>
        </w:rPr>
        <w:t>довкілля</w:t>
      </w:r>
      <w:proofErr w:type="spellEnd"/>
      <w:r w:rsidRPr="00406CF6">
        <w:rPr>
          <w:sz w:val="22"/>
          <w:szCs w:val="22"/>
        </w:rPr>
        <w:t xml:space="preserve"> та </w:t>
      </w:r>
      <w:proofErr w:type="spellStart"/>
      <w:r w:rsidRPr="00406CF6">
        <w:rPr>
          <w:sz w:val="22"/>
          <w:szCs w:val="22"/>
        </w:rPr>
        <w:t>планованої</w:t>
      </w:r>
      <w:proofErr w:type="spellEnd"/>
      <w:r w:rsidRPr="00406CF6">
        <w:rPr>
          <w:sz w:val="22"/>
          <w:szCs w:val="22"/>
        </w:rPr>
        <w:t xml:space="preserve"> </w:t>
      </w:r>
      <w:proofErr w:type="spellStart"/>
      <w:r w:rsidRPr="00406CF6">
        <w:rPr>
          <w:sz w:val="22"/>
          <w:szCs w:val="22"/>
        </w:rPr>
        <w:t>діяльності</w:t>
      </w:r>
      <w:proofErr w:type="spellEnd"/>
      <w:r w:rsidRPr="00406CF6">
        <w:rPr>
          <w:sz w:val="22"/>
          <w:szCs w:val="22"/>
        </w:rPr>
        <w:t xml:space="preserve">, а </w:t>
      </w:r>
      <w:proofErr w:type="spellStart"/>
      <w:r w:rsidRPr="00406CF6">
        <w:rPr>
          <w:sz w:val="22"/>
          <w:szCs w:val="22"/>
        </w:rPr>
        <w:t>також</w:t>
      </w:r>
      <w:proofErr w:type="spellEnd"/>
      <w:r w:rsidRPr="00406CF6">
        <w:rPr>
          <w:sz w:val="22"/>
          <w:szCs w:val="22"/>
        </w:rPr>
        <w:t xml:space="preserve"> </w:t>
      </w:r>
      <w:proofErr w:type="spellStart"/>
      <w:r w:rsidRPr="00406CF6">
        <w:rPr>
          <w:sz w:val="22"/>
          <w:szCs w:val="22"/>
        </w:rPr>
        <w:t>взяти</w:t>
      </w:r>
      <w:proofErr w:type="spellEnd"/>
      <w:r w:rsidRPr="00406CF6">
        <w:rPr>
          <w:sz w:val="22"/>
          <w:szCs w:val="22"/>
        </w:rPr>
        <w:t xml:space="preserve"> участь у </w:t>
      </w:r>
      <w:proofErr w:type="spellStart"/>
      <w:r w:rsidRPr="00406CF6">
        <w:rPr>
          <w:sz w:val="22"/>
          <w:szCs w:val="22"/>
        </w:rPr>
        <w:t>громадських</w:t>
      </w:r>
      <w:proofErr w:type="spellEnd"/>
      <w:r w:rsidRPr="00406CF6">
        <w:rPr>
          <w:sz w:val="22"/>
          <w:szCs w:val="22"/>
        </w:rPr>
        <w:t xml:space="preserve"> </w:t>
      </w:r>
      <w:proofErr w:type="spellStart"/>
      <w:r w:rsidRPr="00406CF6">
        <w:rPr>
          <w:sz w:val="22"/>
          <w:szCs w:val="22"/>
        </w:rPr>
        <w:t>слуханнях</w:t>
      </w:r>
      <w:proofErr w:type="spellEnd"/>
      <w:r w:rsidRPr="00406CF6">
        <w:rPr>
          <w:sz w:val="22"/>
          <w:szCs w:val="22"/>
        </w:rPr>
        <w:t xml:space="preserve">. </w:t>
      </w:r>
      <w:proofErr w:type="spellStart"/>
      <w:r w:rsidRPr="00406CF6">
        <w:rPr>
          <w:sz w:val="22"/>
          <w:szCs w:val="22"/>
        </w:rPr>
        <w:t>Детальніше</w:t>
      </w:r>
      <w:proofErr w:type="spellEnd"/>
      <w:r w:rsidRPr="00406CF6">
        <w:rPr>
          <w:sz w:val="22"/>
          <w:szCs w:val="22"/>
        </w:rPr>
        <w:t xml:space="preserve"> про процедуру </w:t>
      </w:r>
      <w:proofErr w:type="spellStart"/>
      <w:r w:rsidRPr="00406CF6">
        <w:rPr>
          <w:sz w:val="22"/>
          <w:szCs w:val="22"/>
        </w:rPr>
        <w:t>громадського</w:t>
      </w:r>
      <w:proofErr w:type="spellEnd"/>
      <w:r w:rsidRPr="00406CF6">
        <w:rPr>
          <w:sz w:val="22"/>
          <w:szCs w:val="22"/>
        </w:rPr>
        <w:t xml:space="preserve"> </w:t>
      </w:r>
      <w:proofErr w:type="spellStart"/>
      <w:r w:rsidRPr="00406CF6">
        <w:rPr>
          <w:sz w:val="22"/>
          <w:szCs w:val="22"/>
        </w:rPr>
        <w:t>обговорення</w:t>
      </w:r>
      <w:proofErr w:type="spellEnd"/>
      <w:r w:rsidRPr="00406CF6">
        <w:rPr>
          <w:sz w:val="22"/>
          <w:szCs w:val="22"/>
        </w:rPr>
        <w:t xml:space="preserve"> </w:t>
      </w:r>
      <w:proofErr w:type="spellStart"/>
      <w:r w:rsidRPr="00406CF6">
        <w:rPr>
          <w:sz w:val="22"/>
          <w:szCs w:val="22"/>
        </w:rPr>
        <w:t>звіту</w:t>
      </w:r>
      <w:proofErr w:type="spellEnd"/>
      <w:r w:rsidRPr="00406CF6">
        <w:rPr>
          <w:sz w:val="22"/>
          <w:szCs w:val="22"/>
        </w:rPr>
        <w:t xml:space="preserve"> з </w:t>
      </w:r>
      <w:proofErr w:type="spellStart"/>
      <w:r w:rsidRPr="00406CF6">
        <w:rPr>
          <w:sz w:val="22"/>
          <w:szCs w:val="22"/>
        </w:rPr>
        <w:t>оцінки</w:t>
      </w:r>
      <w:proofErr w:type="spellEnd"/>
      <w:r w:rsidRPr="00406CF6">
        <w:rPr>
          <w:sz w:val="22"/>
          <w:szCs w:val="22"/>
        </w:rPr>
        <w:t xml:space="preserve"> </w:t>
      </w:r>
      <w:proofErr w:type="spellStart"/>
      <w:r w:rsidRPr="00406CF6">
        <w:rPr>
          <w:sz w:val="22"/>
          <w:szCs w:val="22"/>
        </w:rPr>
        <w:t>впливу</w:t>
      </w:r>
      <w:proofErr w:type="spellEnd"/>
      <w:r w:rsidRPr="00406CF6">
        <w:rPr>
          <w:sz w:val="22"/>
          <w:szCs w:val="22"/>
        </w:rPr>
        <w:t xml:space="preserve"> на </w:t>
      </w:r>
      <w:proofErr w:type="spellStart"/>
      <w:r w:rsidRPr="00406CF6">
        <w:rPr>
          <w:sz w:val="22"/>
          <w:szCs w:val="22"/>
        </w:rPr>
        <w:t>довкілля</w:t>
      </w:r>
      <w:proofErr w:type="spellEnd"/>
      <w:r w:rsidRPr="00406CF6">
        <w:rPr>
          <w:sz w:val="22"/>
          <w:szCs w:val="22"/>
        </w:rPr>
        <w:t xml:space="preserve"> буде </w:t>
      </w:r>
      <w:proofErr w:type="spellStart"/>
      <w:r w:rsidRPr="00406CF6">
        <w:rPr>
          <w:sz w:val="22"/>
          <w:szCs w:val="22"/>
        </w:rPr>
        <w:t>повідомлено</w:t>
      </w:r>
      <w:proofErr w:type="spellEnd"/>
      <w:r w:rsidRPr="00406CF6">
        <w:rPr>
          <w:sz w:val="22"/>
          <w:szCs w:val="22"/>
        </w:rPr>
        <w:t xml:space="preserve"> в </w:t>
      </w:r>
      <w:proofErr w:type="spellStart"/>
      <w:r w:rsidRPr="00406CF6">
        <w:rPr>
          <w:sz w:val="22"/>
          <w:szCs w:val="22"/>
        </w:rPr>
        <w:t>оголошенні</w:t>
      </w:r>
      <w:proofErr w:type="spellEnd"/>
      <w:r w:rsidRPr="00406CF6">
        <w:rPr>
          <w:sz w:val="22"/>
          <w:szCs w:val="22"/>
        </w:rPr>
        <w:t xml:space="preserve"> про початок </w:t>
      </w:r>
      <w:proofErr w:type="spellStart"/>
      <w:r w:rsidRPr="00406CF6">
        <w:rPr>
          <w:sz w:val="22"/>
          <w:szCs w:val="22"/>
        </w:rPr>
        <w:t>громадського</w:t>
      </w:r>
      <w:proofErr w:type="spellEnd"/>
      <w:r w:rsidRPr="00406CF6">
        <w:rPr>
          <w:sz w:val="22"/>
          <w:szCs w:val="22"/>
        </w:rPr>
        <w:t xml:space="preserve"> </w:t>
      </w:r>
      <w:proofErr w:type="spellStart"/>
      <w:r w:rsidRPr="00406CF6">
        <w:rPr>
          <w:sz w:val="22"/>
          <w:szCs w:val="22"/>
        </w:rPr>
        <w:t>обговорення</w:t>
      </w:r>
      <w:proofErr w:type="spellEnd"/>
      <w:r w:rsidRPr="00406CF6">
        <w:rPr>
          <w:sz w:val="22"/>
          <w:szCs w:val="22"/>
        </w:rPr>
        <w:t>.</w:t>
      </w:r>
    </w:p>
    <w:p w:rsidR="00B949D1" w:rsidRPr="00406CF6" w:rsidRDefault="00B949D1" w:rsidP="00B949D1">
      <w:pPr>
        <w:widowControl w:val="0"/>
        <w:autoSpaceDE w:val="0"/>
        <w:autoSpaceDN w:val="0"/>
        <w:adjustRightInd w:val="0"/>
        <w:ind w:firstLine="567"/>
        <w:contextualSpacing/>
        <w:jc w:val="both"/>
        <w:rPr>
          <w:rStyle w:val="st42"/>
          <w:sz w:val="22"/>
          <w:szCs w:val="22"/>
        </w:rPr>
      </w:pPr>
      <w:proofErr w:type="spellStart"/>
      <w:r w:rsidRPr="00406CF6">
        <w:rPr>
          <w:rStyle w:val="st42"/>
          <w:sz w:val="22"/>
          <w:szCs w:val="22"/>
        </w:rPr>
        <w:t>Тимчасово</w:t>
      </w:r>
      <w:proofErr w:type="spellEnd"/>
      <w:r w:rsidRPr="00406CF6">
        <w:rPr>
          <w:rStyle w:val="st42"/>
          <w:sz w:val="22"/>
          <w:szCs w:val="22"/>
        </w:rPr>
        <w:t xml:space="preserve">, на </w:t>
      </w:r>
      <w:proofErr w:type="spellStart"/>
      <w:r w:rsidRPr="00406CF6">
        <w:rPr>
          <w:rStyle w:val="st42"/>
          <w:sz w:val="22"/>
          <w:szCs w:val="22"/>
        </w:rPr>
        <w:t>період</w:t>
      </w:r>
      <w:proofErr w:type="spellEnd"/>
      <w:r w:rsidRPr="00406CF6">
        <w:rPr>
          <w:rStyle w:val="st42"/>
          <w:sz w:val="22"/>
          <w:szCs w:val="22"/>
        </w:rPr>
        <w:t xml:space="preserve"> </w:t>
      </w:r>
      <w:proofErr w:type="spellStart"/>
      <w:r w:rsidRPr="00406CF6">
        <w:rPr>
          <w:rStyle w:val="st42"/>
          <w:sz w:val="22"/>
          <w:szCs w:val="22"/>
        </w:rPr>
        <w:t>дії</w:t>
      </w:r>
      <w:proofErr w:type="spellEnd"/>
      <w:r w:rsidRPr="00406CF6">
        <w:rPr>
          <w:rStyle w:val="st42"/>
          <w:sz w:val="22"/>
          <w:szCs w:val="22"/>
        </w:rPr>
        <w:t xml:space="preserve"> та в межах </w:t>
      </w:r>
      <w:proofErr w:type="spellStart"/>
      <w:r w:rsidRPr="00406CF6">
        <w:rPr>
          <w:rStyle w:val="st42"/>
          <w:sz w:val="22"/>
          <w:szCs w:val="22"/>
        </w:rPr>
        <w:t>території</w:t>
      </w:r>
      <w:proofErr w:type="spellEnd"/>
      <w:r w:rsidRPr="00406CF6">
        <w:rPr>
          <w:rStyle w:val="st42"/>
          <w:sz w:val="22"/>
          <w:szCs w:val="22"/>
        </w:rPr>
        <w:t xml:space="preserve"> карантину, </w:t>
      </w:r>
      <w:proofErr w:type="spellStart"/>
      <w:r w:rsidRPr="00406CF6">
        <w:rPr>
          <w:rStyle w:val="st42"/>
          <w:sz w:val="22"/>
          <w:szCs w:val="22"/>
        </w:rPr>
        <w:t>встановленого</w:t>
      </w:r>
      <w:proofErr w:type="spellEnd"/>
      <w:r w:rsidRPr="00406CF6">
        <w:rPr>
          <w:rStyle w:val="st42"/>
          <w:sz w:val="22"/>
          <w:szCs w:val="22"/>
        </w:rPr>
        <w:t xml:space="preserve"> </w:t>
      </w:r>
      <w:proofErr w:type="spellStart"/>
      <w:r w:rsidRPr="00406CF6">
        <w:rPr>
          <w:rStyle w:val="st42"/>
          <w:sz w:val="22"/>
          <w:szCs w:val="22"/>
        </w:rPr>
        <w:t>Кабінетом</w:t>
      </w:r>
      <w:proofErr w:type="spellEnd"/>
      <w:r w:rsidRPr="00406CF6">
        <w:rPr>
          <w:rStyle w:val="st42"/>
          <w:sz w:val="22"/>
          <w:szCs w:val="22"/>
        </w:rPr>
        <w:t xml:space="preserve"> </w:t>
      </w:r>
      <w:proofErr w:type="spellStart"/>
      <w:r w:rsidRPr="00406CF6">
        <w:rPr>
          <w:rStyle w:val="st42"/>
          <w:sz w:val="22"/>
          <w:szCs w:val="22"/>
        </w:rPr>
        <w:t>Міністрів</w:t>
      </w:r>
      <w:proofErr w:type="spellEnd"/>
      <w:r w:rsidRPr="00406CF6">
        <w:rPr>
          <w:rStyle w:val="st42"/>
          <w:sz w:val="22"/>
          <w:szCs w:val="22"/>
        </w:rPr>
        <w:t xml:space="preserve"> </w:t>
      </w:r>
      <w:proofErr w:type="spellStart"/>
      <w:r w:rsidRPr="00406CF6">
        <w:rPr>
          <w:rStyle w:val="st42"/>
          <w:sz w:val="22"/>
          <w:szCs w:val="22"/>
        </w:rPr>
        <w:t>України</w:t>
      </w:r>
      <w:proofErr w:type="spellEnd"/>
      <w:r w:rsidRPr="00406CF6">
        <w:rPr>
          <w:rStyle w:val="st42"/>
          <w:sz w:val="22"/>
          <w:szCs w:val="22"/>
        </w:rPr>
        <w:t xml:space="preserve"> з метою </w:t>
      </w:r>
      <w:proofErr w:type="spellStart"/>
      <w:r w:rsidRPr="00406CF6">
        <w:rPr>
          <w:rStyle w:val="st42"/>
          <w:sz w:val="22"/>
          <w:szCs w:val="22"/>
        </w:rPr>
        <w:t>запобігання</w:t>
      </w:r>
      <w:proofErr w:type="spellEnd"/>
      <w:r w:rsidRPr="00406CF6">
        <w:rPr>
          <w:rStyle w:val="st42"/>
          <w:sz w:val="22"/>
          <w:szCs w:val="22"/>
        </w:rPr>
        <w:t xml:space="preserve"> </w:t>
      </w:r>
      <w:proofErr w:type="spellStart"/>
      <w:r w:rsidRPr="00406CF6">
        <w:rPr>
          <w:rStyle w:val="st42"/>
          <w:sz w:val="22"/>
          <w:szCs w:val="22"/>
        </w:rPr>
        <w:t>поширенню</w:t>
      </w:r>
      <w:proofErr w:type="spellEnd"/>
      <w:r w:rsidRPr="00406CF6">
        <w:rPr>
          <w:rStyle w:val="st42"/>
          <w:sz w:val="22"/>
          <w:szCs w:val="22"/>
        </w:rPr>
        <w:t xml:space="preserve"> на </w:t>
      </w:r>
      <w:proofErr w:type="spellStart"/>
      <w:r w:rsidRPr="00406CF6">
        <w:rPr>
          <w:rStyle w:val="st42"/>
          <w:sz w:val="22"/>
          <w:szCs w:val="22"/>
        </w:rPr>
        <w:t>території</w:t>
      </w:r>
      <w:proofErr w:type="spellEnd"/>
      <w:r w:rsidRPr="00406CF6">
        <w:rPr>
          <w:rStyle w:val="st42"/>
          <w:sz w:val="22"/>
          <w:szCs w:val="22"/>
        </w:rPr>
        <w:t xml:space="preserve"> </w:t>
      </w:r>
      <w:proofErr w:type="spellStart"/>
      <w:r w:rsidRPr="00406CF6">
        <w:rPr>
          <w:rStyle w:val="st42"/>
          <w:sz w:val="22"/>
          <w:szCs w:val="22"/>
        </w:rPr>
        <w:t>України</w:t>
      </w:r>
      <w:proofErr w:type="spellEnd"/>
      <w:r w:rsidRPr="00406CF6">
        <w:rPr>
          <w:rStyle w:val="st42"/>
          <w:sz w:val="22"/>
          <w:szCs w:val="22"/>
        </w:rPr>
        <w:t xml:space="preserve"> </w:t>
      </w:r>
      <w:proofErr w:type="spellStart"/>
      <w:r w:rsidRPr="00406CF6">
        <w:rPr>
          <w:rStyle w:val="st42"/>
          <w:sz w:val="22"/>
          <w:szCs w:val="22"/>
        </w:rPr>
        <w:t>гострої</w:t>
      </w:r>
      <w:proofErr w:type="spellEnd"/>
      <w:r w:rsidRPr="00406CF6">
        <w:rPr>
          <w:rStyle w:val="st42"/>
          <w:sz w:val="22"/>
          <w:szCs w:val="22"/>
        </w:rPr>
        <w:t xml:space="preserve"> </w:t>
      </w:r>
      <w:proofErr w:type="spellStart"/>
      <w:r w:rsidRPr="00406CF6">
        <w:rPr>
          <w:rStyle w:val="st42"/>
          <w:sz w:val="22"/>
          <w:szCs w:val="22"/>
        </w:rPr>
        <w:t>респіраторної</w:t>
      </w:r>
      <w:proofErr w:type="spellEnd"/>
      <w:r w:rsidRPr="00406CF6">
        <w:rPr>
          <w:rStyle w:val="st42"/>
          <w:sz w:val="22"/>
          <w:szCs w:val="22"/>
        </w:rPr>
        <w:t xml:space="preserve"> </w:t>
      </w:r>
      <w:proofErr w:type="spellStart"/>
      <w:r w:rsidRPr="00406CF6">
        <w:rPr>
          <w:rStyle w:val="st42"/>
          <w:sz w:val="22"/>
          <w:szCs w:val="22"/>
        </w:rPr>
        <w:t>хвороби</w:t>
      </w:r>
      <w:proofErr w:type="spellEnd"/>
      <w:r w:rsidRPr="00406CF6">
        <w:rPr>
          <w:rStyle w:val="st42"/>
          <w:sz w:val="22"/>
          <w:szCs w:val="22"/>
        </w:rPr>
        <w:t xml:space="preserve"> (COVID-19), </w:t>
      </w:r>
      <w:proofErr w:type="spellStart"/>
      <w:r w:rsidRPr="00406CF6">
        <w:rPr>
          <w:rStyle w:val="st42"/>
          <w:sz w:val="22"/>
          <w:szCs w:val="22"/>
        </w:rPr>
        <w:t>спричиненої</w:t>
      </w:r>
      <w:proofErr w:type="spellEnd"/>
      <w:r w:rsidRPr="00406CF6">
        <w:rPr>
          <w:rStyle w:val="st42"/>
          <w:sz w:val="22"/>
          <w:szCs w:val="22"/>
        </w:rPr>
        <w:t xml:space="preserve"> </w:t>
      </w:r>
      <w:proofErr w:type="spellStart"/>
      <w:r w:rsidRPr="00406CF6">
        <w:rPr>
          <w:rStyle w:val="st42"/>
          <w:sz w:val="22"/>
          <w:szCs w:val="22"/>
        </w:rPr>
        <w:t>коронавірусом</w:t>
      </w:r>
      <w:proofErr w:type="spellEnd"/>
      <w:r w:rsidRPr="00406CF6">
        <w:rPr>
          <w:rStyle w:val="st42"/>
          <w:sz w:val="22"/>
          <w:szCs w:val="22"/>
        </w:rPr>
        <w:t xml:space="preserve"> SARS-CoV-2, до </w:t>
      </w:r>
      <w:proofErr w:type="spellStart"/>
      <w:r w:rsidRPr="00406CF6">
        <w:rPr>
          <w:rStyle w:val="st42"/>
          <w:sz w:val="22"/>
          <w:szCs w:val="22"/>
        </w:rPr>
        <w:t>повного</w:t>
      </w:r>
      <w:proofErr w:type="spellEnd"/>
      <w:r w:rsidRPr="00406CF6">
        <w:rPr>
          <w:rStyle w:val="st42"/>
          <w:sz w:val="22"/>
          <w:szCs w:val="22"/>
        </w:rPr>
        <w:t xml:space="preserve"> </w:t>
      </w:r>
      <w:proofErr w:type="spellStart"/>
      <w:r w:rsidRPr="00406CF6">
        <w:rPr>
          <w:rStyle w:val="st42"/>
          <w:sz w:val="22"/>
          <w:szCs w:val="22"/>
        </w:rPr>
        <w:t>його</w:t>
      </w:r>
      <w:proofErr w:type="spellEnd"/>
      <w:r w:rsidRPr="00406CF6">
        <w:rPr>
          <w:rStyle w:val="st42"/>
          <w:sz w:val="22"/>
          <w:szCs w:val="22"/>
        </w:rPr>
        <w:t xml:space="preserve"> </w:t>
      </w:r>
      <w:proofErr w:type="spellStart"/>
      <w:r w:rsidRPr="00406CF6">
        <w:rPr>
          <w:rStyle w:val="st42"/>
          <w:sz w:val="22"/>
          <w:szCs w:val="22"/>
        </w:rPr>
        <w:t>скасування</w:t>
      </w:r>
      <w:proofErr w:type="spellEnd"/>
      <w:r w:rsidRPr="00406CF6">
        <w:rPr>
          <w:rStyle w:val="st42"/>
          <w:sz w:val="22"/>
          <w:szCs w:val="22"/>
        </w:rPr>
        <w:t xml:space="preserve"> та </w:t>
      </w:r>
      <w:proofErr w:type="spellStart"/>
      <w:r w:rsidRPr="00406CF6">
        <w:rPr>
          <w:rStyle w:val="st42"/>
          <w:sz w:val="22"/>
          <w:szCs w:val="22"/>
        </w:rPr>
        <w:t>протягом</w:t>
      </w:r>
      <w:proofErr w:type="spellEnd"/>
      <w:r w:rsidRPr="00406CF6">
        <w:rPr>
          <w:rStyle w:val="st42"/>
          <w:sz w:val="22"/>
          <w:szCs w:val="22"/>
        </w:rPr>
        <w:t xml:space="preserve"> 30 </w:t>
      </w:r>
      <w:proofErr w:type="spellStart"/>
      <w:r w:rsidRPr="00406CF6">
        <w:rPr>
          <w:rStyle w:val="st42"/>
          <w:sz w:val="22"/>
          <w:szCs w:val="22"/>
        </w:rPr>
        <w:t>днів</w:t>
      </w:r>
      <w:proofErr w:type="spellEnd"/>
      <w:r w:rsidRPr="00406CF6">
        <w:rPr>
          <w:rStyle w:val="st42"/>
          <w:sz w:val="22"/>
          <w:szCs w:val="22"/>
        </w:rPr>
        <w:t xml:space="preserve"> з дня </w:t>
      </w:r>
      <w:proofErr w:type="spellStart"/>
      <w:r w:rsidRPr="00406CF6">
        <w:rPr>
          <w:rStyle w:val="st42"/>
          <w:sz w:val="22"/>
          <w:szCs w:val="22"/>
        </w:rPr>
        <w:t>скасування</w:t>
      </w:r>
      <w:proofErr w:type="spellEnd"/>
      <w:r w:rsidRPr="00406CF6">
        <w:rPr>
          <w:rStyle w:val="st42"/>
          <w:sz w:val="22"/>
          <w:szCs w:val="22"/>
        </w:rPr>
        <w:t xml:space="preserve"> карантину, </w:t>
      </w:r>
      <w:proofErr w:type="spellStart"/>
      <w:r w:rsidRPr="00406CF6">
        <w:rPr>
          <w:rStyle w:val="st42"/>
          <w:sz w:val="22"/>
          <w:szCs w:val="22"/>
        </w:rPr>
        <w:t>громадські</w:t>
      </w:r>
      <w:proofErr w:type="spellEnd"/>
      <w:r w:rsidRPr="00406CF6">
        <w:rPr>
          <w:rStyle w:val="st42"/>
          <w:sz w:val="22"/>
          <w:szCs w:val="22"/>
        </w:rPr>
        <w:t xml:space="preserve"> </w:t>
      </w:r>
      <w:proofErr w:type="spellStart"/>
      <w:r w:rsidRPr="00406CF6">
        <w:rPr>
          <w:rStyle w:val="st42"/>
          <w:sz w:val="22"/>
          <w:szCs w:val="22"/>
        </w:rPr>
        <w:t>слухання</w:t>
      </w:r>
      <w:proofErr w:type="spellEnd"/>
      <w:r w:rsidRPr="00406CF6">
        <w:rPr>
          <w:rStyle w:val="st42"/>
          <w:sz w:val="22"/>
          <w:szCs w:val="22"/>
        </w:rPr>
        <w:t xml:space="preserve"> не </w:t>
      </w:r>
      <w:proofErr w:type="spellStart"/>
      <w:r w:rsidRPr="00406CF6">
        <w:rPr>
          <w:rStyle w:val="st42"/>
          <w:sz w:val="22"/>
          <w:szCs w:val="22"/>
        </w:rPr>
        <w:t>проводяться</w:t>
      </w:r>
      <w:proofErr w:type="spellEnd"/>
      <w:r w:rsidRPr="00406CF6">
        <w:rPr>
          <w:rStyle w:val="st42"/>
          <w:sz w:val="22"/>
          <w:szCs w:val="22"/>
        </w:rPr>
        <w:t xml:space="preserve"> і не </w:t>
      </w:r>
      <w:proofErr w:type="spellStart"/>
      <w:r w:rsidRPr="00406CF6">
        <w:rPr>
          <w:rStyle w:val="st42"/>
          <w:sz w:val="22"/>
          <w:szCs w:val="22"/>
        </w:rPr>
        <w:t>призначаються</w:t>
      </w:r>
      <w:proofErr w:type="spellEnd"/>
      <w:r w:rsidRPr="00406CF6">
        <w:rPr>
          <w:rStyle w:val="st42"/>
          <w:sz w:val="22"/>
          <w:szCs w:val="22"/>
        </w:rPr>
        <w:t xml:space="preserve"> на </w:t>
      </w:r>
      <w:proofErr w:type="spellStart"/>
      <w:r w:rsidRPr="00406CF6">
        <w:rPr>
          <w:rStyle w:val="st42"/>
          <w:sz w:val="22"/>
          <w:szCs w:val="22"/>
        </w:rPr>
        <w:t>дати</w:t>
      </w:r>
      <w:proofErr w:type="spellEnd"/>
      <w:r w:rsidRPr="00406CF6">
        <w:rPr>
          <w:rStyle w:val="st42"/>
          <w:sz w:val="22"/>
          <w:szCs w:val="22"/>
        </w:rPr>
        <w:t xml:space="preserve">, </w:t>
      </w:r>
      <w:proofErr w:type="spellStart"/>
      <w:r w:rsidRPr="00406CF6">
        <w:rPr>
          <w:rStyle w:val="st42"/>
          <w:sz w:val="22"/>
          <w:szCs w:val="22"/>
        </w:rPr>
        <w:t>що</w:t>
      </w:r>
      <w:proofErr w:type="spellEnd"/>
      <w:r w:rsidRPr="00406CF6">
        <w:rPr>
          <w:rStyle w:val="st42"/>
          <w:sz w:val="22"/>
          <w:szCs w:val="22"/>
        </w:rPr>
        <w:t xml:space="preserve"> </w:t>
      </w:r>
      <w:proofErr w:type="spellStart"/>
      <w:r w:rsidRPr="00406CF6">
        <w:rPr>
          <w:rStyle w:val="st42"/>
          <w:sz w:val="22"/>
          <w:szCs w:val="22"/>
        </w:rPr>
        <w:t>припадають</w:t>
      </w:r>
      <w:proofErr w:type="spellEnd"/>
      <w:r w:rsidRPr="00406CF6">
        <w:rPr>
          <w:rStyle w:val="st42"/>
          <w:sz w:val="22"/>
          <w:szCs w:val="22"/>
        </w:rPr>
        <w:t xml:space="preserve"> на </w:t>
      </w:r>
      <w:proofErr w:type="spellStart"/>
      <w:r w:rsidRPr="00406CF6">
        <w:rPr>
          <w:rStyle w:val="st42"/>
          <w:sz w:val="22"/>
          <w:szCs w:val="22"/>
        </w:rPr>
        <w:t>цей</w:t>
      </w:r>
      <w:proofErr w:type="spellEnd"/>
      <w:r w:rsidRPr="00406CF6">
        <w:rPr>
          <w:rStyle w:val="st42"/>
          <w:sz w:val="22"/>
          <w:szCs w:val="22"/>
        </w:rPr>
        <w:t xml:space="preserve"> </w:t>
      </w:r>
      <w:proofErr w:type="spellStart"/>
      <w:r w:rsidRPr="00406CF6">
        <w:rPr>
          <w:rStyle w:val="st42"/>
          <w:sz w:val="22"/>
          <w:szCs w:val="22"/>
        </w:rPr>
        <w:t>період</w:t>
      </w:r>
      <w:proofErr w:type="spellEnd"/>
      <w:r w:rsidRPr="00406CF6">
        <w:rPr>
          <w:rStyle w:val="st42"/>
          <w:sz w:val="22"/>
          <w:szCs w:val="22"/>
        </w:rPr>
        <w:t xml:space="preserve">, про </w:t>
      </w:r>
      <w:proofErr w:type="spellStart"/>
      <w:r w:rsidRPr="00406CF6">
        <w:rPr>
          <w:rStyle w:val="st42"/>
          <w:sz w:val="22"/>
          <w:szCs w:val="22"/>
        </w:rPr>
        <w:t>що</w:t>
      </w:r>
      <w:proofErr w:type="spellEnd"/>
      <w:r w:rsidRPr="00406CF6">
        <w:rPr>
          <w:rStyle w:val="st42"/>
          <w:sz w:val="22"/>
          <w:szCs w:val="22"/>
        </w:rPr>
        <w:t xml:space="preserve"> </w:t>
      </w:r>
      <w:proofErr w:type="spellStart"/>
      <w:r w:rsidRPr="00406CF6">
        <w:rPr>
          <w:rStyle w:val="st42"/>
          <w:sz w:val="22"/>
          <w:szCs w:val="22"/>
        </w:rPr>
        <w:t>зазначається</w:t>
      </w:r>
      <w:proofErr w:type="spellEnd"/>
      <w:r w:rsidRPr="00406CF6">
        <w:rPr>
          <w:rStyle w:val="st42"/>
          <w:sz w:val="22"/>
          <w:szCs w:val="22"/>
        </w:rPr>
        <w:t xml:space="preserve"> в </w:t>
      </w:r>
      <w:proofErr w:type="spellStart"/>
      <w:r w:rsidRPr="00406CF6">
        <w:rPr>
          <w:rStyle w:val="st42"/>
          <w:sz w:val="22"/>
          <w:szCs w:val="22"/>
        </w:rPr>
        <w:t>оголошенні</w:t>
      </w:r>
      <w:proofErr w:type="spellEnd"/>
      <w:r w:rsidRPr="00406CF6">
        <w:rPr>
          <w:rStyle w:val="st42"/>
          <w:sz w:val="22"/>
          <w:szCs w:val="22"/>
        </w:rPr>
        <w:t xml:space="preserve"> про початок </w:t>
      </w:r>
      <w:proofErr w:type="spellStart"/>
      <w:r w:rsidRPr="00406CF6">
        <w:rPr>
          <w:rStyle w:val="st42"/>
          <w:sz w:val="22"/>
          <w:szCs w:val="22"/>
        </w:rPr>
        <w:t>громадського</w:t>
      </w:r>
      <w:proofErr w:type="spellEnd"/>
      <w:r w:rsidRPr="00406CF6">
        <w:rPr>
          <w:rStyle w:val="st42"/>
          <w:sz w:val="22"/>
          <w:szCs w:val="22"/>
        </w:rPr>
        <w:t xml:space="preserve"> </w:t>
      </w:r>
      <w:proofErr w:type="spellStart"/>
      <w:r w:rsidRPr="00406CF6">
        <w:rPr>
          <w:rStyle w:val="st42"/>
          <w:sz w:val="22"/>
          <w:szCs w:val="22"/>
        </w:rPr>
        <w:t>обговорення</w:t>
      </w:r>
      <w:proofErr w:type="spellEnd"/>
      <w:r w:rsidRPr="00406CF6">
        <w:rPr>
          <w:rStyle w:val="st42"/>
          <w:sz w:val="22"/>
          <w:szCs w:val="22"/>
        </w:rPr>
        <w:t xml:space="preserve"> </w:t>
      </w:r>
      <w:proofErr w:type="spellStart"/>
      <w:r w:rsidRPr="00406CF6">
        <w:rPr>
          <w:rStyle w:val="st42"/>
          <w:sz w:val="22"/>
          <w:szCs w:val="22"/>
        </w:rPr>
        <w:t>звіту</w:t>
      </w:r>
      <w:proofErr w:type="spellEnd"/>
      <w:r w:rsidRPr="00406CF6">
        <w:rPr>
          <w:rStyle w:val="st42"/>
          <w:sz w:val="22"/>
          <w:szCs w:val="22"/>
        </w:rPr>
        <w:t xml:space="preserve"> з </w:t>
      </w:r>
      <w:proofErr w:type="spellStart"/>
      <w:r w:rsidRPr="00406CF6">
        <w:rPr>
          <w:rStyle w:val="st42"/>
          <w:sz w:val="22"/>
          <w:szCs w:val="22"/>
        </w:rPr>
        <w:t>оцінки</w:t>
      </w:r>
      <w:proofErr w:type="spellEnd"/>
      <w:r w:rsidRPr="00406CF6">
        <w:rPr>
          <w:rStyle w:val="st42"/>
          <w:sz w:val="22"/>
          <w:szCs w:val="22"/>
        </w:rPr>
        <w:t xml:space="preserve"> </w:t>
      </w:r>
      <w:proofErr w:type="spellStart"/>
      <w:r w:rsidRPr="00406CF6">
        <w:rPr>
          <w:rStyle w:val="st42"/>
          <w:sz w:val="22"/>
          <w:szCs w:val="22"/>
        </w:rPr>
        <w:t>впливу</w:t>
      </w:r>
      <w:proofErr w:type="spellEnd"/>
      <w:r w:rsidRPr="00406CF6">
        <w:rPr>
          <w:rStyle w:val="st42"/>
          <w:sz w:val="22"/>
          <w:szCs w:val="22"/>
        </w:rPr>
        <w:t xml:space="preserve"> на </w:t>
      </w:r>
      <w:proofErr w:type="spellStart"/>
      <w:r w:rsidRPr="00406CF6">
        <w:rPr>
          <w:rStyle w:val="st42"/>
          <w:sz w:val="22"/>
          <w:szCs w:val="22"/>
        </w:rPr>
        <w:t>довкілля</w:t>
      </w:r>
      <w:proofErr w:type="spellEnd"/>
      <w:r w:rsidRPr="00406CF6">
        <w:rPr>
          <w:rStyle w:val="st42"/>
          <w:sz w:val="22"/>
          <w:szCs w:val="22"/>
        </w:rPr>
        <w:t>.</w:t>
      </w:r>
    </w:p>
    <w:p w:rsidR="00B43E4E" w:rsidRPr="00406CF6" w:rsidRDefault="00B43E4E" w:rsidP="00B43E4E">
      <w:pPr>
        <w:widowControl w:val="0"/>
        <w:autoSpaceDE w:val="0"/>
        <w:autoSpaceDN w:val="0"/>
        <w:adjustRightInd w:val="0"/>
        <w:ind w:firstLine="567"/>
        <w:contextualSpacing/>
        <w:jc w:val="both"/>
        <w:rPr>
          <w:b/>
          <w:sz w:val="22"/>
          <w:szCs w:val="22"/>
          <w:lang w:eastAsia="en-US"/>
        </w:rPr>
      </w:pPr>
      <w:r w:rsidRPr="00406CF6">
        <w:rPr>
          <w:b/>
          <w:sz w:val="22"/>
          <w:szCs w:val="22"/>
          <w:lang w:eastAsia="en-US"/>
        </w:rPr>
        <w:t xml:space="preserve">13. </w:t>
      </w:r>
      <w:proofErr w:type="spellStart"/>
      <w:r w:rsidRPr="00406CF6">
        <w:rPr>
          <w:b/>
          <w:sz w:val="22"/>
          <w:szCs w:val="22"/>
          <w:lang w:eastAsia="en-US"/>
        </w:rPr>
        <w:t>Громадське</w:t>
      </w:r>
      <w:proofErr w:type="spellEnd"/>
      <w:r w:rsidRPr="00406CF6">
        <w:rPr>
          <w:b/>
          <w:sz w:val="22"/>
          <w:szCs w:val="22"/>
          <w:lang w:eastAsia="en-US"/>
        </w:rPr>
        <w:t xml:space="preserve"> </w:t>
      </w:r>
      <w:proofErr w:type="spellStart"/>
      <w:r w:rsidRPr="00406CF6">
        <w:rPr>
          <w:b/>
          <w:sz w:val="22"/>
          <w:szCs w:val="22"/>
          <w:lang w:eastAsia="en-US"/>
        </w:rPr>
        <w:t>обговорення</w:t>
      </w:r>
      <w:proofErr w:type="spellEnd"/>
      <w:r w:rsidRPr="00406CF6">
        <w:rPr>
          <w:b/>
          <w:sz w:val="22"/>
          <w:szCs w:val="22"/>
          <w:lang w:eastAsia="en-US"/>
        </w:rPr>
        <w:t xml:space="preserve"> </w:t>
      </w:r>
      <w:proofErr w:type="spellStart"/>
      <w:r w:rsidRPr="00406CF6">
        <w:rPr>
          <w:b/>
          <w:sz w:val="22"/>
          <w:szCs w:val="22"/>
          <w:lang w:eastAsia="en-US"/>
        </w:rPr>
        <w:t>обсягу</w:t>
      </w:r>
      <w:proofErr w:type="spellEnd"/>
      <w:r w:rsidRPr="00406CF6">
        <w:rPr>
          <w:b/>
          <w:sz w:val="22"/>
          <w:szCs w:val="22"/>
          <w:lang w:eastAsia="en-US"/>
        </w:rPr>
        <w:t xml:space="preserve"> </w:t>
      </w:r>
      <w:proofErr w:type="spellStart"/>
      <w:r w:rsidRPr="00406CF6">
        <w:rPr>
          <w:b/>
          <w:sz w:val="22"/>
          <w:szCs w:val="22"/>
          <w:lang w:eastAsia="en-US"/>
        </w:rPr>
        <w:t>досліджень</w:t>
      </w:r>
      <w:proofErr w:type="spellEnd"/>
      <w:r w:rsidRPr="00406CF6">
        <w:rPr>
          <w:b/>
          <w:sz w:val="22"/>
          <w:szCs w:val="22"/>
          <w:lang w:eastAsia="en-US"/>
        </w:rPr>
        <w:t xml:space="preserve"> та </w:t>
      </w:r>
      <w:proofErr w:type="spellStart"/>
      <w:r w:rsidRPr="00406CF6">
        <w:rPr>
          <w:b/>
          <w:sz w:val="22"/>
          <w:szCs w:val="22"/>
          <w:lang w:eastAsia="en-US"/>
        </w:rPr>
        <w:t>рівня</w:t>
      </w:r>
      <w:proofErr w:type="spellEnd"/>
      <w:r w:rsidRPr="00406CF6">
        <w:rPr>
          <w:b/>
          <w:sz w:val="22"/>
          <w:szCs w:val="22"/>
          <w:lang w:eastAsia="en-US"/>
        </w:rPr>
        <w:t xml:space="preserve"> </w:t>
      </w:r>
      <w:proofErr w:type="spellStart"/>
      <w:r w:rsidRPr="00406CF6">
        <w:rPr>
          <w:b/>
          <w:sz w:val="22"/>
          <w:szCs w:val="22"/>
          <w:lang w:eastAsia="en-US"/>
        </w:rPr>
        <w:t>деталізації</w:t>
      </w:r>
      <w:proofErr w:type="spellEnd"/>
      <w:r w:rsidRPr="00406CF6">
        <w:rPr>
          <w:b/>
          <w:sz w:val="22"/>
          <w:szCs w:val="22"/>
          <w:lang w:eastAsia="en-US"/>
        </w:rPr>
        <w:t xml:space="preserve"> </w:t>
      </w:r>
      <w:proofErr w:type="spellStart"/>
      <w:r w:rsidRPr="00406CF6">
        <w:rPr>
          <w:b/>
          <w:sz w:val="22"/>
          <w:szCs w:val="22"/>
          <w:lang w:eastAsia="en-US"/>
        </w:rPr>
        <w:t>інформації</w:t>
      </w:r>
      <w:proofErr w:type="spellEnd"/>
      <w:r w:rsidRPr="00406CF6">
        <w:rPr>
          <w:b/>
          <w:sz w:val="22"/>
          <w:szCs w:val="22"/>
          <w:lang w:eastAsia="en-US"/>
        </w:rPr>
        <w:t xml:space="preserve">, </w:t>
      </w:r>
      <w:proofErr w:type="spellStart"/>
      <w:r w:rsidRPr="00406CF6">
        <w:rPr>
          <w:b/>
          <w:sz w:val="22"/>
          <w:szCs w:val="22"/>
          <w:lang w:eastAsia="en-US"/>
        </w:rPr>
        <w:t>що</w:t>
      </w:r>
      <w:proofErr w:type="spellEnd"/>
      <w:r w:rsidRPr="00406CF6">
        <w:rPr>
          <w:b/>
          <w:sz w:val="22"/>
          <w:szCs w:val="22"/>
          <w:lang w:eastAsia="en-US"/>
        </w:rPr>
        <w:t xml:space="preserve"> </w:t>
      </w:r>
      <w:proofErr w:type="spellStart"/>
      <w:r w:rsidRPr="00406CF6">
        <w:rPr>
          <w:b/>
          <w:sz w:val="22"/>
          <w:szCs w:val="22"/>
          <w:lang w:eastAsia="en-US"/>
        </w:rPr>
        <w:t>підлягає</w:t>
      </w:r>
      <w:proofErr w:type="spellEnd"/>
      <w:r w:rsidRPr="00406CF6">
        <w:rPr>
          <w:b/>
          <w:sz w:val="22"/>
          <w:szCs w:val="22"/>
          <w:lang w:eastAsia="en-US"/>
        </w:rPr>
        <w:t xml:space="preserve"> </w:t>
      </w:r>
      <w:proofErr w:type="spellStart"/>
      <w:r w:rsidRPr="00406CF6">
        <w:rPr>
          <w:b/>
          <w:sz w:val="22"/>
          <w:szCs w:val="22"/>
          <w:lang w:eastAsia="en-US"/>
        </w:rPr>
        <w:t>включенню</w:t>
      </w:r>
      <w:proofErr w:type="spellEnd"/>
      <w:r w:rsidRPr="00406CF6">
        <w:rPr>
          <w:b/>
          <w:sz w:val="22"/>
          <w:szCs w:val="22"/>
          <w:lang w:eastAsia="en-US"/>
        </w:rPr>
        <w:t xml:space="preserve"> до </w:t>
      </w:r>
      <w:proofErr w:type="spellStart"/>
      <w:r w:rsidRPr="00406CF6">
        <w:rPr>
          <w:b/>
          <w:sz w:val="22"/>
          <w:szCs w:val="22"/>
          <w:lang w:eastAsia="en-US"/>
        </w:rPr>
        <w:t>звіту</w:t>
      </w:r>
      <w:proofErr w:type="spellEnd"/>
      <w:r w:rsidRPr="00406CF6">
        <w:rPr>
          <w:b/>
          <w:sz w:val="22"/>
          <w:szCs w:val="22"/>
          <w:lang w:eastAsia="en-US"/>
        </w:rPr>
        <w:t xml:space="preserve"> з </w:t>
      </w:r>
      <w:proofErr w:type="spellStart"/>
      <w:r w:rsidRPr="00406CF6">
        <w:rPr>
          <w:b/>
          <w:sz w:val="22"/>
          <w:szCs w:val="22"/>
          <w:lang w:eastAsia="en-US"/>
        </w:rPr>
        <w:t>оцінки</w:t>
      </w:r>
      <w:proofErr w:type="spellEnd"/>
      <w:r w:rsidRPr="00406CF6">
        <w:rPr>
          <w:b/>
          <w:sz w:val="22"/>
          <w:szCs w:val="22"/>
          <w:lang w:eastAsia="en-US"/>
        </w:rPr>
        <w:t xml:space="preserve"> </w:t>
      </w:r>
      <w:proofErr w:type="spellStart"/>
      <w:r w:rsidRPr="00406CF6">
        <w:rPr>
          <w:b/>
          <w:sz w:val="22"/>
          <w:szCs w:val="22"/>
          <w:lang w:eastAsia="en-US"/>
        </w:rPr>
        <w:t>впливу</w:t>
      </w:r>
      <w:proofErr w:type="spellEnd"/>
      <w:r w:rsidRPr="00406CF6">
        <w:rPr>
          <w:b/>
          <w:sz w:val="22"/>
          <w:szCs w:val="22"/>
          <w:lang w:eastAsia="en-US"/>
        </w:rPr>
        <w:t xml:space="preserve"> на </w:t>
      </w:r>
      <w:proofErr w:type="spellStart"/>
      <w:r w:rsidRPr="00406CF6">
        <w:rPr>
          <w:b/>
          <w:sz w:val="22"/>
          <w:szCs w:val="22"/>
          <w:lang w:eastAsia="en-US"/>
        </w:rPr>
        <w:t>довкілля</w:t>
      </w:r>
      <w:proofErr w:type="spellEnd"/>
    </w:p>
    <w:p w:rsidR="00B949D1" w:rsidRPr="00406CF6" w:rsidRDefault="00B949D1" w:rsidP="00B949D1">
      <w:pPr>
        <w:widowControl w:val="0"/>
        <w:autoSpaceDE w:val="0"/>
        <w:autoSpaceDN w:val="0"/>
        <w:adjustRightInd w:val="0"/>
        <w:ind w:firstLine="567"/>
        <w:contextualSpacing/>
        <w:jc w:val="both"/>
        <w:rPr>
          <w:sz w:val="22"/>
          <w:szCs w:val="22"/>
        </w:rPr>
      </w:pPr>
      <w:proofErr w:type="spellStart"/>
      <w:r w:rsidRPr="00406CF6">
        <w:rPr>
          <w:sz w:val="22"/>
          <w:szCs w:val="22"/>
        </w:rPr>
        <w:t>Протягом</w:t>
      </w:r>
      <w:proofErr w:type="spellEnd"/>
      <w:r w:rsidRPr="00406CF6">
        <w:rPr>
          <w:sz w:val="22"/>
          <w:szCs w:val="22"/>
        </w:rPr>
        <w:t xml:space="preserve"> 20 </w:t>
      </w:r>
      <w:proofErr w:type="spellStart"/>
      <w:r w:rsidRPr="00406CF6">
        <w:rPr>
          <w:sz w:val="22"/>
          <w:szCs w:val="22"/>
        </w:rPr>
        <w:t>робочих</w:t>
      </w:r>
      <w:proofErr w:type="spellEnd"/>
      <w:r w:rsidRPr="00406CF6">
        <w:rPr>
          <w:sz w:val="22"/>
          <w:szCs w:val="22"/>
        </w:rPr>
        <w:t xml:space="preserve"> </w:t>
      </w:r>
      <w:proofErr w:type="spellStart"/>
      <w:r w:rsidRPr="00406CF6">
        <w:rPr>
          <w:sz w:val="22"/>
          <w:szCs w:val="22"/>
        </w:rPr>
        <w:t>днів</w:t>
      </w:r>
      <w:proofErr w:type="spellEnd"/>
      <w:r w:rsidRPr="00406CF6">
        <w:rPr>
          <w:sz w:val="22"/>
          <w:szCs w:val="22"/>
        </w:rPr>
        <w:t xml:space="preserve"> з дня </w:t>
      </w:r>
      <w:proofErr w:type="spellStart"/>
      <w:r w:rsidRPr="00406CF6">
        <w:rPr>
          <w:sz w:val="22"/>
          <w:szCs w:val="22"/>
        </w:rPr>
        <w:t>оприлюднення</w:t>
      </w:r>
      <w:proofErr w:type="spellEnd"/>
      <w:r w:rsidRPr="00406CF6">
        <w:rPr>
          <w:sz w:val="22"/>
          <w:szCs w:val="22"/>
        </w:rPr>
        <w:t xml:space="preserve"> </w:t>
      </w:r>
      <w:proofErr w:type="spellStart"/>
      <w:r w:rsidRPr="00406CF6">
        <w:rPr>
          <w:sz w:val="22"/>
          <w:szCs w:val="22"/>
        </w:rPr>
        <w:t>цього</w:t>
      </w:r>
      <w:proofErr w:type="spellEnd"/>
      <w:r w:rsidRPr="00406CF6">
        <w:rPr>
          <w:sz w:val="22"/>
          <w:szCs w:val="22"/>
        </w:rPr>
        <w:t xml:space="preserve"> </w:t>
      </w:r>
      <w:proofErr w:type="spellStart"/>
      <w:r w:rsidRPr="00406CF6">
        <w:rPr>
          <w:sz w:val="22"/>
          <w:szCs w:val="22"/>
        </w:rPr>
        <w:t>повідомлення</w:t>
      </w:r>
      <w:proofErr w:type="spellEnd"/>
      <w:r w:rsidRPr="00406CF6">
        <w:rPr>
          <w:sz w:val="22"/>
          <w:szCs w:val="22"/>
        </w:rPr>
        <w:t xml:space="preserve"> на </w:t>
      </w:r>
      <w:proofErr w:type="spellStart"/>
      <w:r w:rsidRPr="00406CF6">
        <w:rPr>
          <w:sz w:val="22"/>
          <w:szCs w:val="22"/>
        </w:rPr>
        <w:t>офіційному</w:t>
      </w:r>
      <w:proofErr w:type="spellEnd"/>
      <w:r w:rsidRPr="00406CF6">
        <w:rPr>
          <w:sz w:val="22"/>
          <w:szCs w:val="22"/>
        </w:rPr>
        <w:t xml:space="preserve"> веб-</w:t>
      </w:r>
      <w:proofErr w:type="spellStart"/>
      <w:r w:rsidRPr="00406CF6">
        <w:rPr>
          <w:sz w:val="22"/>
          <w:szCs w:val="22"/>
        </w:rPr>
        <w:t>сайті</w:t>
      </w:r>
      <w:proofErr w:type="spellEnd"/>
      <w:r w:rsidRPr="00406CF6">
        <w:rPr>
          <w:sz w:val="22"/>
          <w:szCs w:val="22"/>
        </w:rPr>
        <w:t xml:space="preserve"> </w:t>
      </w:r>
      <w:proofErr w:type="spellStart"/>
      <w:r w:rsidRPr="00406CF6">
        <w:rPr>
          <w:sz w:val="22"/>
          <w:szCs w:val="22"/>
        </w:rPr>
        <w:t>уповноваженого</w:t>
      </w:r>
      <w:proofErr w:type="spellEnd"/>
      <w:r w:rsidRPr="00406CF6">
        <w:rPr>
          <w:sz w:val="22"/>
          <w:szCs w:val="22"/>
        </w:rPr>
        <w:t xml:space="preserve"> органу </w:t>
      </w:r>
      <w:proofErr w:type="spellStart"/>
      <w:r w:rsidRPr="00406CF6">
        <w:rPr>
          <w:sz w:val="22"/>
          <w:szCs w:val="22"/>
        </w:rPr>
        <w:t>громадськість</w:t>
      </w:r>
      <w:proofErr w:type="spellEnd"/>
      <w:r w:rsidRPr="00406CF6">
        <w:rPr>
          <w:sz w:val="22"/>
          <w:szCs w:val="22"/>
        </w:rPr>
        <w:t xml:space="preserve"> </w:t>
      </w:r>
      <w:proofErr w:type="spellStart"/>
      <w:r w:rsidRPr="00406CF6">
        <w:rPr>
          <w:sz w:val="22"/>
          <w:szCs w:val="22"/>
        </w:rPr>
        <w:t>має</w:t>
      </w:r>
      <w:proofErr w:type="spellEnd"/>
      <w:r w:rsidRPr="00406CF6">
        <w:rPr>
          <w:sz w:val="22"/>
          <w:szCs w:val="22"/>
        </w:rPr>
        <w:t xml:space="preserve"> право </w:t>
      </w:r>
      <w:proofErr w:type="spellStart"/>
      <w:r w:rsidRPr="00406CF6">
        <w:rPr>
          <w:sz w:val="22"/>
          <w:szCs w:val="22"/>
        </w:rPr>
        <w:t>надати</w:t>
      </w:r>
      <w:proofErr w:type="spellEnd"/>
      <w:r w:rsidRPr="00406CF6">
        <w:rPr>
          <w:sz w:val="22"/>
          <w:szCs w:val="22"/>
        </w:rPr>
        <w:t xml:space="preserve"> </w:t>
      </w:r>
      <w:proofErr w:type="spellStart"/>
      <w:r w:rsidRPr="00406CF6">
        <w:rPr>
          <w:sz w:val="22"/>
          <w:szCs w:val="22"/>
        </w:rPr>
        <w:t>уповноваженому</w:t>
      </w:r>
      <w:proofErr w:type="spellEnd"/>
      <w:r w:rsidRPr="00406CF6">
        <w:rPr>
          <w:sz w:val="22"/>
          <w:szCs w:val="22"/>
        </w:rPr>
        <w:t xml:space="preserve"> органу, </w:t>
      </w:r>
      <w:proofErr w:type="spellStart"/>
      <w:r w:rsidRPr="00406CF6">
        <w:rPr>
          <w:sz w:val="22"/>
          <w:szCs w:val="22"/>
        </w:rPr>
        <w:t>зазначеному</w:t>
      </w:r>
      <w:proofErr w:type="spellEnd"/>
      <w:r w:rsidRPr="00406CF6">
        <w:rPr>
          <w:sz w:val="22"/>
          <w:szCs w:val="22"/>
        </w:rPr>
        <w:t xml:space="preserve"> у </w:t>
      </w:r>
      <w:proofErr w:type="spellStart"/>
      <w:r w:rsidRPr="00406CF6">
        <w:rPr>
          <w:sz w:val="22"/>
          <w:szCs w:val="22"/>
        </w:rPr>
        <w:t>пункті</w:t>
      </w:r>
      <w:proofErr w:type="spellEnd"/>
      <w:r w:rsidRPr="00406CF6">
        <w:rPr>
          <w:sz w:val="22"/>
          <w:szCs w:val="22"/>
        </w:rPr>
        <w:t xml:space="preserve"> 15 </w:t>
      </w:r>
      <w:proofErr w:type="spellStart"/>
      <w:r w:rsidRPr="00406CF6">
        <w:rPr>
          <w:sz w:val="22"/>
          <w:szCs w:val="22"/>
        </w:rPr>
        <w:t>цього</w:t>
      </w:r>
      <w:proofErr w:type="spellEnd"/>
      <w:r w:rsidRPr="00406CF6">
        <w:rPr>
          <w:sz w:val="22"/>
          <w:szCs w:val="22"/>
        </w:rPr>
        <w:t xml:space="preserve"> </w:t>
      </w:r>
      <w:proofErr w:type="spellStart"/>
      <w:r w:rsidRPr="00406CF6">
        <w:rPr>
          <w:sz w:val="22"/>
          <w:szCs w:val="22"/>
        </w:rPr>
        <w:t>повідомлення</w:t>
      </w:r>
      <w:proofErr w:type="spellEnd"/>
      <w:r w:rsidRPr="00406CF6">
        <w:rPr>
          <w:sz w:val="22"/>
          <w:szCs w:val="22"/>
        </w:rPr>
        <w:t xml:space="preserve">, </w:t>
      </w:r>
      <w:proofErr w:type="spellStart"/>
      <w:r w:rsidRPr="00406CF6">
        <w:rPr>
          <w:sz w:val="22"/>
          <w:szCs w:val="22"/>
        </w:rPr>
        <w:t>зауваження</w:t>
      </w:r>
      <w:proofErr w:type="spellEnd"/>
      <w:r w:rsidRPr="00406CF6">
        <w:rPr>
          <w:sz w:val="22"/>
          <w:szCs w:val="22"/>
        </w:rPr>
        <w:t xml:space="preserve"> і </w:t>
      </w:r>
      <w:proofErr w:type="spellStart"/>
      <w:r w:rsidRPr="00406CF6">
        <w:rPr>
          <w:sz w:val="22"/>
          <w:szCs w:val="22"/>
        </w:rPr>
        <w:t>пропозиції</w:t>
      </w:r>
      <w:proofErr w:type="spellEnd"/>
      <w:r w:rsidRPr="00406CF6">
        <w:rPr>
          <w:sz w:val="22"/>
          <w:szCs w:val="22"/>
        </w:rPr>
        <w:t xml:space="preserve"> до </w:t>
      </w:r>
      <w:proofErr w:type="spellStart"/>
      <w:r w:rsidRPr="00406CF6">
        <w:rPr>
          <w:sz w:val="22"/>
          <w:szCs w:val="22"/>
        </w:rPr>
        <w:t>планованої</w:t>
      </w:r>
      <w:proofErr w:type="spellEnd"/>
      <w:r w:rsidRPr="00406CF6">
        <w:rPr>
          <w:sz w:val="22"/>
          <w:szCs w:val="22"/>
        </w:rPr>
        <w:t xml:space="preserve"> </w:t>
      </w:r>
      <w:proofErr w:type="spellStart"/>
      <w:r w:rsidRPr="00406CF6">
        <w:rPr>
          <w:sz w:val="22"/>
          <w:szCs w:val="22"/>
        </w:rPr>
        <w:t>діяльності</w:t>
      </w:r>
      <w:proofErr w:type="spellEnd"/>
      <w:r w:rsidRPr="00406CF6">
        <w:rPr>
          <w:sz w:val="22"/>
          <w:szCs w:val="22"/>
        </w:rPr>
        <w:t xml:space="preserve">, </w:t>
      </w:r>
      <w:proofErr w:type="spellStart"/>
      <w:r w:rsidRPr="00406CF6">
        <w:rPr>
          <w:sz w:val="22"/>
          <w:szCs w:val="22"/>
        </w:rPr>
        <w:t>обсягу</w:t>
      </w:r>
      <w:proofErr w:type="spellEnd"/>
      <w:r w:rsidRPr="00406CF6">
        <w:rPr>
          <w:sz w:val="22"/>
          <w:szCs w:val="22"/>
        </w:rPr>
        <w:t xml:space="preserve"> </w:t>
      </w:r>
      <w:proofErr w:type="spellStart"/>
      <w:r w:rsidRPr="00406CF6">
        <w:rPr>
          <w:sz w:val="22"/>
          <w:szCs w:val="22"/>
        </w:rPr>
        <w:t>досліджень</w:t>
      </w:r>
      <w:proofErr w:type="spellEnd"/>
      <w:r w:rsidRPr="00406CF6">
        <w:rPr>
          <w:sz w:val="22"/>
          <w:szCs w:val="22"/>
        </w:rPr>
        <w:t xml:space="preserve"> та </w:t>
      </w:r>
      <w:proofErr w:type="spellStart"/>
      <w:r w:rsidRPr="00406CF6">
        <w:rPr>
          <w:sz w:val="22"/>
          <w:szCs w:val="22"/>
        </w:rPr>
        <w:t>рівня</w:t>
      </w:r>
      <w:proofErr w:type="spellEnd"/>
      <w:r w:rsidRPr="00406CF6">
        <w:rPr>
          <w:sz w:val="22"/>
          <w:szCs w:val="22"/>
        </w:rPr>
        <w:t xml:space="preserve"> </w:t>
      </w:r>
      <w:proofErr w:type="spellStart"/>
      <w:r w:rsidRPr="00406CF6">
        <w:rPr>
          <w:sz w:val="22"/>
          <w:szCs w:val="22"/>
        </w:rPr>
        <w:t>деталізації</w:t>
      </w:r>
      <w:proofErr w:type="spellEnd"/>
      <w:r w:rsidRPr="00406CF6">
        <w:rPr>
          <w:sz w:val="22"/>
          <w:szCs w:val="22"/>
        </w:rPr>
        <w:t xml:space="preserve"> </w:t>
      </w:r>
      <w:proofErr w:type="spellStart"/>
      <w:r w:rsidRPr="00406CF6">
        <w:rPr>
          <w:sz w:val="22"/>
          <w:szCs w:val="22"/>
        </w:rPr>
        <w:t>інформації</w:t>
      </w:r>
      <w:proofErr w:type="spellEnd"/>
      <w:r w:rsidRPr="00406CF6">
        <w:rPr>
          <w:sz w:val="22"/>
          <w:szCs w:val="22"/>
        </w:rPr>
        <w:t xml:space="preserve">, </w:t>
      </w:r>
      <w:proofErr w:type="spellStart"/>
      <w:r w:rsidRPr="00406CF6">
        <w:rPr>
          <w:sz w:val="22"/>
          <w:szCs w:val="22"/>
        </w:rPr>
        <w:t>що</w:t>
      </w:r>
      <w:proofErr w:type="spellEnd"/>
      <w:r w:rsidRPr="00406CF6">
        <w:rPr>
          <w:sz w:val="22"/>
          <w:szCs w:val="22"/>
        </w:rPr>
        <w:t xml:space="preserve"> </w:t>
      </w:r>
      <w:proofErr w:type="spellStart"/>
      <w:r w:rsidRPr="00406CF6">
        <w:rPr>
          <w:sz w:val="22"/>
          <w:szCs w:val="22"/>
        </w:rPr>
        <w:t>підлягає</w:t>
      </w:r>
      <w:proofErr w:type="spellEnd"/>
      <w:r w:rsidRPr="00406CF6">
        <w:rPr>
          <w:sz w:val="22"/>
          <w:szCs w:val="22"/>
        </w:rPr>
        <w:t xml:space="preserve"> </w:t>
      </w:r>
      <w:proofErr w:type="spellStart"/>
      <w:r w:rsidRPr="00406CF6">
        <w:rPr>
          <w:sz w:val="22"/>
          <w:szCs w:val="22"/>
        </w:rPr>
        <w:t>включенню</w:t>
      </w:r>
      <w:proofErr w:type="spellEnd"/>
      <w:r w:rsidRPr="00406CF6">
        <w:rPr>
          <w:sz w:val="22"/>
          <w:szCs w:val="22"/>
        </w:rPr>
        <w:t xml:space="preserve"> до </w:t>
      </w:r>
      <w:proofErr w:type="spellStart"/>
      <w:r w:rsidRPr="00406CF6">
        <w:rPr>
          <w:sz w:val="22"/>
          <w:szCs w:val="22"/>
        </w:rPr>
        <w:t>звіту</w:t>
      </w:r>
      <w:proofErr w:type="spellEnd"/>
      <w:r w:rsidRPr="00406CF6">
        <w:rPr>
          <w:sz w:val="22"/>
          <w:szCs w:val="22"/>
        </w:rPr>
        <w:t xml:space="preserve"> з </w:t>
      </w:r>
      <w:proofErr w:type="spellStart"/>
      <w:r w:rsidRPr="00406CF6">
        <w:rPr>
          <w:sz w:val="22"/>
          <w:szCs w:val="22"/>
        </w:rPr>
        <w:t>оцінки</w:t>
      </w:r>
      <w:proofErr w:type="spellEnd"/>
      <w:r w:rsidRPr="00406CF6">
        <w:rPr>
          <w:sz w:val="22"/>
          <w:szCs w:val="22"/>
        </w:rPr>
        <w:t xml:space="preserve"> </w:t>
      </w:r>
      <w:proofErr w:type="spellStart"/>
      <w:r w:rsidRPr="00406CF6">
        <w:rPr>
          <w:sz w:val="22"/>
          <w:szCs w:val="22"/>
        </w:rPr>
        <w:t>впливу</w:t>
      </w:r>
      <w:proofErr w:type="spellEnd"/>
      <w:r w:rsidRPr="00406CF6">
        <w:rPr>
          <w:sz w:val="22"/>
          <w:szCs w:val="22"/>
        </w:rPr>
        <w:t xml:space="preserve"> на </w:t>
      </w:r>
      <w:proofErr w:type="spellStart"/>
      <w:r w:rsidRPr="00406CF6">
        <w:rPr>
          <w:sz w:val="22"/>
          <w:szCs w:val="22"/>
        </w:rPr>
        <w:t>довкілля</w:t>
      </w:r>
      <w:proofErr w:type="spellEnd"/>
      <w:r w:rsidRPr="00406CF6">
        <w:rPr>
          <w:sz w:val="22"/>
          <w:szCs w:val="22"/>
        </w:rPr>
        <w:t xml:space="preserve">. </w:t>
      </w:r>
    </w:p>
    <w:p w:rsidR="00B949D1" w:rsidRPr="00406CF6" w:rsidRDefault="00B949D1" w:rsidP="00B949D1">
      <w:pPr>
        <w:widowControl w:val="0"/>
        <w:autoSpaceDE w:val="0"/>
        <w:autoSpaceDN w:val="0"/>
        <w:adjustRightInd w:val="0"/>
        <w:ind w:firstLine="567"/>
        <w:contextualSpacing/>
        <w:jc w:val="both"/>
        <w:rPr>
          <w:sz w:val="22"/>
          <w:szCs w:val="22"/>
        </w:rPr>
      </w:pPr>
      <w:proofErr w:type="spellStart"/>
      <w:r w:rsidRPr="00406CF6">
        <w:rPr>
          <w:color w:val="000000"/>
          <w:sz w:val="22"/>
          <w:szCs w:val="22"/>
        </w:rPr>
        <w:t>Надаючи</w:t>
      </w:r>
      <w:proofErr w:type="spellEnd"/>
      <w:r w:rsidRPr="00406CF6">
        <w:rPr>
          <w:color w:val="000000"/>
          <w:sz w:val="22"/>
          <w:szCs w:val="22"/>
        </w:rPr>
        <w:t xml:space="preserve"> </w:t>
      </w:r>
      <w:proofErr w:type="spellStart"/>
      <w:r w:rsidRPr="00406CF6">
        <w:rPr>
          <w:color w:val="000000"/>
          <w:sz w:val="22"/>
          <w:szCs w:val="22"/>
        </w:rPr>
        <w:t>такі</w:t>
      </w:r>
      <w:proofErr w:type="spellEnd"/>
      <w:r w:rsidRPr="00406CF6">
        <w:rPr>
          <w:color w:val="000000"/>
          <w:sz w:val="22"/>
          <w:szCs w:val="22"/>
        </w:rPr>
        <w:t xml:space="preserve"> </w:t>
      </w:r>
      <w:proofErr w:type="spellStart"/>
      <w:r w:rsidRPr="00406CF6">
        <w:rPr>
          <w:color w:val="000000"/>
          <w:sz w:val="22"/>
          <w:szCs w:val="22"/>
        </w:rPr>
        <w:t>зауваженні</w:t>
      </w:r>
      <w:proofErr w:type="spellEnd"/>
      <w:r w:rsidRPr="00406CF6">
        <w:rPr>
          <w:color w:val="000000"/>
          <w:sz w:val="22"/>
          <w:szCs w:val="22"/>
        </w:rPr>
        <w:t xml:space="preserve"> і </w:t>
      </w:r>
      <w:proofErr w:type="spellStart"/>
      <w:r w:rsidRPr="00406CF6">
        <w:rPr>
          <w:color w:val="000000"/>
          <w:sz w:val="22"/>
          <w:szCs w:val="22"/>
        </w:rPr>
        <w:t>пропозиції</w:t>
      </w:r>
      <w:proofErr w:type="spellEnd"/>
      <w:r w:rsidRPr="00406CF6">
        <w:rPr>
          <w:color w:val="000000"/>
          <w:sz w:val="22"/>
          <w:szCs w:val="22"/>
        </w:rPr>
        <w:t xml:space="preserve">, </w:t>
      </w:r>
      <w:proofErr w:type="spellStart"/>
      <w:r w:rsidRPr="00406CF6">
        <w:rPr>
          <w:color w:val="000000"/>
          <w:sz w:val="22"/>
          <w:szCs w:val="22"/>
        </w:rPr>
        <w:t>вкажіть</w:t>
      </w:r>
      <w:proofErr w:type="spellEnd"/>
      <w:r w:rsidRPr="00406CF6">
        <w:rPr>
          <w:color w:val="000000"/>
          <w:sz w:val="22"/>
          <w:szCs w:val="22"/>
        </w:rPr>
        <w:t xml:space="preserve"> </w:t>
      </w:r>
      <w:proofErr w:type="spellStart"/>
      <w:r w:rsidRPr="00406CF6">
        <w:rPr>
          <w:sz w:val="22"/>
          <w:szCs w:val="22"/>
        </w:rPr>
        <w:t>реєстраційний</w:t>
      </w:r>
      <w:proofErr w:type="spellEnd"/>
      <w:r w:rsidRPr="00406CF6">
        <w:rPr>
          <w:sz w:val="22"/>
          <w:szCs w:val="22"/>
        </w:rPr>
        <w:t xml:space="preserve"> номер </w:t>
      </w:r>
      <w:proofErr w:type="spellStart"/>
      <w:r w:rsidRPr="00406CF6">
        <w:rPr>
          <w:sz w:val="22"/>
          <w:szCs w:val="22"/>
        </w:rPr>
        <w:t>справи</w:t>
      </w:r>
      <w:proofErr w:type="spellEnd"/>
      <w:r w:rsidRPr="00406CF6">
        <w:rPr>
          <w:sz w:val="22"/>
          <w:szCs w:val="22"/>
        </w:rPr>
        <w:t xml:space="preserve"> про </w:t>
      </w:r>
      <w:proofErr w:type="spellStart"/>
      <w:r w:rsidRPr="00406CF6">
        <w:rPr>
          <w:sz w:val="22"/>
          <w:szCs w:val="22"/>
        </w:rPr>
        <w:t>оцінку</w:t>
      </w:r>
      <w:proofErr w:type="spellEnd"/>
      <w:r w:rsidRPr="00406CF6">
        <w:rPr>
          <w:sz w:val="22"/>
          <w:szCs w:val="22"/>
        </w:rPr>
        <w:t xml:space="preserve"> </w:t>
      </w:r>
      <w:proofErr w:type="spellStart"/>
      <w:r w:rsidRPr="00406CF6">
        <w:rPr>
          <w:sz w:val="22"/>
          <w:szCs w:val="22"/>
        </w:rPr>
        <w:t>впливу</w:t>
      </w:r>
      <w:proofErr w:type="spellEnd"/>
      <w:r w:rsidRPr="00406CF6">
        <w:rPr>
          <w:sz w:val="22"/>
          <w:szCs w:val="22"/>
        </w:rPr>
        <w:t xml:space="preserve"> на </w:t>
      </w:r>
      <w:proofErr w:type="spellStart"/>
      <w:r w:rsidRPr="00406CF6">
        <w:rPr>
          <w:sz w:val="22"/>
          <w:szCs w:val="22"/>
        </w:rPr>
        <w:t>довкілля</w:t>
      </w:r>
      <w:proofErr w:type="spellEnd"/>
      <w:r w:rsidRPr="00406CF6">
        <w:rPr>
          <w:sz w:val="22"/>
          <w:szCs w:val="22"/>
        </w:rPr>
        <w:t xml:space="preserve"> </w:t>
      </w:r>
      <w:proofErr w:type="spellStart"/>
      <w:r w:rsidRPr="00406CF6">
        <w:rPr>
          <w:sz w:val="22"/>
          <w:szCs w:val="22"/>
        </w:rPr>
        <w:t>планованої</w:t>
      </w:r>
      <w:proofErr w:type="spellEnd"/>
      <w:r w:rsidRPr="00406CF6">
        <w:rPr>
          <w:sz w:val="22"/>
          <w:szCs w:val="22"/>
        </w:rPr>
        <w:t xml:space="preserve"> </w:t>
      </w:r>
      <w:proofErr w:type="spellStart"/>
      <w:r w:rsidRPr="00406CF6">
        <w:rPr>
          <w:sz w:val="22"/>
          <w:szCs w:val="22"/>
        </w:rPr>
        <w:t>діяльності</w:t>
      </w:r>
      <w:proofErr w:type="spellEnd"/>
      <w:r w:rsidRPr="00406CF6">
        <w:rPr>
          <w:spacing w:val="-4"/>
          <w:sz w:val="22"/>
          <w:szCs w:val="22"/>
        </w:rPr>
        <w:t xml:space="preserve"> </w:t>
      </w:r>
      <w:r w:rsidRPr="00406CF6">
        <w:rPr>
          <w:sz w:val="22"/>
          <w:szCs w:val="22"/>
        </w:rPr>
        <w:t xml:space="preserve">в </w:t>
      </w:r>
      <w:proofErr w:type="spellStart"/>
      <w:r w:rsidRPr="00406CF6">
        <w:rPr>
          <w:sz w:val="22"/>
          <w:szCs w:val="22"/>
        </w:rPr>
        <w:t>Єдиному</w:t>
      </w:r>
      <w:proofErr w:type="spellEnd"/>
      <w:r w:rsidRPr="00406CF6">
        <w:rPr>
          <w:sz w:val="22"/>
          <w:szCs w:val="22"/>
        </w:rPr>
        <w:t xml:space="preserve"> </w:t>
      </w:r>
      <w:proofErr w:type="spellStart"/>
      <w:r w:rsidRPr="00406CF6">
        <w:rPr>
          <w:sz w:val="22"/>
          <w:szCs w:val="22"/>
        </w:rPr>
        <w:t>реєстрі</w:t>
      </w:r>
      <w:proofErr w:type="spellEnd"/>
      <w:r w:rsidRPr="00406CF6">
        <w:rPr>
          <w:sz w:val="22"/>
          <w:szCs w:val="22"/>
        </w:rPr>
        <w:t xml:space="preserve"> з </w:t>
      </w:r>
      <w:proofErr w:type="spellStart"/>
      <w:r w:rsidRPr="00406CF6">
        <w:rPr>
          <w:sz w:val="22"/>
          <w:szCs w:val="22"/>
        </w:rPr>
        <w:t>оцінки</w:t>
      </w:r>
      <w:proofErr w:type="spellEnd"/>
      <w:r w:rsidRPr="00406CF6">
        <w:rPr>
          <w:sz w:val="22"/>
          <w:szCs w:val="22"/>
        </w:rPr>
        <w:t xml:space="preserve"> </w:t>
      </w:r>
      <w:proofErr w:type="spellStart"/>
      <w:r w:rsidRPr="00406CF6">
        <w:rPr>
          <w:sz w:val="22"/>
          <w:szCs w:val="22"/>
        </w:rPr>
        <w:t>впливу</w:t>
      </w:r>
      <w:proofErr w:type="spellEnd"/>
      <w:r w:rsidRPr="00406CF6">
        <w:rPr>
          <w:sz w:val="22"/>
          <w:szCs w:val="22"/>
        </w:rPr>
        <w:t xml:space="preserve"> на </w:t>
      </w:r>
      <w:proofErr w:type="spellStart"/>
      <w:r w:rsidRPr="00406CF6">
        <w:rPr>
          <w:sz w:val="22"/>
          <w:szCs w:val="22"/>
        </w:rPr>
        <w:t>довкілля</w:t>
      </w:r>
      <w:proofErr w:type="spellEnd"/>
      <w:r w:rsidRPr="00406CF6">
        <w:rPr>
          <w:sz w:val="22"/>
          <w:szCs w:val="22"/>
        </w:rPr>
        <w:t xml:space="preserve"> (</w:t>
      </w:r>
      <w:proofErr w:type="spellStart"/>
      <w:r w:rsidRPr="00406CF6">
        <w:rPr>
          <w:sz w:val="22"/>
          <w:szCs w:val="22"/>
        </w:rPr>
        <w:t>зазначений</w:t>
      </w:r>
      <w:proofErr w:type="spellEnd"/>
      <w:r w:rsidRPr="00406CF6">
        <w:rPr>
          <w:sz w:val="22"/>
          <w:szCs w:val="22"/>
        </w:rPr>
        <w:t xml:space="preserve"> на </w:t>
      </w:r>
      <w:proofErr w:type="spellStart"/>
      <w:r w:rsidRPr="00406CF6">
        <w:rPr>
          <w:sz w:val="22"/>
          <w:szCs w:val="22"/>
        </w:rPr>
        <w:t>першій</w:t>
      </w:r>
      <w:proofErr w:type="spellEnd"/>
      <w:r w:rsidRPr="00406CF6">
        <w:rPr>
          <w:sz w:val="22"/>
          <w:szCs w:val="22"/>
        </w:rPr>
        <w:t xml:space="preserve"> </w:t>
      </w:r>
      <w:proofErr w:type="spellStart"/>
      <w:r w:rsidRPr="00406CF6">
        <w:rPr>
          <w:sz w:val="22"/>
          <w:szCs w:val="22"/>
        </w:rPr>
        <w:t>сторінці</w:t>
      </w:r>
      <w:proofErr w:type="spellEnd"/>
      <w:r w:rsidRPr="00406CF6">
        <w:rPr>
          <w:sz w:val="22"/>
          <w:szCs w:val="22"/>
        </w:rPr>
        <w:t xml:space="preserve"> </w:t>
      </w:r>
      <w:proofErr w:type="spellStart"/>
      <w:r w:rsidRPr="00406CF6">
        <w:rPr>
          <w:sz w:val="22"/>
          <w:szCs w:val="22"/>
        </w:rPr>
        <w:t>цього</w:t>
      </w:r>
      <w:proofErr w:type="spellEnd"/>
      <w:r w:rsidRPr="00406CF6">
        <w:rPr>
          <w:sz w:val="22"/>
          <w:szCs w:val="22"/>
        </w:rPr>
        <w:t xml:space="preserve"> </w:t>
      </w:r>
      <w:proofErr w:type="spellStart"/>
      <w:r w:rsidRPr="00406CF6">
        <w:rPr>
          <w:sz w:val="22"/>
          <w:szCs w:val="22"/>
        </w:rPr>
        <w:t>повідомлення</w:t>
      </w:r>
      <w:proofErr w:type="spellEnd"/>
      <w:r w:rsidRPr="00406CF6">
        <w:rPr>
          <w:sz w:val="22"/>
          <w:szCs w:val="22"/>
        </w:rPr>
        <w:t xml:space="preserve">). </w:t>
      </w:r>
      <w:proofErr w:type="spellStart"/>
      <w:r w:rsidRPr="00406CF6">
        <w:rPr>
          <w:sz w:val="22"/>
          <w:szCs w:val="22"/>
        </w:rPr>
        <w:t>Це</w:t>
      </w:r>
      <w:proofErr w:type="spellEnd"/>
      <w:r w:rsidRPr="00406CF6">
        <w:rPr>
          <w:sz w:val="22"/>
          <w:szCs w:val="22"/>
        </w:rPr>
        <w:t xml:space="preserve"> </w:t>
      </w:r>
      <w:proofErr w:type="spellStart"/>
      <w:r w:rsidRPr="00406CF6">
        <w:rPr>
          <w:sz w:val="22"/>
          <w:szCs w:val="22"/>
        </w:rPr>
        <w:t>значно</w:t>
      </w:r>
      <w:proofErr w:type="spellEnd"/>
      <w:r w:rsidRPr="00406CF6">
        <w:rPr>
          <w:sz w:val="22"/>
          <w:szCs w:val="22"/>
        </w:rPr>
        <w:t xml:space="preserve"> </w:t>
      </w:r>
      <w:proofErr w:type="spellStart"/>
      <w:r w:rsidRPr="00406CF6">
        <w:rPr>
          <w:sz w:val="22"/>
          <w:szCs w:val="22"/>
        </w:rPr>
        <w:t>спростить</w:t>
      </w:r>
      <w:proofErr w:type="spellEnd"/>
      <w:r w:rsidRPr="00406CF6">
        <w:rPr>
          <w:sz w:val="22"/>
          <w:szCs w:val="22"/>
        </w:rPr>
        <w:t xml:space="preserve"> </w:t>
      </w:r>
      <w:proofErr w:type="spellStart"/>
      <w:r w:rsidRPr="00406CF6">
        <w:rPr>
          <w:sz w:val="22"/>
          <w:szCs w:val="22"/>
        </w:rPr>
        <w:t>процес</w:t>
      </w:r>
      <w:proofErr w:type="spellEnd"/>
      <w:r w:rsidRPr="00406CF6">
        <w:rPr>
          <w:sz w:val="22"/>
          <w:szCs w:val="22"/>
        </w:rPr>
        <w:t xml:space="preserve"> </w:t>
      </w:r>
      <w:proofErr w:type="spellStart"/>
      <w:r w:rsidRPr="00406CF6">
        <w:rPr>
          <w:sz w:val="22"/>
          <w:szCs w:val="22"/>
        </w:rPr>
        <w:t>реєстрації</w:t>
      </w:r>
      <w:proofErr w:type="spellEnd"/>
      <w:r w:rsidRPr="00406CF6">
        <w:rPr>
          <w:sz w:val="22"/>
          <w:szCs w:val="22"/>
        </w:rPr>
        <w:t xml:space="preserve"> та </w:t>
      </w:r>
      <w:proofErr w:type="spellStart"/>
      <w:r w:rsidRPr="00406CF6">
        <w:rPr>
          <w:sz w:val="22"/>
          <w:szCs w:val="22"/>
        </w:rPr>
        <w:t>розгляду</w:t>
      </w:r>
      <w:proofErr w:type="spellEnd"/>
      <w:r w:rsidRPr="00406CF6">
        <w:rPr>
          <w:sz w:val="22"/>
          <w:szCs w:val="22"/>
        </w:rPr>
        <w:t xml:space="preserve"> Ваших </w:t>
      </w:r>
      <w:proofErr w:type="spellStart"/>
      <w:r w:rsidRPr="00406CF6">
        <w:rPr>
          <w:sz w:val="22"/>
          <w:szCs w:val="22"/>
        </w:rPr>
        <w:t>зауважень</w:t>
      </w:r>
      <w:proofErr w:type="spellEnd"/>
      <w:r w:rsidRPr="00406CF6">
        <w:rPr>
          <w:sz w:val="22"/>
          <w:szCs w:val="22"/>
        </w:rPr>
        <w:t xml:space="preserve"> і </w:t>
      </w:r>
      <w:proofErr w:type="spellStart"/>
      <w:r w:rsidRPr="00406CF6">
        <w:rPr>
          <w:sz w:val="22"/>
          <w:szCs w:val="22"/>
        </w:rPr>
        <w:t>пропозицій</w:t>
      </w:r>
      <w:proofErr w:type="spellEnd"/>
      <w:r w:rsidRPr="00406CF6">
        <w:rPr>
          <w:sz w:val="22"/>
          <w:szCs w:val="22"/>
        </w:rPr>
        <w:t xml:space="preserve">. </w:t>
      </w:r>
    </w:p>
    <w:p w:rsidR="00B949D1" w:rsidRPr="00406CF6" w:rsidRDefault="00B949D1" w:rsidP="00B949D1">
      <w:pPr>
        <w:widowControl w:val="0"/>
        <w:autoSpaceDE w:val="0"/>
        <w:autoSpaceDN w:val="0"/>
        <w:adjustRightInd w:val="0"/>
        <w:ind w:firstLine="567"/>
        <w:contextualSpacing/>
        <w:jc w:val="both"/>
        <w:rPr>
          <w:sz w:val="22"/>
          <w:szCs w:val="22"/>
        </w:rPr>
      </w:pPr>
      <w:r w:rsidRPr="00406CF6">
        <w:rPr>
          <w:sz w:val="22"/>
          <w:szCs w:val="22"/>
        </w:rPr>
        <w:t xml:space="preserve">У </w:t>
      </w:r>
      <w:proofErr w:type="spellStart"/>
      <w:r w:rsidRPr="00406CF6">
        <w:rPr>
          <w:sz w:val="22"/>
          <w:szCs w:val="22"/>
        </w:rPr>
        <w:t>разі</w:t>
      </w:r>
      <w:proofErr w:type="spellEnd"/>
      <w:r w:rsidRPr="00406CF6">
        <w:rPr>
          <w:sz w:val="22"/>
          <w:szCs w:val="22"/>
        </w:rPr>
        <w:t xml:space="preserve"> </w:t>
      </w:r>
      <w:proofErr w:type="spellStart"/>
      <w:r w:rsidRPr="00406CF6">
        <w:rPr>
          <w:sz w:val="22"/>
          <w:szCs w:val="22"/>
        </w:rPr>
        <w:t>отримання</w:t>
      </w:r>
      <w:proofErr w:type="spellEnd"/>
      <w:r w:rsidRPr="00406CF6">
        <w:rPr>
          <w:sz w:val="22"/>
          <w:szCs w:val="22"/>
        </w:rPr>
        <w:t xml:space="preserve"> таких </w:t>
      </w:r>
      <w:proofErr w:type="spellStart"/>
      <w:r w:rsidRPr="00406CF6">
        <w:rPr>
          <w:sz w:val="22"/>
          <w:szCs w:val="22"/>
        </w:rPr>
        <w:t>зауважень</w:t>
      </w:r>
      <w:proofErr w:type="spellEnd"/>
      <w:r w:rsidRPr="00406CF6">
        <w:rPr>
          <w:sz w:val="22"/>
          <w:szCs w:val="22"/>
        </w:rPr>
        <w:t xml:space="preserve"> і </w:t>
      </w:r>
      <w:proofErr w:type="spellStart"/>
      <w:r w:rsidRPr="00406CF6">
        <w:rPr>
          <w:sz w:val="22"/>
          <w:szCs w:val="22"/>
        </w:rPr>
        <w:t>пропозицій</w:t>
      </w:r>
      <w:proofErr w:type="spellEnd"/>
      <w:r w:rsidRPr="00406CF6">
        <w:rPr>
          <w:sz w:val="22"/>
          <w:szCs w:val="22"/>
        </w:rPr>
        <w:t xml:space="preserve"> </w:t>
      </w:r>
      <w:proofErr w:type="spellStart"/>
      <w:r w:rsidRPr="00406CF6">
        <w:rPr>
          <w:sz w:val="22"/>
          <w:szCs w:val="22"/>
        </w:rPr>
        <w:t>громадськості</w:t>
      </w:r>
      <w:proofErr w:type="spellEnd"/>
      <w:r w:rsidRPr="00406CF6">
        <w:rPr>
          <w:sz w:val="22"/>
          <w:szCs w:val="22"/>
        </w:rPr>
        <w:t xml:space="preserve"> вони </w:t>
      </w:r>
      <w:proofErr w:type="spellStart"/>
      <w:r w:rsidRPr="00406CF6">
        <w:rPr>
          <w:sz w:val="22"/>
          <w:szCs w:val="22"/>
        </w:rPr>
        <w:t>будуть</w:t>
      </w:r>
      <w:proofErr w:type="spellEnd"/>
      <w:r w:rsidRPr="00406CF6">
        <w:rPr>
          <w:sz w:val="22"/>
          <w:szCs w:val="22"/>
        </w:rPr>
        <w:t xml:space="preserve"> </w:t>
      </w:r>
      <w:proofErr w:type="spellStart"/>
      <w:r w:rsidRPr="00406CF6">
        <w:rPr>
          <w:sz w:val="22"/>
          <w:szCs w:val="22"/>
        </w:rPr>
        <w:t>розміщені</w:t>
      </w:r>
      <w:proofErr w:type="spellEnd"/>
      <w:r w:rsidRPr="00406CF6">
        <w:rPr>
          <w:sz w:val="22"/>
          <w:szCs w:val="22"/>
        </w:rPr>
        <w:t xml:space="preserve"> в </w:t>
      </w:r>
      <w:proofErr w:type="spellStart"/>
      <w:r w:rsidRPr="00406CF6">
        <w:rPr>
          <w:sz w:val="22"/>
          <w:szCs w:val="22"/>
        </w:rPr>
        <w:t>Єдиному</w:t>
      </w:r>
      <w:proofErr w:type="spellEnd"/>
      <w:r w:rsidRPr="00406CF6">
        <w:rPr>
          <w:sz w:val="22"/>
          <w:szCs w:val="22"/>
        </w:rPr>
        <w:t xml:space="preserve"> </w:t>
      </w:r>
      <w:proofErr w:type="spellStart"/>
      <w:r w:rsidRPr="00406CF6">
        <w:rPr>
          <w:sz w:val="22"/>
          <w:szCs w:val="22"/>
        </w:rPr>
        <w:t>реєстрі</w:t>
      </w:r>
      <w:proofErr w:type="spellEnd"/>
      <w:r w:rsidRPr="00406CF6">
        <w:rPr>
          <w:sz w:val="22"/>
          <w:szCs w:val="22"/>
        </w:rPr>
        <w:t xml:space="preserve"> з </w:t>
      </w:r>
      <w:proofErr w:type="spellStart"/>
      <w:r w:rsidRPr="00406CF6">
        <w:rPr>
          <w:sz w:val="22"/>
          <w:szCs w:val="22"/>
        </w:rPr>
        <w:t>оцінки</w:t>
      </w:r>
      <w:proofErr w:type="spellEnd"/>
      <w:r w:rsidRPr="00406CF6">
        <w:rPr>
          <w:sz w:val="22"/>
          <w:szCs w:val="22"/>
        </w:rPr>
        <w:t xml:space="preserve"> </w:t>
      </w:r>
      <w:proofErr w:type="spellStart"/>
      <w:r w:rsidRPr="00406CF6">
        <w:rPr>
          <w:sz w:val="22"/>
          <w:szCs w:val="22"/>
        </w:rPr>
        <w:t>впливу</w:t>
      </w:r>
      <w:proofErr w:type="spellEnd"/>
      <w:r w:rsidRPr="00406CF6">
        <w:rPr>
          <w:sz w:val="22"/>
          <w:szCs w:val="22"/>
        </w:rPr>
        <w:t xml:space="preserve"> на </w:t>
      </w:r>
      <w:proofErr w:type="spellStart"/>
      <w:r w:rsidRPr="00406CF6">
        <w:rPr>
          <w:sz w:val="22"/>
          <w:szCs w:val="22"/>
        </w:rPr>
        <w:t>довкілля</w:t>
      </w:r>
      <w:proofErr w:type="spellEnd"/>
      <w:r w:rsidRPr="00406CF6">
        <w:rPr>
          <w:sz w:val="22"/>
          <w:szCs w:val="22"/>
        </w:rPr>
        <w:t xml:space="preserve"> та </w:t>
      </w:r>
      <w:proofErr w:type="spellStart"/>
      <w:r w:rsidRPr="00406CF6">
        <w:rPr>
          <w:sz w:val="22"/>
          <w:szCs w:val="22"/>
        </w:rPr>
        <w:t>передані</w:t>
      </w:r>
      <w:proofErr w:type="spellEnd"/>
      <w:r w:rsidRPr="00406CF6">
        <w:rPr>
          <w:sz w:val="22"/>
          <w:szCs w:val="22"/>
        </w:rPr>
        <w:t xml:space="preserve"> </w:t>
      </w:r>
      <w:proofErr w:type="spellStart"/>
      <w:r w:rsidRPr="00406CF6">
        <w:rPr>
          <w:sz w:val="22"/>
          <w:szCs w:val="22"/>
        </w:rPr>
        <w:t>суб’єкту</w:t>
      </w:r>
      <w:proofErr w:type="spellEnd"/>
      <w:r w:rsidRPr="00406CF6">
        <w:rPr>
          <w:sz w:val="22"/>
          <w:szCs w:val="22"/>
        </w:rPr>
        <w:t xml:space="preserve"> </w:t>
      </w:r>
      <w:proofErr w:type="spellStart"/>
      <w:r w:rsidRPr="00406CF6">
        <w:rPr>
          <w:sz w:val="22"/>
          <w:szCs w:val="22"/>
        </w:rPr>
        <w:t>господарювання</w:t>
      </w:r>
      <w:proofErr w:type="spellEnd"/>
      <w:r w:rsidRPr="00406CF6">
        <w:rPr>
          <w:sz w:val="22"/>
          <w:szCs w:val="22"/>
        </w:rPr>
        <w:t xml:space="preserve"> (</w:t>
      </w:r>
      <w:proofErr w:type="spellStart"/>
      <w:r w:rsidRPr="00406CF6">
        <w:rPr>
          <w:sz w:val="22"/>
          <w:szCs w:val="22"/>
        </w:rPr>
        <w:t>протягом</w:t>
      </w:r>
      <w:proofErr w:type="spellEnd"/>
      <w:r w:rsidRPr="00406CF6">
        <w:rPr>
          <w:sz w:val="22"/>
          <w:szCs w:val="22"/>
        </w:rPr>
        <w:t xml:space="preserve"> </w:t>
      </w:r>
      <w:proofErr w:type="spellStart"/>
      <w:r w:rsidRPr="00406CF6">
        <w:rPr>
          <w:sz w:val="22"/>
          <w:szCs w:val="22"/>
        </w:rPr>
        <w:t>трьох</w:t>
      </w:r>
      <w:proofErr w:type="spellEnd"/>
      <w:r w:rsidRPr="00406CF6">
        <w:rPr>
          <w:sz w:val="22"/>
          <w:szCs w:val="22"/>
        </w:rPr>
        <w:t xml:space="preserve"> </w:t>
      </w:r>
      <w:proofErr w:type="spellStart"/>
      <w:r w:rsidRPr="00406CF6">
        <w:rPr>
          <w:sz w:val="22"/>
          <w:szCs w:val="22"/>
        </w:rPr>
        <w:t>робочих</w:t>
      </w:r>
      <w:proofErr w:type="spellEnd"/>
      <w:r w:rsidRPr="00406CF6">
        <w:rPr>
          <w:sz w:val="22"/>
          <w:szCs w:val="22"/>
        </w:rPr>
        <w:t xml:space="preserve"> </w:t>
      </w:r>
      <w:proofErr w:type="spellStart"/>
      <w:r w:rsidRPr="00406CF6">
        <w:rPr>
          <w:sz w:val="22"/>
          <w:szCs w:val="22"/>
        </w:rPr>
        <w:t>днів</w:t>
      </w:r>
      <w:proofErr w:type="spellEnd"/>
      <w:r w:rsidRPr="00406CF6">
        <w:rPr>
          <w:sz w:val="22"/>
          <w:szCs w:val="22"/>
        </w:rPr>
        <w:t xml:space="preserve"> з дня </w:t>
      </w:r>
      <w:proofErr w:type="spellStart"/>
      <w:r w:rsidRPr="00406CF6">
        <w:rPr>
          <w:sz w:val="22"/>
          <w:szCs w:val="22"/>
        </w:rPr>
        <w:t>їх</w:t>
      </w:r>
      <w:proofErr w:type="spellEnd"/>
      <w:r w:rsidRPr="00406CF6">
        <w:rPr>
          <w:sz w:val="22"/>
          <w:szCs w:val="22"/>
        </w:rPr>
        <w:t xml:space="preserve"> </w:t>
      </w:r>
      <w:proofErr w:type="spellStart"/>
      <w:r w:rsidRPr="00406CF6">
        <w:rPr>
          <w:sz w:val="22"/>
          <w:szCs w:val="22"/>
        </w:rPr>
        <w:t>отримання</w:t>
      </w:r>
      <w:proofErr w:type="spellEnd"/>
      <w:r w:rsidRPr="00406CF6">
        <w:rPr>
          <w:sz w:val="22"/>
          <w:szCs w:val="22"/>
        </w:rPr>
        <w:t xml:space="preserve">). Особи, </w:t>
      </w:r>
      <w:proofErr w:type="spellStart"/>
      <w:r w:rsidRPr="00406CF6">
        <w:rPr>
          <w:sz w:val="22"/>
          <w:szCs w:val="22"/>
        </w:rPr>
        <w:t>що</w:t>
      </w:r>
      <w:proofErr w:type="spellEnd"/>
      <w:r w:rsidRPr="00406CF6">
        <w:rPr>
          <w:sz w:val="22"/>
          <w:szCs w:val="22"/>
        </w:rPr>
        <w:t xml:space="preserve"> </w:t>
      </w:r>
      <w:proofErr w:type="spellStart"/>
      <w:r w:rsidRPr="00406CF6">
        <w:rPr>
          <w:sz w:val="22"/>
          <w:szCs w:val="22"/>
        </w:rPr>
        <w:t>надають</w:t>
      </w:r>
      <w:proofErr w:type="spellEnd"/>
      <w:r w:rsidRPr="00406CF6">
        <w:rPr>
          <w:sz w:val="22"/>
          <w:szCs w:val="22"/>
        </w:rPr>
        <w:t xml:space="preserve"> </w:t>
      </w:r>
      <w:proofErr w:type="spellStart"/>
      <w:r w:rsidRPr="00406CF6">
        <w:rPr>
          <w:sz w:val="22"/>
          <w:szCs w:val="22"/>
        </w:rPr>
        <w:t>зауваження</w:t>
      </w:r>
      <w:proofErr w:type="spellEnd"/>
      <w:r w:rsidRPr="00406CF6">
        <w:rPr>
          <w:sz w:val="22"/>
          <w:szCs w:val="22"/>
        </w:rPr>
        <w:t xml:space="preserve"> і </w:t>
      </w:r>
      <w:proofErr w:type="spellStart"/>
      <w:r w:rsidRPr="00406CF6">
        <w:rPr>
          <w:sz w:val="22"/>
          <w:szCs w:val="22"/>
        </w:rPr>
        <w:t>пропозиції</w:t>
      </w:r>
      <w:proofErr w:type="spellEnd"/>
      <w:r w:rsidRPr="00406CF6">
        <w:rPr>
          <w:sz w:val="22"/>
          <w:szCs w:val="22"/>
        </w:rPr>
        <w:t xml:space="preserve">, </w:t>
      </w:r>
      <w:proofErr w:type="spellStart"/>
      <w:r w:rsidRPr="00406CF6">
        <w:rPr>
          <w:sz w:val="22"/>
          <w:szCs w:val="22"/>
        </w:rPr>
        <w:t>своїм</w:t>
      </w:r>
      <w:proofErr w:type="spellEnd"/>
      <w:r w:rsidRPr="00406CF6">
        <w:rPr>
          <w:sz w:val="22"/>
          <w:szCs w:val="22"/>
        </w:rPr>
        <w:t xml:space="preserve"> </w:t>
      </w:r>
      <w:proofErr w:type="spellStart"/>
      <w:r w:rsidRPr="00406CF6">
        <w:rPr>
          <w:sz w:val="22"/>
          <w:szCs w:val="22"/>
        </w:rPr>
        <w:t>підписом</w:t>
      </w:r>
      <w:proofErr w:type="spellEnd"/>
      <w:r w:rsidRPr="00406CF6">
        <w:rPr>
          <w:sz w:val="22"/>
          <w:szCs w:val="22"/>
        </w:rPr>
        <w:t xml:space="preserve"> </w:t>
      </w:r>
      <w:proofErr w:type="spellStart"/>
      <w:r w:rsidRPr="00406CF6">
        <w:rPr>
          <w:sz w:val="22"/>
          <w:szCs w:val="22"/>
        </w:rPr>
        <w:t>засвідчують</w:t>
      </w:r>
      <w:proofErr w:type="spellEnd"/>
      <w:r w:rsidRPr="00406CF6">
        <w:rPr>
          <w:sz w:val="22"/>
          <w:szCs w:val="22"/>
        </w:rPr>
        <w:t xml:space="preserve"> свою </w:t>
      </w:r>
      <w:proofErr w:type="spellStart"/>
      <w:r w:rsidRPr="00406CF6">
        <w:rPr>
          <w:sz w:val="22"/>
          <w:szCs w:val="22"/>
        </w:rPr>
        <w:t>згоду</w:t>
      </w:r>
      <w:proofErr w:type="spellEnd"/>
      <w:r w:rsidRPr="00406CF6">
        <w:rPr>
          <w:sz w:val="22"/>
          <w:szCs w:val="22"/>
        </w:rPr>
        <w:t xml:space="preserve"> на </w:t>
      </w:r>
      <w:proofErr w:type="spellStart"/>
      <w:r w:rsidRPr="00406CF6">
        <w:rPr>
          <w:sz w:val="22"/>
          <w:szCs w:val="22"/>
        </w:rPr>
        <w:t>обробку</w:t>
      </w:r>
      <w:proofErr w:type="spellEnd"/>
      <w:r w:rsidRPr="00406CF6">
        <w:rPr>
          <w:sz w:val="22"/>
          <w:szCs w:val="22"/>
        </w:rPr>
        <w:t xml:space="preserve"> </w:t>
      </w:r>
      <w:proofErr w:type="spellStart"/>
      <w:r w:rsidRPr="00406CF6">
        <w:rPr>
          <w:sz w:val="22"/>
          <w:szCs w:val="22"/>
        </w:rPr>
        <w:t>їх</w:t>
      </w:r>
      <w:proofErr w:type="spellEnd"/>
      <w:r w:rsidRPr="00406CF6">
        <w:rPr>
          <w:sz w:val="22"/>
          <w:szCs w:val="22"/>
        </w:rPr>
        <w:t xml:space="preserve"> </w:t>
      </w:r>
      <w:proofErr w:type="spellStart"/>
      <w:r w:rsidRPr="00406CF6">
        <w:rPr>
          <w:sz w:val="22"/>
          <w:szCs w:val="22"/>
        </w:rPr>
        <w:t>персональних</w:t>
      </w:r>
      <w:proofErr w:type="spellEnd"/>
      <w:r w:rsidRPr="00406CF6">
        <w:rPr>
          <w:sz w:val="22"/>
          <w:szCs w:val="22"/>
        </w:rPr>
        <w:t xml:space="preserve"> </w:t>
      </w:r>
      <w:proofErr w:type="spellStart"/>
      <w:r w:rsidRPr="00406CF6">
        <w:rPr>
          <w:sz w:val="22"/>
          <w:szCs w:val="22"/>
        </w:rPr>
        <w:t>даних</w:t>
      </w:r>
      <w:proofErr w:type="spellEnd"/>
      <w:r w:rsidRPr="00406CF6">
        <w:rPr>
          <w:sz w:val="22"/>
          <w:szCs w:val="22"/>
        </w:rPr>
        <w:t xml:space="preserve">. </w:t>
      </w:r>
      <w:proofErr w:type="spellStart"/>
      <w:r w:rsidRPr="00406CF6">
        <w:rPr>
          <w:sz w:val="22"/>
          <w:szCs w:val="22"/>
        </w:rPr>
        <w:t>Суб’єкт</w:t>
      </w:r>
      <w:proofErr w:type="spellEnd"/>
      <w:r w:rsidRPr="00406CF6">
        <w:rPr>
          <w:sz w:val="22"/>
          <w:szCs w:val="22"/>
        </w:rPr>
        <w:t xml:space="preserve"> </w:t>
      </w:r>
      <w:proofErr w:type="spellStart"/>
      <w:r w:rsidRPr="00406CF6">
        <w:rPr>
          <w:sz w:val="22"/>
          <w:szCs w:val="22"/>
        </w:rPr>
        <w:t>господарювання</w:t>
      </w:r>
      <w:proofErr w:type="spellEnd"/>
      <w:r w:rsidRPr="00406CF6">
        <w:rPr>
          <w:sz w:val="22"/>
          <w:szCs w:val="22"/>
        </w:rPr>
        <w:t xml:space="preserve"> </w:t>
      </w:r>
      <w:proofErr w:type="spellStart"/>
      <w:r w:rsidRPr="00406CF6">
        <w:rPr>
          <w:sz w:val="22"/>
          <w:szCs w:val="22"/>
        </w:rPr>
        <w:t>під</w:t>
      </w:r>
      <w:proofErr w:type="spellEnd"/>
      <w:r w:rsidRPr="00406CF6">
        <w:rPr>
          <w:sz w:val="22"/>
          <w:szCs w:val="22"/>
        </w:rPr>
        <w:t xml:space="preserve"> час </w:t>
      </w:r>
      <w:proofErr w:type="spellStart"/>
      <w:r w:rsidRPr="00406CF6">
        <w:rPr>
          <w:sz w:val="22"/>
          <w:szCs w:val="22"/>
        </w:rPr>
        <w:t>підготовки</w:t>
      </w:r>
      <w:proofErr w:type="spellEnd"/>
      <w:r w:rsidRPr="00406CF6">
        <w:rPr>
          <w:sz w:val="22"/>
          <w:szCs w:val="22"/>
        </w:rPr>
        <w:t xml:space="preserve"> </w:t>
      </w:r>
      <w:proofErr w:type="spellStart"/>
      <w:r w:rsidRPr="00406CF6">
        <w:rPr>
          <w:sz w:val="22"/>
          <w:szCs w:val="22"/>
        </w:rPr>
        <w:t>звіту</w:t>
      </w:r>
      <w:proofErr w:type="spellEnd"/>
      <w:r w:rsidRPr="00406CF6">
        <w:rPr>
          <w:sz w:val="22"/>
          <w:szCs w:val="22"/>
        </w:rPr>
        <w:t xml:space="preserve"> з </w:t>
      </w:r>
      <w:proofErr w:type="spellStart"/>
      <w:r w:rsidRPr="00406CF6">
        <w:rPr>
          <w:sz w:val="22"/>
          <w:szCs w:val="22"/>
        </w:rPr>
        <w:t>оцінки</w:t>
      </w:r>
      <w:proofErr w:type="spellEnd"/>
      <w:r w:rsidRPr="00406CF6">
        <w:rPr>
          <w:sz w:val="22"/>
          <w:szCs w:val="22"/>
        </w:rPr>
        <w:t xml:space="preserve"> </w:t>
      </w:r>
      <w:proofErr w:type="spellStart"/>
      <w:r w:rsidRPr="00406CF6">
        <w:rPr>
          <w:sz w:val="22"/>
          <w:szCs w:val="22"/>
        </w:rPr>
        <w:t>впливу</w:t>
      </w:r>
      <w:proofErr w:type="spellEnd"/>
      <w:r w:rsidRPr="00406CF6">
        <w:rPr>
          <w:sz w:val="22"/>
          <w:szCs w:val="22"/>
        </w:rPr>
        <w:t xml:space="preserve"> на </w:t>
      </w:r>
      <w:proofErr w:type="spellStart"/>
      <w:r w:rsidRPr="00406CF6">
        <w:rPr>
          <w:sz w:val="22"/>
          <w:szCs w:val="22"/>
        </w:rPr>
        <w:t>довкілля</w:t>
      </w:r>
      <w:proofErr w:type="spellEnd"/>
      <w:r w:rsidRPr="00406CF6">
        <w:rPr>
          <w:sz w:val="22"/>
          <w:szCs w:val="22"/>
        </w:rPr>
        <w:t xml:space="preserve"> </w:t>
      </w:r>
      <w:proofErr w:type="spellStart"/>
      <w:r w:rsidRPr="00406CF6">
        <w:rPr>
          <w:sz w:val="22"/>
          <w:szCs w:val="22"/>
        </w:rPr>
        <w:t>зобов’язаний</w:t>
      </w:r>
      <w:proofErr w:type="spellEnd"/>
      <w:r w:rsidRPr="00406CF6">
        <w:rPr>
          <w:sz w:val="22"/>
          <w:szCs w:val="22"/>
        </w:rPr>
        <w:t xml:space="preserve"> </w:t>
      </w:r>
      <w:proofErr w:type="spellStart"/>
      <w:r w:rsidRPr="00406CF6">
        <w:rPr>
          <w:sz w:val="22"/>
          <w:szCs w:val="22"/>
        </w:rPr>
        <w:t>врахувати</w:t>
      </w:r>
      <w:proofErr w:type="spellEnd"/>
      <w:r w:rsidRPr="00406CF6">
        <w:rPr>
          <w:sz w:val="22"/>
          <w:szCs w:val="22"/>
        </w:rPr>
        <w:t xml:space="preserve"> </w:t>
      </w:r>
      <w:proofErr w:type="spellStart"/>
      <w:r w:rsidRPr="00406CF6">
        <w:rPr>
          <w:sz w:val="22"/>
          <w:szCs w:val="22"/>
        </w:rPr>
        <w:t>повністю</w:t>
      </w:r>
      <w:proofErr w:type="spellEnd"/>
      <w:r w:rsidRPr="00406CF6">
        <w:rPr>
          <w:sz w:val="22"/>
          <w:szCs w:val="22"/>
        </w:rPr>
        <w:t xml:space="preserve">, </w:t>
      </w:r>
      <w:proofErr w:type="spellStart"/>
      <w:r w:rsidRPr="00406CF6">
        <w:rPr>
          <w:sz w:val="22"/>
          <w:szCs w:val="22"/>
        </w:rPr>
        <w:t>врахувати</w:t>
      </w:r>
      <w:proofErr w:type="spellEnd"/>
      <w:r w:rsidRPr="00406CF6">
        <w:rPr>
          <w:sz w:val="22"/>
          <w:szCs w:val="22"/>
        </w:rPr>
        <w:t xml:space="preserve"> </w:t>
      </w:r>
      <w:proofErr w:type="spellStart"/>
      <w:r w:rsidRPr="00406CF6">
        <w:rPr>
          <w:sz w:val="22"/>
          <w:szCs w:val="22"/>
        </w:rPr>
        <w:t>частково</w:t>
      </w:r>
      <w:proofErr w:type="spellEnd"/>
      <w:r w:rsidRPr="00406CF6">
        <w:rPr>
          <w:sz w:val="22"/>
          <w:szCs w:val="22"/>
        </w:rPr>
        <w:t xml:space="preserve"> </w:t>
      </w:r>
      <w:proofErr w:type="spellStart"/>
      <w:r w:rsidRPr="00406CF6">
        <w:rPr>
          <w:sz w:val="22"/>
          <w:szCs w:val="22"/>
        </w:rPr>
        <w:t>або</w:t>
      </w:r>
      <w:proofErr w:type="spellEnd"/>
      <w:r w:rsidRPr="00406CF6">
        <w:rPr>
          <w:sz w:val="22"/>
          <w:szCs w:val="22"/>
        </w:rPr>
        <w:t xml:space="preserve"> </w:t>
      </w:r>
      <w:proofErr w:type="spellStart"/>
      <w:r w:rsidRPr="00406CF6">
        <w:rPr>
          <w:sz w:val="22"/>
          <w:szCs w:val="22"/>
        </w:rPr>
        <w:t>обґрунтовано</w:t>
      </w:r>
      <w:proofErr w:type="spellEnd"/>
      <w:r w:rsidRPr="00406CF6">
        <w:rPr>
          <w:sz w:val="22"/>
          <w:szCs w:val="22"/>
        </w:rPr>
        <w:t xml:space="preserve"> </w:t>
      </w:r>
      <w:proofErr w:type="spellStart"/>
      <w:r w:rsidRPr="00406CF6">
        <w:rPr>
          <w:sz w:val="22"/>
          <w:szCs w:val="22"/>
        </w:rPr>
        <w:t>відхилити</w:t>
      </w:r>
      <w:proofErr w:type="spellEnd"/>
      <w:r w:rsidRPr="00406CF6">
        <w:rPr>
          <w:sz w:val="22"/>
          <w:szCs w:val="22"/>
        </w:rPr>
        <w:t xml:space="preserve"> </w:t>
      </w:r>
      <w:proofErr w:type="spellStart"/>
      <w:r w:rsidRPr="00406CF6">
        <w:rPr>
          <w:sz w:val="22"/>
          <w:szCs w:val="22"/>
        </w:rPr>
        <w:t>зауваження</w:t>
      </w:r>
      <w:proofErr w:type="spellEnd"/>
      <w:r w:rsidRPr="00406CF6">
        <w:rPr>
          <w:sz w:val="22"/>
          <w:szCs w:val="22"/>
        </w:rPr>
        <w:t xml:space="preserve"> і </w:t>
      </w:r>
      <w:proofErr w:type="spellStart"/>
      <w:r w:rsidRPr="00406CF6">
        <w:rPr>
          <w:sz w:val="22"/>
          <w:szCs w:val="22"/>
        </w:rPr>
        <w:t>пропозиції</w:t>
      </w:r>
      <w:proofErr w:type="spellEnd"/>
      <w:r w:rsidRPr="00406CF6">
        <w:rPr>
          <w:sz w:val="22"/>
          <w:szCs w:val="22"/>
        </w:rPr>
        <w:t xml:space="preserve"> </w:t>
      </w:r>
      <w:proofErr w:type="spellStart"/>
      <w:r w:rsidRPr="00406CF6">
        <w:rPr>
          <w:sz w:val="22"/>
          <w:szCs w:val="22"/>
        </w:rPr>
        <w:t>громадськості</w:t>
      </w:r>
      <w:proofErr w:type="spellEnd"/>
      <w:r w:rsidRPr="00406CF6">
        <w:rPr>
          <w:sz w:val="22"/>
          <w:szCs w:val="22"/>
        </w:rPr>
        <w:t xml:space="preserve">, </w:t>
      </w:r>
      <w:proofErr w:type="spellStart"/>
      <w:r w:rsidRPr="00406CF6">
        <w:rPr>
          <w:sz w:val="22"/>
          <w:szCs w:val="22"/>
        </w:rPr>
        <w:t>надані</w:t>
      </w:r>
      <w:proofErr w:type="spellEnd"/>
      <w:r w:rsidRPr="00406CF6">
        <w:rPr>
          <w:sz w:val="22"/>
          <w:szCs w:val="22"/>
        </w:rPr>
        <w:t xml:space="preserve"> у </w:t>
      </w:r>
      <w:proofErr w:type="spellStart"/>
      <w:r w:rsidRPr="00406CF6">
        <w:rPr>
          <w:sz w:val="22"/>
          <w:szCs w:val="22"/>
        </w:rPr>
        <w:t>процесі</w:t>
      </w:r>
      <w:proofErr w:type="spellEnd"/>
      <w:r w:rsidRPr="00406CF6">
        <w:rPr>
          <w:sz w:val="22"/>
          <w:szCs w:val="22"/>
        </w:rPr>
        <w:t xml:space="preserve"> </w:t>
      </w:r>
      <w:proofErr w:type="spellStart"/>
      <w:r w:rsidRPr="00406CF6">
        <w:rPr>
          <w:sz w:val="22"/>
          <w:szCs w:val="22"/>
        </w:rPr>
        <w:t>громадського</w:t>
      </w:r>
      <w:proofErr w:type="spellEnd"/>
      <w:r w:rsidRPr="00406CF6">
        <w:rPr>
          <w:sz w:val="22"/>
          <w:szCs w:val="22"/>
        </w:rPr>
        <w:t xml:space="preserve"> </w:t>
      </w:r>
      <w:proofErr w:type="spellStart"/>
      <w:r w:rsidRPr="00406CF6">
        <w:rPr>
          <w:sz w:val="22"/>
          <w:szCs w:val="22"/>
        </w:rPr>
        <w:t>обговорення</w:t>
      </w:r>
      <w:proofErr w:type="spellEnd"/>
      <w:r w:rsidRPr="00406CF6">
        <w:rPr>
          <w:sz w:val="22"/>
          <w:szCs w:val="22"/>
        </w:rPr>
        <w:t xml:space="preserve"> </w:t>
      </w:r>
      <w:proofErr w:type="spellStart"/>
      <w:r w:rsidRPr="00406CF6">
        <w:rPr>
          <w:sz w:val="22"/>
          <w:szCs w:val="22"/>
        </w:rPr>
        <w:t>обсягу</w:t>
      </w:r>
      <w:proofErr w:type="spellEnd"/>
      <w:r w:rsidRPr="00406CF6">
        <w:rPr>
          <w:sz w:val="22"/>
          <w:szCs w:val="22"/>
        </w:rPr>
        <w:t xml:space="preserve"> </w:t>
      </w:r>
      <w:proofErr w:type="spellStart"/>
      <w:r w:rsidRPr="00406CF6">
        <w:rPr>
          <w:sz w:val="22"/>
          <w:szCs w:val="22"/>
        </w:rPr>
        <w:t>досліджень</w:t>
      </w:r>
      <w:proofErr w:type="spellEnd"/>
      <w:r w:rsidRPr="00406CF6">
        <w:rPr>
          <w:sz w:val="22"/>
          <w:szCs w:val="22"/>
        </w:rPr>
        <w:t xml:space="preserve"> та </w:t>
      </w:r>
      <w:proofErr w:type="spellStart"/>
      <w:r w:rsidRPr="00406CF6">
        <w:rPr>
          <w:sz w:val="22"/>
          <w:szCs w:val="22"/>
        </w:rPr>
        <w:t>рівня</w:t>
      </w:r>
      <w:proofErr w:type="spellEnd"/>
      <w:r w:rsidRPr="00406CF6">
        <w:rPr>
          <w:sz w:val="22"/>
          <w:szCs w:val="22"/>
        </w:rPr>
        <w:t xml:space="preserve"> </w:t>
      </w:r>
      <w:proofErr w:type="spellStart"/>
      <w:r w:rsidRPr="00406CF6">
        <w:rPr>
          <w:sz w:val="22"/>
          <w:szCs w:val="22"/>
        </w:rPr>
        <w:t>деталізації</w:t>
      </w:r>
      <w:proofErr w:type="spellEnd"/>
      <w:r w:rsidRPr="00406CF6">
        <w:rPr>
          <w:sz w:val="22"/>
          <w:szCs w:val="22"/>
        </w:rPr>
        <w:t xml:space="preserve"> </w:t>
      </w:r>
      <w:proofErr w:type="spellStart"/>
      <w:r w:rsidRPr="00406CF6">
        <w:rPr>
          <w:sz w:val="22"/>
          <w:szCs w:val="22"/>
        </w:rPr>
        <w:t>інформації</w:t>
      </w:r>
      <w:proofErr w:type="spellEnd"/>
      <w:r w:rsidRPr="00406CF6">
        <w:rPr>
          <w:sz w:val="22"/>
          <w:szCs w:val="22"/>
        </w:rPr>
        <w:t xml:space="preserve">, </w:t>
      </w:r>
      <w:proofErr w:type="spellStart"/>
      <w:r w:rsidRPr="00406CF6">
        <w:rPr>
          <w:sz w:val="22"/>
          <w:szCs w:val="22"/>
        </w:rPr>
        <w:t>що</w:t>
      </w:r>
      <w:proofErr w:type="spellEnd"/>
      <w:r w:rsidRPr="00406CF6">
        <w:rPr>
          <w:sz w:val="22"/>
          <w:szCs w:val="22"/>
        </w:rPr>
        <w:t xml:space="preserve"> </w:t>
      </w:r>
      <w:proofErr w:type="spellStart"/>
      <w:r w:rsidRPr="00406CF6">
        <w:rPr>
          <w:sz w:val="22"/>
          <w:szCs w:val="22"/>
        </w:rPr>
        <w:t>підлягає</w:t>
      </w:r>
      <w:proofErr w:type="spellEnd"/>
      <w:r w:rsidRPr="00406CF6">
        <w:rPr>
          <w:sz w:val="22"/>
          <w:szCs w:val="22"/>
        </w:rPr>
        <w:t xml:space="preserve"> </w:t>
      </w:r>
      <w:proofErr w:type="spellStart"/>
      <w:r w:rsidRPr="00406CF6">
        <w:rPr>
          <w:sz w:val="22"/>
          <w:szCs w:val="22"/>
        </w:rPr>
        <w:t>включенню</w:t>
      </w:r>
      <w:proofErr w:type="spellEnd"/>
      <w:r w:rsidRPr="00406CF6">
        <w:rPr>
          <w:sz w:val="22"/>
          <w:szCs w:val="22"/>
        </w:rPr>
        <w:t xml:space="preserve"> до </w:t>
      </w:r>
      <w:proofErr w:type="spellStart"/>
      <w:r w:rsidRPr="00406CF6">
        <w:rPr>
          <w:sz w:val="22"/>
          <w:szCs w:val="22"/>
        </w:rPr>
        <w:t>звіту</w:t>
      </w:r>
      <w:proofErr w:type="spellEnd"/>
      <w:r w:rsidRPr="00406CF6">
        <w:rPr>
          <w:sz w:val="22"/>
          <w:szCs w:val="22"/>
        </w:rPr>
        <w:t xml:space="preserve"> з </w:t>
      </w:r>
      <w:proofErr w:type="spellStart"/>
      <w:r w:rsidRPr="00406CF6">
        <w:rPr>
          <w:sz w:val="22"/>
          <w:szCs w:val="22"/>
        </w:rPr>
        <w:t>оцінки</w:t>
      </w:r>
      <w:proofErr w:type="spellEnd"/>
      <w:r w:rsidRPr="00406CF6">
        <w:rPr>
          <w:sz w:val="22"/>
          <w:szCs w:val="22"/>
        </w:rPr>
        <w:t xml:space="preserve"> </w:t>
      </w:r>
      <w:proofErr w:type="spellStart"/>
      <w:r w:rsidRPr="00406CF6">
        <w:rPr>
          <w:sz w:val="22"/>
          <w:szCs w:val="22"/>
        </w:rPr>
        <w:t>впливу</w:t>
      </w:r>
      <w:proofErr w:type="spellEnd"/>
      <w:r w:rsidRPr="00406CF6">
        <w:rPr>
          <w:sz w:val="22"/>
          <w:szCs w:val="22"/>
        </w:rPr>
        <w:t xml:space="preserve"> на </w:t>
      </w:r>
      <w:proofErr w:type="spellStart"/>
      <w:r w:rsidRPr="00406CF6">
        <w:rPr>
          <w:sz w:val="22"/>
          <w:szCs w:val="22"/>
        </w:rPr>
        <w:t>довкілля</w:t>
      </w:r>
      <w:proofErr w:type="spellEnd"/>
      <w:r w:rsidRPr="00406CF6">
        <w:rPr>
          <w:sz w:val="22"/>
          <w:szCs w:val="22"/>
        </w:rPr>
        <w:t xml:space="preserve">. Детальна </w:t>
      </w:r>
      <w:proofErr w:type="spellStart"/>
      <w:r w:rsidRPr="00406CF6">
        <w:rPr>
          <w:sz w:val="22"/>
          <w:szCs w:val="22"/>
        </w:rPr>
        <w:t>інформація</w:t>
      </w:r>
      <w:proofErr w:type="spellEnd"/>
      <w:r w:rsidRPr="00406CF6">
        <w:rPr>
          <w:sz w:val="22"/>
          <w:szCs w:val="22"/>
        </w:rPr>
        <w:t xml:space="preserve"> про </w:t>
      </w:r>
      <w:proofErr w:type="spellStart"/>
      <w:r w:rsidRPr="00406CF6">
        <w:rPr>
          <w:sz w:val="22"/>
          <w:szCs w:val="22"/>
        </w:rPr>
        <w:t>це</w:t>
      </w:r>
      <w:proofErr w:type="spellEnd"/>
      <w:r w:rsidRPr="00406CF6">
        <w:rPr>
          <w:sz w:val="22"/>
          <w:szCs w:val="22"/>
        </w:rPr>
        <w:t xml:space="preserve"> </w:t>
      </w:r>
      <w:proofErr w:type="spellStart"/>
      <w:r w:rsidRPr="00406CF6">
        <w:rPr>
          <w:sz w:val="22"/>
          <w:szCs w:val="22"/>
        </w:rPr>
        <w:t>включається</w:t>
      </w:r>
      <w:proofErr w:type="spellEnd"/>
      <w:r w:rsidRPr="00406CF6">
        <w:rPr>
          <w:sz w:val="22"/>
          <w:szCs w:val="22"/>
        </w:rPr>
        <w:t xml:space="preserve"> до </w:t>
      </w:r>
      <w:proofErr w:type="spellStart"/>
      <w:r w:rsidRPr="00406CF6">
        <w:rPr>
          <w:sz w:val="22"/>
          <w:szCs w:val="22"/>
        </w:rPr>
        <w:t>звіту</w:t>
      </w:r>
      <w:proofErr w:type="spellEnd"/>
      <w:r w:rsidRPr="00406CF6">
        <w:rPr>
          <w:sz w:val="22"/>
          <w:szCs w:val="22"/>
        </w:rPr>
        <w:t xml:space="preserve"> з </w:t>
      </w:r>
      <w:proofErr w:type="spellStart"/>
      <w:r w:rsidRPr="00406CF6">
        <w:rPr>
          <w:sz w:val="22"/>
          <w:szCs w:val="22"/>
        </w:rPr>
        <w:t>оцінки</w:t>
      </w:r>
      <w:proofErr w:type="spellEnd"/>
      <w:r w:rsidRPr="00406CF6">
        <w:rPr>
          <w:sz w:val="22"/>
          <w:szCs w:val="22"/>
        </w:rPr>
        <w:t xml:space="preserve"> </w:t>
      </w:r>
      <w:proofErr w:type="spellStart"/>
      <w:r w:rsidRPr="00406CF6">
        <w:rPr>
          <w:sz w:val="22"/>
          <w:szCs w:val="22"/>
        </w:rPr>
        <w:t>впливу</w:t>
      </w:r>
      <w:proofErr w:type="spellEnd"/>
      <w:r w:rsidRPr="00406CF6">
        <w:rPr>
          <w:sz w:val="22"/>
          <w:szCs w:val="22"/>
        </w:rPr>
        <w:t xml:space="preserve"> на </w:t>
      </w:r>
      <w:proofErr w:type="spellStart"/>
      <w:r w:rsidRPr="00406CF6">
        <w:rPr>
          <w:sz w:val="22"/>
          <w:szCs w:val="22"/>
        </w:rPr>
        <w:t>довкілля</w:t>
      </w:r>
      <w:proofErr w:type="spellEnd"/>
      <w:r w:rsidRPr="00406CF6">
        <w:rPr>
          <w:sz w:val="22"/>
          <w:szCs w:val="22"/>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C22A8C" w:rsidRPr="00406CF6" w:rsidTr="006C0D9C">
        <w:tc>
          <w:tcPr>
            <w:tcW w:w="10205" w:type="dxa"/>
          </w:tcPr>
          <w:p w:rsidR="00C22A8C" w:rsidRPr="00406CF6" w:rsidRDefault="00C22A8C" w:rsidP="00C22A8C">
            <w:pPr>
              <w:ind w:firstLine="567"/>
              <w:contextualSpacing/>
              <w:rPr>
                <w:b/>
                <w:sz w:val="22"/>
                <w:szCs w:val="22"/>
                <w:lang w:val="uk-UA"/>
              </w:rPr>
            </w:pPr>
            <w:r w:rsidRPr="00406CF6">
              <w:rPr>
                <w:b/>
                <w:sz w:val="22"/>
                <w:szCs w:val="22"/>
                <w:lang w:val="uk-UA"/>
              </w:rPr>
              <w:t xml:space="preserve">14. Рішення про провадження планованої діяльності </w:t>
            </w:r>
          </w:p>
          <w:p w:rsidR="00C22A8C" w:rsidRPr="00406CF6" w:rsidRDefault="00C22A8C" w:rsidP="002D735E">
            <w:pPr>
              <w:ind w:firstLine="567"/>
              <w:jc w:val="both"/>
              <w:rPr>
                <w:sz w:val="22"/>
                <w:szCs w:val="22"/>
                <w:lang w:val="uk-UA"/>
              </w:rPr>
            </w:pPr>
            <w:r w:rsidRPr="00406CF6">
              <w:rPr>
                <w:sz w:val="22"/>
                <w:szCs w:val="22"/>
                <w:lang w:val="uk-UA"/>
              </w:rPr>
              <w:t>Відповідно до законодавства рішенням про провадження даної планованої діяльності бу</w:t>
            </w:r>
            <w:r w:rsidR="002D735E" w:rsidRPr="00406CF6">
              <w:rPr>
                <w:sz w:val="22"/>
                <w:szCs w:val="22"/>
                <w:lang w:val="uk-UA"/>
              </w:rPr>
              <w:t>дуть</w:t>
            </w:r>
            <w:r w:rsidRPr="00406CF6">
              <w:rPr>
                <w:sz w:val="22"/>
                <w:szCs w:val="22"/>
                <w:lang w:val="uk-UA"/>
              </w:rPr>
              <w:t>:</w:t>
            </w:r>
          </w:p>
        </w:tc>
      </w:tr>
      <w:tr w:rsidR="00BE3D7A" w:rsidRPr="00406CF6" w:rsidTr="006C0D9C">
        <w:tc>
          <w:tcPr>
            <w:tcW w:w="10205" w:type="dxa"/>
            <w:tcBorders>
              <w:bottom w:val="single" w:sz="4" w:space="0" w:color="auto"/>
            </w:tcBorders>
          </w:tcPr>
          <w:p w:rsidR="00C22A8C" w:rsidRPr="00406CF6" w:rsidRDefault="00BE3D7A" w:rsidP="006042A3">
            <w:pPr>
              <w:autoSpaceDE w:val="0"/>
              <w:autoSpaceDN w:val="0"/>
              <w:adjustRightInd w:val="0"/>
              <w:rPr>
                <w:sz w:val="22"/>
                <w:szCs w:val="22"/>
                <w:lang w:val="uk-UA"/>
              </w:rPr>
            </w:pPr>
            <w:r w:rsidRPr="00406CF6">
              <w:rPr>
                <w:sz w:val="22"/>
                <w:szCs w:val="22"/>
                <w:lang w:val="uk-UA"/>
              </w:rPr>
              <w:t xml:space="preserve">1. </w:t>
            </w:r>
            <w:r w:rsidR="00EA61B4" w:rsidRPr="00406CF6">
              <w:rPr>
                <w:sz w:val="22"/>
                <w:szCs w:val="22"/>
                <w:lang w:val="uk-UA"/>
              </w:rPr>
              <w:t>спеціальн</w:t>
            </w:r>
            <w:r w:rsidR="006042A3" w:rsidRPr="00406CF6">
              <w:rPr>
                <w:sz w:val="22"/>
                <w:szCs w:val="22"/>
                <w:lang w:val="uk-UA"/>
              </w:rPr>
              <w:t>і</w:t>
            </w:r>
            <w:r w:rsidR="00EA61B4" w:rsidRPr="00406CF6">
              <w:rPr>
                <w:sz w:val="22"/>
                <w:szCs w:val="22"/>
                <w:lang w:val="uk-UA"/>
              </w:rPr>
              <w:t xml:space="preserve"> дозв</w:t>
            </w:r>
            <w:r w:rsidR="006042A3" w:rsidRPr="00406CF6">
              <w:rPr>
                <w:sz w:val="22"/>
                <w:szCs w:val="22"/>
                <w:lang w:val="uk-UA"/>
              </w:rPr>
              <w:t>оли</w:t>
            </w:r>
            <w:r w:rsidR="00EA61B4" w:rsidRPr="00406CF6">
              <w:rPr>
                <w:sz w:val="22"/>
                <w:szCs w:val="22"/>
                <w:lang w:val="uk-UA"/>
              </w:rPr>
              <w:t xml:space="preserve"> на використання лісових ресурсів - лісорубн</w:t>
            </w:r>
            <w:r w:rsidR="006042A3" w:rsidRPr="00406CF6">
              <w:rPr>
                <w:sz w:val="22"/>
                <w:szCs w:val="22"/>
                <w:lang w:val="uk-UA"/>
              </w:rPr>
              <w:t>і</w:t>
            </w:r>
            <w:r w:rsidR="00EA61B4" w:rsidRPr="00406CF6">
              <w:rPr>
                <w:sz w:val="22"/>
                <w:szCs w:val="22"/>
                <w:lang w:val="uk-UA"/>
              </w:rPr>
              <w:t xml:space="preserve"> квит</w:t>
            </w:r>
            <w:r w:rsidR="006042A3" w:rsidRPr="00406CF6">
              <w:rPr>
                <w:sz w:val="22"/>
                <w:szCs w:val="22"/>
                <w:lang w:val="uk-UA"/>
              </w:rPr>
              <w:t>ки</w:t>
            </w:r>
            <w:r w:rsidRPr="00406CF6">
              <w:rPr>
                <w:sz w:val="22"/>
                <w:szCs w:val="22"/>
                <w:lang w:val="uk-UA"/>
              </w:rPr>
              <w:t>.</w:t>
            </w:r>
          </w:p>
        </w:tc>
      </w:tr>
      <w:tr w:rsidR="00C22A8C" w:rsidRPr="00406CF6" w:rsidTr="006C0D9C">
        <w:tc>
          <w:tcPr>
            <w:tcW w:w="10205" w:type="dxa"/>
            <w:tcBorders>
              <w:top w:val="single" w:sz="4" w:space="0" w:color="auto"/>
            </w:tcBorders>
          </w:tcPr>
          <w:p w:rsidR="00C22A8C" w:rsidRPr="00406CF6" w:rsidRDefault="00C22A8C" w:rsidP="00C22A8C">
            <w:pPr>
              <w:jc w:val="center"/>
              <w:rPr>
                <w:i/>
                <w:sz w:val="18"/>
                <w:lang w:val="uk-UA"/>
              </w:rPr>
            </w:pPr>
            <w:r w:rsidRPr="00406CF6">
              <w:rPr>
                <w:i/>
                <w:sz w:val="18"/>
                <w:lang w:val="uk-UA"/>
              </w:rPr>
              <w:t>(вид рішення відповідно до частини першої статті 11 Закону України “Про оцінку впливу на довкілля”)</w:t>
            </w:r>
          </w:p>
        </w:tc>
      </w:tr>
      <w:tr w:rsidR="00C22A8C" w:rsidRPr="00406CF6" w:rsidTr="006C0D9C">
        <w:tc>
          <w:tcPr>
            <w:tcW w:w="10205" w:type="dxa"/>
          </w:tcPr>
          <w:p w:rsidR="00C22A8C" w:rsidRPr="00406CF6" w:rsidRDefault="00C22A8C" w:rsidP="00C22A8C">
            <w:pPr>
              <w:widowControl w:val="0"/>
              <w:autoSpaceDE w:val="0"/>
              <w:autoSpaceDN w:val="0"/>
              <w:adjustRightInd w:val="0"/>
              <w:contextualSpacing/>
              <w:jc w:val="both"/>
              <w:rPr>
                <w:sz w:val="22"/>
                <w:szCs w:val="22"/>
                <w:lang w:val="uk-UA"/>
              </w:rPr>
            </w:pPr>
            <w:r w:rsidRPr="00406CF6">
              <w:rPr>
                <w:sz w:val="22"/>
                <w:szCs w:val="22"/>
                <w:lang w:val="uk-UA"/>
              </w:rPr>
              <w:t>що видається</w:t>
            </w:r>
          </w:p>
        </w:tc>
      </w:tr>
      <w:tr w:rsidR="00BE3D7A" w:rsidRPr="00406CF6" w:rsidTr="006C0D9C">
        <w:tc>
          <w:tcPr>
            <w:tcW w:w="10205" w:type="dxa"/>
            <w:tcBorders>
              <w:bottom w:val="single" w:sz="4" w:space="0" w:color="auto"/>
            </w:tcBorders>
          </w:tcPr>
          <w:p w:rsidR="00BE3D7A" w:rsidRPr="00406CF6" w:rsidRDefault="00BE3D7A" w:rsidP="00B43E4E">
            <w:pPr>
              <w:autoSpaceDE w:val="0"/>
              <w:autoSpaceDN w:val="0"/>
              <w:adjustRightInd w:val="0"/>
              <w:jc w:val="both"/>
              <w:rPr>
                <w:sz w:val="22"/>
                <w:szCs w:val="22"/>
                <w:lang w:val="uk-UA"/>
              </w:rPr>
            </w:pPr>
            <w:r w:rsidRPr="00406CF6">
              <w:rPr>
                <w:sz w:val="22"/>
                <w:szCs w:val="22"/>
                <w:lang w:val="uk-UA"/>
              </w:rPr>
              <w:t xml:space="preserve">1. Центральним органом виконавчої влади, що забезпечує формування державної політики у сфері охорони навколишнього природного середовища, за погодженням з центральним органом виконавчої влади, що реалізує державну політику у сфері лісового господарства відповідно до вимог Лісового кодексу України </w:t>
            </w:r>
          </w:p>
          <w:p w:rsidR="00EA61B4" w:rsidRPr="00406CF6" w:rsidRDefault="00BE3D7A" w:rsidP="0077556E">
            <w:pPr>
              <w:autoSpaceDE w:val="0"/>
              <w:autoSpaceDN w:val="0"/>
              <w:adjustRightInd w:val="0"/>
              <w:jc w:val="both"/>
              <w:rPr>
                <w:sz w:val="22"/>
                <w:szCs w:val="22"/>
                <w:lang w:val="uk-UA"/>
              </w:rPr>
            </w:pPr>
            <w:r w:rsidRPr="00406CF6">
              <w:rPr>
                <w:sz w:val="22"/>
                <w:szCs w:val="22"/>
                <w:lang w:val="uk-UA"/>
              </w:rPr>
              <w:t>2. Органом виконавчої влади з питань лісового господарства, власниками лісів або</w:t>
            </w:r>
            <w:r w:rsidR="0077556E" w:rsidRPr="00406CF6">
              <w:rPr>
                <w:sz w:val="22"/>
                <w:szCs w:val="22"/>
                <w:lang w:val="uk-UA"/>
              </w:rPr>
              <w:t xml:space="preserve"> </w:t>
            </w:r>
            <w:r w:rsidRPr="00406CF6">
              <w:rPr>
                <w:sz w:val="22"/>
                <w:szCs w:val="22"/>
                <w:lang w:val="uk-UA"/>
              </w:rPr>
              <w:t>постійними лісокористувачами відповідно до вимог Лісового кодексу України.</w:t>
            </w:r>
          </w:p>
        </w:tc>
      </w:tr>
      <w:tr w:rsidR="00C22A8C" w:rsidRPr="00406CF6" w:rsidTr="006C0D9C">
        <w:tc>
          <w:tcPr>
            <w:tcW w:w="10205" w:type="dxa"/>
            <w:tcBorders>
              <w:top w:val="single" w:sz="4" w:space="0" w:color="auto"/>
            </w:tcBorders>
          </w:tcPr>
          <w:p w:rsidR="006C0D9C" w:rsidRPr="00406CF6" w:rsidRDefault="00C22A8C" w:rsidP="00975EF6">
            <w:pPr>
              <w:widowControl w:val="0"/>
              <w:autoSpaceDE w:val="0"/>
              <w:autoSpaceDN w:val="0"/>
              <w:adjustRightInd w:val="0"/>
              <w:contextualSpacing/>
              <w:jc w:val="center"/>
              <w:rPr>
                <w:sz w:val="18"/>
                <w:lang w:val="uk-UA"/>
              </w:rPr>
            </w:pPr>
            <w:r w:rsidRPr="00406CF6">
              <w:rPr>
                <w:i/>
                <w:sz w:val="18"/>
                <w:lang w:val="uk-UA"/>
              </w:rPr>
              <w:t>(орган, до повноважень якого належить прийняття такого рішення)</w:t>
            </w:r>
          </w:p>
        </w:tc>
      </w:tr>
    </w:tbl>
    <w:p w:rsidR="000F6D29" w:rsidRPr="00406CF6" w:rsidRDefault="000F6D29" w:rsidP="00857F8C">
      <w:pPr>
        <w:ind w:firstLine="567"/>
        <w:jc w:val="both"/>
        <w:rPr>
          <w:b/>
          <w:bCs/>
          <w:sz w:val="22"/>
          <w:szCs w:val="22"/>
          <w:lang w:val="uk-UA"/>
        </w:rPr>
      </w:pPr>
      <w:r w:rsidRPr="00406CF6">
        <w:rPr>
          <w:b/>
          <w:bCs/>
          <w:sz w:val="22"/>
          <w:szCs w:val="22"/>
          <w:lang w:val="uk-UA"/>
        </w:rPr>
        <w:t>15. Усі зауваження і пропозиції громадськості до планованої діяльності, обсягу досліджень та рівня деталізації інформації, що підлягає включенню до звіту з оцінки впливу на довкілля, необхідно надсилати до:</w:t>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8F106B" w:rsidRPr="00406CF6" w:rsidTr="008F106B">
        <w:tc>
          <w:tcPr>
            <w:tcW w:w="10421" w:type="dxa"/>
          </w:tcPr>
          <w:p w:rsidR="008F106B" w:rsidRPr="00406CF6" w:rsidRDefault="002D735E" w:rsidP="00713679">
            <w:pPr>
              <w:pStyle w:val="Default"/>
              <w:jc w:val="both"/>
              <w:rPr>
                <w:sz w:val="22"/>
                <w:szCs w:val="22"/>
                <w:lang w:val="ru-RU"/>
              </w:rPr>
            </w:pPr>
            <w:r w:rsidRPr="00406CF6">
              <w:rPr>
                <w:sz w:val="22"/>
                <w:szCs w:val="22"/>
              </w:rPr>
              <w:t xml:space="preserve">Міністерства захисту довкілля та природних ресурсів України, </w:t>
            </w:r>
            <w:r w:rsidR="00AA7862" w:rsidRPr="00406CF6">
              <w:rPr>
                <w:sz w:val="22"/>
                <w:szCs w:val="22"/>
              </w:rPr>
              <w:t>Департаменту екологічної оцінки, контролю та екологічних фінансів</w:t>
            </w:r>
            <w:r w:rsidRPr="00406CF6">
              <w:rPr>
                <w:sz w:val="22"/>
                <w:szCs w:val="22"/>
              </w:rPr>
              <w:t xml:space="preserve">, 03035, м. Київ, вул. Митрополита Василя Липківського, 35, </w:t>
            </w:r>
            <w:proofErr w:type="spellStart"/>
            <w:r w:rsidRPr="00406CF6">
              <w:rPr>
                <w:sz w:val="22"/>
                <w:szCs w:val="22"/>
              </w:rPr>
              <w:t>тел</w:t>
            </w:r>
            <w:proofErr w:type="spellEnd"/>
            <w:r w:rsidRPr="00406CF6">
              <w:rPr>
                <w:sz w:val="22"/>
                <w:szCs w:val="22"/>
              </w:rPr>
              <w:t>./факс. (044) 206-31-40, (044) 206-31-50, e-</w:t>
            </w:r>
            <w:proofErr w:type="spellStart"/>
            <w:r w:rsidRPr="00406CF6">
              <w:rPr>
                <w:sz w:val="22"/>
                <w:szCs w:val="22"/>
              </w:rPr>
              <w:t>mail</w:t>
            </w:r>
            <w:proofErr w:type="spellEnd"/>
            <w:r w:rsidRPr="00406CF6">
              <w:rPr>
                <w:sz w:val="22"/>
                <w:szCs w:val="22"/>
              </w:rPr>
              <w:t xml:space="preserve">: </w:t>
            </w:r>
            <w:proofErr w:type="spellStart"/>
            <w:r w:rsidR="00713679" w:rsidRPr="00406CF6">
              <w:rPr>
                <w:sz w:val="22"/>
                <w:szCs w:val="22"/>
                <w:lang w:val="en-US"/>
              </w:rPr>
              <w:t>ovd</w:t>
            </w:r>
            <w:proofErr w:type="spellEnd"/>
            <w:r w:rsidRPr="00406CF6">
              <w:rPr>
                <w:sz w:val="22"/>
                <w:szCs w:val="22"/>
              </w:rPr>
              <w:t xml:space="preserve">@mepr.gov.ua, контактна </w:t>
            </w:r>
            <w:r w:rsidR="00F84312" w:rsidRPr="00406CF6">
              <w:rPr>
                <w:sz w:val="22"/>
                <w:szCs w:val="22"/>
              </w:rPr>
              <w:t xml:space="preserve">особа: </w:t>
            </w:r>
            <w:proofErr w:type="spellStart"/>
            <w:r w:rsidR="00F84312" w:rsidRPr="00406CF6">
              <w:rPr>
                <w:sz w:val="22"/>
                <w:szCs w:val="22"/>
              </w:rPr>
              <w:t>Котяш</w:t>
            </w:r>
            <w:proofErr w:type="spellEnd"/>
            <w:r w:rsidR="00F84312" w:rsidRPr="00406CF6">
              <w:rPr>
                <w:sz w:val="22"/>
                <w:szCs w:val="22"/>
              </w:rPr>
              <w:t xml:space="preserve"> Лада Павлівна</w:t>
            </w:r>
          </w:p>
        </w:tc>
      </w:tr>
    </w:tbl>
    <w:p w:rsidR="008F106B" w:rsidRPr="0076740A" w:rsidRDefault="008F106B" w:rsidP="007B50F2">
      <w:pPr>
        <w:contextualSpacing/>
        <w:jc w:val="center"/>
        <w:rPr>
          <w:sz w:val="22"/>
          <w:lang w:val="uk-UA"/>
        </w:rPr>
      </w:pPr>
      <w:r w:rsidRPr="00406CF6">
        <w:rPr>
          <w:i/>
          <w:sz w:val="18"/>
          <w:lang w:val="uk-UA"/>
        </w:rPr>
        <w:t>(</w:t>
      </w:r>
      <w:r w:rsidRPr="00406CF6">
        <w:rPr>
          <w:i/>
          <w:color w:val="000000"/>
          <w:sz w:val="18"/>
          <w:lang w:val="uk-UA"/>
        </w:rPr>
        <w:t>найменування уповноваженого органу, поштова адреса, електронна адреса,</w:t>
      </w:r>
      <w:r w:rsidRPr="0076740A">
        <w:rPr>
          <w:i/>
          <w:color w:val="000000"/>
          <w:sz w:val="18"/>
          <w:lang w:val="uk-UA"/>
        </w:rPr>
        <w:t xml:space="preserve"> номер телефону та контактна особа)</w:t>
      </w:r>
    </w:p>
    <w:sectPr w:rsidR="008F106B" w:rsidRPr="0076740A" w:rsidSect="00857F8C">
      <w:headerReference w:type="default" r:id="rId8"/>
      <w:footerReference w:type="default" r:id="rId9"/>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D93" w:rsidRDefault="00602D93" w:rsidP="001E35DC">
      <w:r>
        <w:separator/>
      </w:r>
    </w:p>
  </w:endnote>
  <w:endnote w:type="continuationSeparator" w:id="0">
    <w:p w:rsidR="00602D93" w:rsidRDefault="00602D93" w:rsidP="001E35DC">
      <w:r>
        <w:continuationSeparator/>
      </w:r>
    </w:p>
  </w:endnote>
  <w:endnote w:type="continuationNotice" w:id="1">
    <w:p w:rsidR="00602D93" w:rsidRDefault="00602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D1F" w:rsidRDefault="00F13D1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D93" w:rsidRDefault="00602D93" w:rsidP="001E35DC">
      <w:r>
        <w:separator/>
      </w:r>
    </w:p>
  </w:footnote>
  <w:footnote w:type="continuationSeparator" w:id="0">
    <w:p w:rsidR="00602D93" w:rsidRDefault="00602D93" w:rsidP="001E35DC">
      <w:r>
        <w:continuationSeparator/>
      </w:r>
    </w:p>
  </w:footnote>
  <w:footnote w:type="continuationNotice" w:id="1">
    <w:p w:rsidR="00602D93" w:rsidRDefault="00602D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D1F" w:rsidRDefault="00F13D1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268F3"/>
    <w:multiLevelType w:val="hybridMultilevel"/>
    <w:tmpl w:val="E3E0B376"/>
    <w:lvl w:ilvl="0" w:tplc="CA54B172">
      <w:start w:val="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078F2A36"/>
    <w:multiLevelType w:val="hybridMultilevel"/>
    <w:tmpl w:val="103AF8A6"/>
    <w:lvl w:ilvl="0" w:tplc="1F02E16E">
      <w:start w:val="1"/>
      <w:numFmt w:val="bullet"/>
      <w:lvlText w:val="-"/>
      <w:lvlJc w:val="left"/>
      <w:pPr>
        <w:ind w:left="1400" w:hanging="360"/>
      </w:pPr>
      <w:rPr>
        <w:rFonts w:ascii="Courier New" w:hAnsi="Courier New"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2" w15:restartNumberingAfterBreak="0">
    <w:nsid w:val="08FF58D6"/>
    <w:multiLevelType w:val="hybridMultilevel"/>
    <w:tmpl w:val="A462C528"/>
    <w:lvl w:ilvl="0" w:tplc="1F02E16E">
      <w:start w:val="1"/>
      <w:numFmt w:val="bullet"/>
      <w:lvlText w:val="-"/>
      <w:lvlJc w:val="left"/>
      <w:pPr>
        <w:ind w:left="1287" w:hanging="360"/>
      </w:pPr>
      <w:rPr>
        <w:rFonts w:ascii="Courier New" w:hAnsi="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0B8A5918"/>
    <w:multiLevelType w:val="hybridMultilevel"/>
    <w:tmpl w:val="72D0F8FC"/>
    <w:lvl w:ilvl="0" w:tplc="1F02E16E">
      <w:start w:val="1"/>
      <w:numFmt w:val="bullet"/>
      <w:lvlText w:val="-"/>
      <w:lvlJc w:val="left"/>
      <w:pPr>
        <w:ind w:left="1287" w:hanging="360"/>
      </w:pPr>
      <w:rPr>
        <w:rFonts w:ascii="Courier New" w:hAnsi="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0C026C22"/>
    <w:multiLevelType w:val="hybridMultilevel"/>
    <w:tmpl w:val="8F4603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FA36127"/>
    <w:multiLevelType w:val="multilevel"/>
    <w:tmpl w:val="E1F40F8E"/>
    <w:lvl w:ilvl="0">
      <w:start w:val="5"/>
      <w:numFmt w:val="decimal"/>
      <w:lvlText w:val="11.2.%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9C7962"/>
    <w:multiLevelType w:val="hybridMultilevel"/>
    <w:tmpl w:val="00BEB56E"/>
    <w:lvl w:ilvl="0" w:tplc="1F02E16E">
      <w:start w:val="1"/>
      <w:numFmt w:val="bullet"/>
      <w:lvlText w:val="-"/>
      <w:lvlJc w:val="left"/>
      <w:pPr>
        <w:ind w:left="1440" w:hanging="360"/>
      </w:pPr>
      <w:rPr>
        <w:rFonts w:ascii="Courier New" w:hAnsi="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15:restartNumberingAfterBreak="0">
    <w:nsid w:val="2DC22AA9"/>
    <w:multiLevelType w:val="hybridMultilevel"/>
    <w:tmpl w:val="34AE4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6132A"/>
    <w:multiLevelType w:val="hybridMultilevel"/>
    <w:tmpl w:val="43EE92C6"/>
    <w:lvl w:ilvl="0" w:tplc="0F72C404">
      <w:numFmt w:val="bullet"/>
      <w:lvlText w:val="-"/>
      <w:lvlJc w:val="left"/>
      <w:pPr>
        <w:ind w:left="2913" w:hanging="360"/>
      </w:pPr>
      <w:rPr>
        <w:rFonts w:ascii="Times New Roman" w:eastAsia="Times New Roman" w:hAnsi="Times New Roman" w:cs="Times New Roman" w:hint="default"/>
      </w:rPr>
    </w:lvl>
    <w:lvl w:ilvl="1" w:tplc="04190003" w:tentative="1">
      <w:start w:val="1"/>
      <w:numFmt w:val="bullet"/>
      <w:lvlText w:val="o"/>
      <w:lvlJc w:val="left"/>
      <w:pPr>
        <w:ind w:left="3633" w:hanging="360"/>
      </w:pPr>
      <w:rPr>
        <w:rFonts w:ascii="Courier New" w:hAnsi="Courier New" w:cs="Courier New" w:hint="default"/>
      </w:rPr>
    </w:lvl>
    <w:lvl w:ilvl="2" w:tplc="04190005" w:tentative="1">
      <w:start w:val="1"/>
      <w:numFmt w:val="bullet"/>
      <w:lvlText w:val=""/>
      <w:lvlJc w:val="left"/>
      <w:pPr>
        <w:ind w:left="4353" w:hanging="360"/>
      </w:pPr>
      <w:rPr>
        <w:rFonts w:ascii="Wingdings" w:hAnsi="Wingdings" w:hint="default"/>
      </w:rPr>
    </w:lvl>
    <w:lvl w:ilvl="3" w:tplc="04190001" w:tentative="1">
      <w:start w:val="1"/>
      <w:numFmt w:val="bullet"/>
      <w:lvlText w:val=""/>
      <w:lvlJc w:val="left"/>
      <w:pPr>
        <w:ind w:left="5073" w:hanging="360"/>
      </w:pPr>
      <w:rPr>
        <w:rFonts w:ascii="Symbol" w:hAnsi="Symbol" w:hint="default"/>
      </w:rPr>
    </w:lvl>
    <w:lvl w:ilvl="4" w:tplc="04190003" w:tentative="1">
      <w:start w:val="1"/>
      <w:numFmt w:val="bullet"/>
      <w:lvlText w:val="o"/>
      <w:lvlJc w:val="left"/>
      <w:pPr>
        <w:ind w:left="5793" w:hanging="360"/>
      </w:pPr>
      <w:rPr>
        <w:rFonts w:ascii="Courier New" w:hAnsi="Courier New" w:cs="Courier New" w:hint="default"/>
      </w:rPr>
    </w:lvl>
    <w:lvl w:ilvl="5" w:tplc="04190005" w:tentative="1">
      <w:start w:val="1"/>
      <w:numFmt w:val="bullet"/>
      <w:lvlText w:val=""/>
      <w:lvlJc w:val="left"/>
      <w:pPr>
        <w:ind w:left="6513" w:hanging="360"/>
      </w:pPr>
      <w:rPr>
        <w:rFonts w:ascii="Wingdings" w:hAnsi="Wingdings" w:hint="default"/>
      </w:rPr>
    </w:lvl>
    <w:lvl w:ilvl="6" w:tplc="04190001" w:tentative="1">
      <w:start w:val="1"/>
      <w:numFmt w:val="bullet"/>
      <w:lvlText w:val=""/>
      <w:lvlJc w:val="left"/>
      <w:pPr>
        <w:ind w:left="7233" w:hanging="360"/>
      </w:pPr>
      <w:rPr>
        <w:rFonts w:ascii="Symbol" w:hAnsi="Symbol" w:hint="default"/>
      </w:rPr>
    </w:lvl>
    <w:lvl w:ilvl="7" w:tplc="04190003" w:tentative="1">
      <w:start w:val="1"/>
      <w:numFmt w:val="bullet"/>
      <w:lvlText w:val="o"/>
      <w:lvlJc w:val="left"/>
      <w:pPr>
        <w:ind w:left="7953" w:hanging="360"/>
      </w:pPr>
      <w:rPr>
        <w:rFonts w:ascii="Courier New" w:hAnsi="Courier New" w:cs="Courier New" w:hint="default"/>
      </w:rPr>
    </w:lvl>
    <w:lvl w:ilvl="8" w:tplc="04190005" w:tentative="1">
      <w:start w:val="1"/>
      <w:numFmt w:val="bullet"/>
      <w:lvlText w:val=""/>
      <w:lvlJc w:val="left"/>
      <w:pPr>
        <w:ind w:left="8673" w:hanging="360"/>
      </w:pPr>
      <w:rPr>
        <w:rFonts w:ascii="Wingdings" w:hAnsi="Wingdings" w:hint="default"/>
      </w:rPr>
    </w:lvl>
  </w:abstractNum>
  <w:abstractNum w:abstractNumId="9" w15:restartNumberingAfterBreak="0">
    <w:nsid w:val="370E4CD4"/>
    <w:multiLevelType w:val="hybridMultilevel"/>
    <w:tmpl w:val="B754B8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B826C35"/>
    <w:multiLevelType w:val="hybridMultilevel"/>
    <w:tmpl w:val="C6D2ECA2"/>
    <w:lvl w:ilvl="0" w:tplc="47DE60BE">
      <w:start w:val="261"/>
      <w:numFmt w:val="decimal"/>
      <w:lvlText w:val="%1"/>
      <w:lvlJc w:val="left"/>
      <w:pPr>
        <w:tabs>
          <w:tab w:val="num" w:pos="930"/>
        </w:tabs>
        <w:ind w:left="930" w:hanging="480"/>
      </w:pPr>
      <w:rPr>
        <w:rFonts w:hint="default"/>
      </w:rPr>
    </w:lvl>
    <w:lvl w:ilvl="1" w:tplc="04190019">
      <w:start w:val="1"/>
      <w:numFmt w:val="lowerLetter"/>
      <w:lvlText w:val="%2."/>
      <w:lvlJc w:val="left"/>
      <w:pPr>
        <w:tabs>
          <w:tab w:val="num" w:pos="1530"/>
        </w:tabs>
        <w:ind w:left="1530" w:hanging="360"/>
      </w:pPr>
    </w:lvl>
    <w:lvl w:ilvl="2" w:tplc="0419001B">
      <w:start w:val="1"/>
      <w:numFmt w:val="lowerRoman"/>
      <w:lvlText w:val="%3."/>
      <w:lvlJc w:val="right"/>
      <w:pPr>
        <w:tabs>
          <w:tab w:val="num" w:pos="2250"/>
        </w:tabs>
        <w:ind w:left="2250" w:hanging="180"/>
      </w:pPr>
    </w:lvl>
    <w:lvl w:ilvl="3" w:tplc="0419000F">
      <w:start w:val="1"/>
      <w:numFmt w:val="decimal"/>
      <w:lvlText w:val="%4."/>
      <w:lvlJc w:val="left"/>
      <w:pPr>
        <w:tabs>
          <w:tab w:val="num" w:pos="2970"/>
        </w:tabs>
        <w:ind w:left="2970" w:hanging="360"/>
      </w:pPr>
    </w:lvl>
    <w:lvl w:ilvl="4" w:tplc="04190019">
      <w:start w:val="1"/>
      <w:numFmt w:val="lowerLetter"/>
      <w:lvlText w:val="%5."/>
      <w:lvlJc w:val="left"/>
      <w:pPr>
        <w:tabs>
          <w:tab w:val="num" w:pos="3690"/>
        </w:tabs>
        <w:ind w:left="3690" w:hanging="360"/>
      </w:pPr>
    </w:lvl>
    <w:lvl w:ilvl="5" w:tplc="0419001B">
      <w:start w:val="1"/>
      <w:numFmt w:val="lowerRoman"/>
      <w:lvlText w:val="%6."/>
      <w:lvlJc w:val="right"/>
      <w:pPr>
        <w:tabs>
          <w:tab w:val="num" w:pos="4410"/>
        </w:tabs>
        <w:ind w:left="4410" w:hanging="180"/>
      </w:pPr>
    </w:lvl>
    <w:lvl w:ilvl="6" w:tplc="0419000F">
      <w:start w:val="1"/>
      <w:numFmt w:val="decimal"/>
      <w:lvlText w:val="%7."/>
      <w:lvlJc w:val="left"/>
      <w:pPr>
        <w:tabs>
          <w:tab w:val="num" w:pos="5130"/>
        </w:tabs>
        <w:ind w:left="5130" w:hanging="360"/>
      </w:pPr>
    </w:lvl>
    <w:lvl w:ilvl="7" w:tplc="04190019">
      <w:start w:val="1"/>
      <w:numFmt w:val="lowerLetter"/>
      <w:lvlText w:val="%8."/>
      <w:lvlJc w:val="left"/>
      <w:pPr>
        <w:tabs>
          <w:tab w:val="num" w:pos="5850"/>
        </w:tabs>
        <w:ind w:left="5850" w:hanging="360"/>
      </w:pPr>
    </w:lvl>
    <w:lvl w:ilvl="8" w:tplc="0419001B">
      <w:start w:val="1"/>
      <w:numFmt w:val="lowerRoman"/>
      <w:lvlText w:val="%9."/>
      <w:lvlJc w:val="right"/>
      <w:pPr>
        <w:tabs>
          <w:tab w:val="num" w:pos="6570"/>
        </w:tabs>
        <w:ind w:left="6570" w:hanging="180"/>
      </w:pPr>
    </w:lvl>
  </w:abstractNum>
  <w:abstractNum w:abstractNumId="11" w15:restartNumberingAfterBreak="0">
    <w:nsid w:val="57CE3496"/>
    <w:multiLevelType w:val="hybridMultilevel"/>
    <w:tmpl w:val="54F80766"/>
    <w:lvl w:ilvl="0" w:tplc="1F02E16E">
      <w:start w:val="1"/>
      <w:numFmt w:val="bullet"/>
      <w:lvlText w:val="-"/>
      <w:lvlJc w:val="left"/>
      <w:pPr>
        <w:ind w:left="1287" w:hanging="360"/>
      </w:pPr>
      <w:rPr>
        <w:rFonts w:ascii="Courier New" w:hAnsi="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5DA71468"/>
    <w:multiLevelType w:val="hybridMultilevel"/>
    <w:tmpl w:val="1D382D80"/>
    <w:lvl w:ilvl="0" w:tplc="1F02E16E">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E7D3821"/>
    <w:multiLevelType w:val="hybridMultilevel"/>
    <w:tmpl w:val="D5C47522"/>
    <w:lvl w:ilvl="0" w:tplc="C39027DE">
      <w:numFmt w:val="bullet"/>
      <w:lvlText w:val="-"/>
      <w:lvlJc w:val="left"/>
      <w:pPr>
        <w:ind w:left="720" w:hanging="360"/>
      </w:pPr>
      <w:rPr>
        <w:rFonts w:ascii="Times New Roman" w:eastAsia="Times New Roman" w:hAnsi="Times New Roman" w:cs="Times New Roman" w:hint="default"/>
        <w:i w:val="0"/>
        <w:sz w:val="23"/>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1A11771"/>
    <w:multiLevelType w:val="hybridMultilevel"/>
    <w:tmpl w:val="F288F32A"/>
    <w:lvl w:ilvl="0" w:tplc="1F02E16E">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2A402DD"/>
    <w:multiLevelType w:val="multilevel"/>
    <w:tmpl w:val="8F40FB76"/>
    <w:lvl w:ilvl="0">
      <w:start w:val="1"/>
      <w:numFmt w:val="decimal"/>
      <w:lvlText w:val="%1."/>
      <w:lvlJc w:val="left"/>
      <w:pPr>
        <w:ind w:left="984" w:hanging="360"/>
      </w:pPr>
      <w:rPr>
        <w:rFonts w:hint="default"/>
      </w:rPr>
    </w:lvl>
    <w:lvl w:ilvl="1">
      <w:start w:val="1"/>
      <w:numFmt w:val="decimal"/>
      <w:isLgl/>
      <w:lvlText w:val="%1.%2"/>
      <w:lvlJc w:val="left"/>
      <w:pPr>
        <w:ind w:left="1404" w:hanging="420"/>
      </w:pPr>
      <w:rPr>
        <w:rFonts w:hint="default"/>
      </w:rPr>
    </w:lvl>
    <w:lvl w:ilvl="2">
      <w:start w:val="1"/>
      <w:numFmt w:val="decimal"/>
      <w:isLgl/>
      <w:lvlText w:val="%1.%2.%3"/>
      <w:lvlJc w:val="left"/>
      <w:pPr>
        <w:ind w:left="2064" w:hanging="720"/>
      </w:pPr>
      <w:rPr>
        <w:rFonts w:hint="default"/>
      </w:rPr>
    </w:lvl>
    <w:lvl w:ilvl="3">
      <w:start w:val="1"/>
      <w:numFmt w:val="decimal"/>
      <w:isLgl/>
      <w:lvlText w:val="%1.%2.%3.%4"/>
      <w:lvlJc w:val="left"/>
      <w:pPr>
        <w:ind w:left="2784" w:hanging="108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864" w:hanging="1440"/>
      </w:pPr>
      <w:rPr>
        <w:rFonts w:hint="default"/>
      </w:rPr>
    </w:lvl>
    <w:lvl w:ilvl="6">
      <w:start w:val="1"/>
      <w:numFmt w:val="decimal"/>
      <w:isLgl/>
      <w:lvlText w:val="%1.%2.%3.%4.%5.%6.%7"/>
      <w:lvlJc w:val="left"/>
      <w:pPr>
        <w:ind w:left="4224" w:hanging="1440"/>
      </w:pPr>
      <w:rPr>
        <w:rFonts w:hint="default"/>
      </w:rPr>
    </w:lvl>
    <w:lvl w:ilvl="7">
      <w:start w:val="1"/>
      <w:numFmt w:val="decimal"/>
      <w:isLgl/>
      <w:lvlText w:val="%1.%2.%3.%4.%5.%6.%7.%8"/>
      <w:lvlJc w:val="left"/>
      <w:pPr>
        <w:ind w:left="4944" w:hanging="1800"/>
      </w:pPr>
      <w:rPr>
        <w:rFonts w:hint="default"/>
      </w:rPr>
    </w:lvl>
    <w:lvl w:ilvl="8">
      <w:start w:val="1"/>
      <w:numFmt w:val="decimal"/>
      <w:isLgl/>
      <w:lvlText w:val="%1.%2.%3.%4.%5.%6.%7.%8.%9"/>
      <w:lvlJc w:val="left"/>
      <w:pPr>
        <w:ind w:left="5664" w:hanging="2160"/>
      </w:pPr>
      <w:rPr>
        <w:rFonts w:hint="default"/>
      </w:rPr>
    </w:lvl>
  </w:abstractNum>
  <w:abstractNum w:abstractNumId="16" w15:restartNumberingAfterBreak="0">
    <w:nsid w:val="682A71BC"/>
    <w:multiLevelType w:val="hybridMultilevel"/>
    <w:tmpl w:val="31585A18"/>
    <w:lvl w:ilvl="0" w:tplc="1F02E16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690C3371"/>
    <w:multiLevelType w:val="hybridMultilevel"/>
    <w:tmpl w:val="62D4CFB6"/>
    <w:lvl w:ilvl="0" w:tplc="1F02E16E">
      <w:start w:val="1"/>
      <w:numFmt w:val="bullet"/>
      <w:lvlText w:val="-"/>
      <w:lvlJc w:val="left"/>
      <w:pPr>
        <w:ind w:left="1428" w:hanging="360"/>
      </w:pPr>
      <w:rPr>
        <w:rFonts w:ascii="Courier New" w:hAnsi="Courier New"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8" w15:restartNumberingAfterBreak="0">
    <w:nsid w:val="6B045943"/>
    <w:multiLevelType w:val="hybridMultilevel"/>
    <w:tmpl w:val="82DA4D06"/>
    <w:lvl w:ilvl="0" w:tplc="5944FE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3F42273"/>
    <w:multiLevelType w:val="hybridMultilevel"/>
    <w:tmpl w:val="AE8CE466"/>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8B62E9C"/>
    <w:multiLevelType w:val="multilevel"/>
    <w:tmpl w:val="ACACF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7F78F2"/>
    <w:multiLevelType w:val="hybridMultilevel"/>
    <w:tmpl w:val="4EB297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18"/>
  </w:num>
  <w:num w:numId="5">
    <w:abstractNumId w:val="1"/>
  </w:num>
  <w:num w:numId="6">
    <w:abstractNumId w:val="14"/>
  </w:num>
  <w:num w:numId="7">
    <w:abstractNumId w:val="17"/>
  </w:num>
  <w:num w:numId="8">
    <w:abstractNumId w:val="12"/>
  </w:num>
  <w:num w:numId="9">
    <w:abstractNumId w:val="6"/>
  </w:num>
  <w:num w:numId="10">
    <w:abstractNumId w:val="19"/>
  </w:num>
  <w:num w:numId="11">
    <w:abstractNumId w:val="0"/>
  </w:num>
  <w:num w:numId="12">
    <w:abstractNumId w:val="3"/>
  </w:num>
  <w:num w:numId="13">
    <w:abstractNumId w:val="16"/>
  </w:num>
  <w:num w:numId="14">
    <w:abstractNumId w:val="5"/>
  </w:num>
  <w:num w:numId="15">
    <w:abstractNumId w:val="20"/>
  </w:num>
  <w:num w:numId="16">
    <w:abstractNumId w:val="2"/>
  </w:num>
  <w:num w:numId="17">
    <w:abstractNumId w:val="13"/>
  </w:num>
  <w:num w:numId="18">
    <w:abstractNumId w:val="15"/>
  </w:num>
  <w:num w:numId="19">
    <w:abstractNumId w:val="4"/>
  </w:num>
  <w:num w:numId="20">
    <w:abstractNumId w:val="9"/>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9"/>
  <w:hyphenationZone w:val="425"/>
  <w:doNotHyphenateCaps/>
  <w:drawingGridHorizontalSpacing w:val="12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6AE"/>
    <w:rsid w:val="0000225B"/>
    <w:rsid w:val="00003FD6"/>
    <w:rsid w:val="00013945"/>
    <w:rsid w:val="000200EC"/>
    <w:rsid w:val="00024C46"/>
    <w:rsid w:val="00030434"/>
    <w:rsid w:val="0003694B"/>
    <w:rsid w:val="00037C5C"/>
    <w:rsid w:val="0004226C"/>
    <w:rsid w:val="00042D16"/>
    <w:rsid w:val="000466AE"/>
    <w:rsid w:val="000533C5"/>
    <w:rsid w:val="000553F9"/>
    <w:rsid w:val="00063A4B"/>
    <w:rsid w:val="0006427B"/>
    <w:rsid w:val="00064691"/>
    <w:rsid w:val="000702D2"/>
    <w:rsid w:val="000871D1"/>
    <w:rsid w:val="00087E4E"/>
    <w:rsid w:val="00091C4D"/>
    <w:rsid w:val="0009257B"/>
    <w:rsid w:val="00092CB4"/>
    <w:rsid w:val="00096045"/>
    <w:rsid w:val="000B22B6"/>
    <w:rsid w:val="000C7652"/>
    <w:rsid w:val="000C7C39"/>
    <w:rsid w:val="000D13E2"/>
    <w:rsid w:val="000D472B"/>
    <w:rsid w:val="000E22DF"/>
    <w:rsid w:val="000F0346"/>
    <w:rsid w:val="000F24E7"/>
    <w:rsid w:val="000F3092"/>
    <w:rsid w:val="000F3237"/>
    <w:rsid w:val="000F3300"/>
    <w:rsid w:val="000F4CC2"/>
    <w:rsid w:val="000F6D29"/>
    <w:rsid w:val="00102969"/>
    <w:rsid w:val="00102A05"/>
    <w:rsid w:val="00125DEB"/>
    <w:rsid w:val="00126E13"/>
    <w:rsid w:val="001276CD"/>
    <w:rsid w:val="00150A43"/>
    <w:rsid w:val="001521D2"/>
    <w:rsid w:val="0015494D"/>
    <w:rsid w:val="001608E3"/>
    <w:rsid w:val="00161813"/>
    <w:rsid w:val="00165D7F"/>
    <w:rsid w:val="00177B8E"/>
    <w:rsid w:val="001811BE"/>
    <w:rsid w:val="00194A93"/>
    <w:rsid w:val="001963C1"/>
    <w:rsid w:val="001B2DB6"/>
    <w:rsid w:val="001C0C9E"/>
    <w:rsid w:val="001C6756"/>
    <w:rsid w:val="001D2831"/>
    <w:rsid w:val="001D5494"/>
    <w:rsid w:val="001E35DC"/>
    <w:rsid w:val="001E6E55"/>
    <w:rsid w:val="001F7044"/>
    <w:rsid w:val="00205DAC"/>
    <w:rsid w:val="00216DCC"/>
    <w:rsid w:val="002368ED"/>
    <w:rsid w:val="00236AF9"/>
    <w:rsid w:val="00245693"/>
    <w:rsid w:val="00256F55"/>
    <w:rsid w:val="00260350"/>
    <w:rsid w:val="00261A0D"/>
    <w:rsid w:val="00283E09"/>
    <w:rsid w:val="0028536E"/>
    <w:rsid w:val="00291673"/>
    <w:rsid w:val="00291A5A"/>
    <w:rsid w:val="002A016F"/>
    <w:rsid w:val="002A0F0B"/>
    <w:rsid w:val="002B008F"/>
    <w:rsid w:val="002B3C31"/>
    <w:rsid w:val="002B5EFE"/>
    <w:rsid w:val="002C1EB3"/>
    <w:rsid w:val="002C662D"/>
    <w:rsid w:val="002D1102"/>
    <w:rsid w:val="002D2DFE"/>
    <w:rsid w:val="002D735E"/>
    <w:rsid w:val="002E1839"/>
    <w:rsid w:val="002E6DDA"/>
    <w:rsid w:val="002F1225"/>
    <w:rsid w:val="00301625"/>
    <w:rsid w:val="00301CB1"/>
    <w:rsid w:val="0030723C"/>
    <w:rsid w:val="00314BF4"/>
    <w:rsid w:val="00325535"/>
    <w:rsid w:val="00333F39"/>
    <w:rsid w:val="0033437C"/>
    <w:rsid w:val="00335821"/>
    <w:rsid w:val="00336C5D"/>
    <w:rsid w:val="00336ECD"/>
    <w:rsid w:val="00337CBD"/>
    <w:rsid w:val="00357F8F"/>
    <w:rsid w:val="00380B24"/>
    <w:rsid w:val="0039265F"/>
    <w:rsid w:val="00397DC9"/>
    <w:rsid w:val="003B28D4"/>
    <w:rsid w:val="003B3D26"/>
    <w:rsid w:val="003B75B8"/>
    <w:rsid w:val="003C0F05"/>
    <w:rsid w:val="003C3819"/>
    <w:rsid w:val="003C41DF"/>
    <w:rsid w:val="003D0C70"/>
    <w:rsid w:val="003D68B9"/>
    <w:rsid w:val="003E3584"/>
    <w:rsid w:val="003E52B9"/>
    <w:rsid w:val="003E7DED"/>
    <w:rsid w:val="003F55AF"/>
    <w:rsid w:val="003F58DF"/>
    <w:rsid w:val="003F6976"/>
    <w:rsid w:val="00406CF6"/>
    <w:rsid w:val="00410C49"/>
    <w:rsid w:val="00413553"/>
    <w:rsid w:val="0041543A"/>
    <w:rsid w:val="00417C3F"/>
    <w:rsid w:val="00421965"/>
    <w:rsid w:val="004246DA"/>
    <w:rsid w:val="0042552E"/>
    <w:rsid w:val="00441A96"/>
    <w:rsid w:val="00444B17"/>
    <w:rsid w:val="004470EE"/>
    <w:rsid w:val="00457D8A"/>
    <w:rsid w:val="00463CA2"/>
    <w:rsid w:val="004647E7"/>
    <w:rsid w:val="0047764C"/>
    <w:rsid w:val="00481FDF"/>
    <w:rsid w:val="004863CD"/>
    <w:rsid w:val="00486C50"/>
    <w:rsid w:val="00487433"/>
    <w:rsid w:val="00490B3C"/>
    <w:rsid w:val="004924B5"/>
    <w:rsid w:val="004A331F"/>
    <w:rsid w:val="004A4DD5"/>
    <w:rsid w:val="004A58F8"/>
    <w:rsid w:val="004B0B34"/>
    <w:rsid w:val="004B559D"/>
    <w:rsid w:val="004C184C"/>
    <w:rsid w:val="004D251F"/>
    <w:rsid w:val="004D2D3F"/>
    <w:rsid w:val="004D60E0"/>
    <w:rsid w:val="004E4DCF"/>
    <w:rsid w:val="004E7944"/>
    <w:rsid w:val="004F1D6B"/>
    <w:rsid w:val="004F26C5"/>
    <w:rsid w:val="004F6FC7"/>
    <w:rsid w:val="0050004D"/>
    <w:rsid w:val="0050056A"/>
    <w:rsid w:val="00513998"/>
    <w:rsid w:val="00517A4F"/>
    <w:rsid w:val="00524AEF"/>
    <w:rsid w:val="005269B2"/>
    <w:rsid w:val="00530FDE"/>
    <w:rsid w:val="00531393"/>
    <w:rsid w:val="005335A8"/>
    <w:rsid w:val="00535E56"/>
    <w:rsid w:val="00536D27"/>
    <w:rsid w:val="00543498"/>
    <w:rsid w:val="00545DE4"/>
    <w:rsid w:val="00550F0C"/>
    <w:rsid w:val="00551AAA"/>
    <w:rsid w:val="00551E50"/>
    <w:rsid w:val="005525A6"/>
    <w:rsid w:val="00554CDA"/>
    <w:rsid w:val="005579DD"/>
    <w:rsid w:val="005631DF"/>
    <w:rsid w:val="00565753"/>
    <w:rsid w:val="00565F42"/>
    <w:rsid w:val="00572592"/>
    <w:rsid w:val="005730DB"/>
    <w:rsid w:val="00576A53"/>
    <w:rsid w:val="00585B85"/>
    <w:rsid w:val="005954DD"/>
    <w:rsid w:val="00595EC0"/>
    <w:rsid w:val="005B0B87"/>
    <w:rsid w:val="005B203E"/>
    <w:rsid w:val="005B5C3D"/>
    <w:rsid w:val="005C0CEC"/>
    <w:rsid w:val="005C366D"/>
    <w:rsid w:val="005C6EB3"/>
    <w:rsid w:val="005E1B18"/>
    <w:rsid w:val="005E7444"/>
    <w:rsid w:val="005E77CD"/>
    <w:rsid w:val="005F4124"/>
    <w:rsid w:val="005F448B"/>
    <w:rsid w:val="005F671D"/>
    <w:rsid w:val="00602D93"/>
    <w:rsid w:val="00603BBE"/>
    <w:rsid w:val="006042A3"/>
    <w:rsid w:val="006046F7"/>
    <w:rsid w:val="00625D5F"/>
    <w:rsid w:val="00631545"/>
    <w:rsid w:val="00632904"/>
    <w:rsid w:val="00632D36"/>
    <w:rsid w:val="006418E7"/>
    <w:rsid w:val="0064718C"/>
    <w:rsid w:val="006506CA"/>
    <w:rsid w:val="00651BE0"/>
    <w:rsid w:val="00653D8E"/>
    <w:rsid w:val="00654FDD"/>
    <w:rsid w:val="00662E00"/>
    <w:rsid w:val="00664A0F"/>
    <w:rsid w:val="00677D75"/>
    <w:rsid w:val="0068059B"/>
    <w:rsid w:val="00680CB7"/>
    <w:rsid w:val="00681A96"/>
    <w:rsid w:val="00686985"/>
    <w:rsid w:val="00687861"/>
    <w:rsid w:val="00687D1C"/>
    <w:rsid w:val="00691DDF"/>
    <w:rsid w:val="006C0CAB"/>
    <w:rsid w:val="006C0D9C"/>
    <w:rsid w:val="006C29DD"/>
    <w:rsid w:val="006D4D24"/>
    <w:rsid w:val="006D5695"/>
    <w:rsid w:val="006D5F39"/>
    <w:rsid w:val="006E0618"/>
    <w:rsid w:val="006E5A8F"/>
    <w:rsid w:val="006F2569"/>
    <w:rsid w:val="007020C5"/>
    <w:rsid w:val="00707076"/>
    <w:rsid w:val="00713679"/>
    <w:rsid w:val="007150CD"/>
    <w:rsid w:val="00717B00"/>
    <w:rsid w:val="0072202F"/>
    <w:rsid w:val="00723F2E"/>
    <w:rsid w:val="00747F87"/>
    <w:rsid w:val="0075325E"/>
    <w:rsid w:val="00755736"/>
    <w:rsid w:val="00755D04"/>
    <w:rsid w:val="00756CF3"/>
    <w:rsid w:val="007610AC"/>
    <w:rsid w:val="00763CF8"/>
    <w:rsid w:val="007656F9"/>
    <w:rsid w:val="00765EA9"/>
    <w:rsid w:val="0076740A"/>
    <w:rsid w:val="0077098B"/>
    <w:rsid w:val="00773908"/>
    <w:rsid w:val="0077556E"/>
    <w:rsid w:val="00776B6D"/>
    <w:rsid w:val="00780BF6"/>
    <w:rsid w:val="007A46AE"/>
    <w:rsid w:val="007B4283"/>
    <w:rsid w:val="007B50F2"/>
    <w:rsid w:val="007C39A3"/>
    <w:rsid w:val="007C56E1"/>
    <w:rsid w:val="007D0DE9"/>
    <w:rsid w:val="007E3547"/>
    <w:rsid w:val="007E3B9C"/>
    <w:rsid w:val="007E447B"/>
    <w:rsid w:val="007E4EE9"/>
    <w:rsid w:val="007F67B4"/>
    <w:rsid w:val="007F6DC1"/>
    <w:rsid w:val="007F7986"/>
    <w:rsid w:val="008017B6"/>
    <w:rsid w:val="00801FEE"/>
    <w:rsid w:val="00810901"/>
    <w:rsid w:val="0082311D"/>
    <w:rsid w:val="00823C23"/>
    <w:rsid w:val="00844B92"/>
    <w:rsid w:val="00845C1D"/>
    <w:rsid w:val="00846CC0"/>
    <w:rsid w:val="008552AE"/>
    <w:rsid w:val="0085586D"/>
    <w:rsid w:val="00857F8C"/>
    <w:rsid w:val="008666EA"/>
    <w:rsid w:val="008750F7"/>
    <w:rsid w:val="00881350"/>
    <w:rsid w:val="0088140F"/>
    <w:rsid w:val="00881582"/>
    <w:rsid w:val="00897457"/>
    <w:rsid w:val="008A121F"/>
    <w:rsid w:val="008A4AFB"/>
    <w:rsid w:val="008A4CB0"/>
    <w:rsid w:val="008A533A"/>
    <w:rsid w:val="008A5608"/>
    <w:rsid w:val="008B6BF8"/>
    <w:rsid w:val="008C1112"/>
    <w:rsid w:val="008D6678"/>
    <w:rsid w:val="008E32D2"/>
    <w:rsid w:val="008F106B"/>
    <w:rsid w:val="008F3635"/>
    <w:rsid w:val="00900E99"/>
    <w:rsid w:val="00901C69"/>
    <w:rsid w:val="009134E2"/>
    <w:rsid w:val="00915703"/>
    <w:rsid w:val="009162A7"/>
    <w:rsid w:val="0095035A"/>
    <w:rsid w:val="00975EF6"/>
    <w:rsid w:val="00980A58"/>
    <w:rsid w:val="00984FD0"/>
    <w:rsid w:val="00987DFE"/>
    <w:rsid w:val="009929C1"/>
    <w:rsid w:val="009A5423"/>
    <w:rsid w:val="009B3F4F"/>
    <w:rsid w:val="009B7069"/>
    <w:rsid w:val="009C18ED"/>
    <w:rsid w:val="009C5A68"/>
    <w:rsid w:val="009E4F63"/>
    <w:rsid w:val="00A07106"/>
    <w:rsid w:val="00A11926"/>
    <w:rsid w:val="00A243BA"/>
    <w:rsid w:val="00A24B05"/>
    <w:rsid w:val="00A267B0"/>
    <w:rsid w:val="00A269AE"/>
    <w:rsid w:val="00A412D4"/>
    <w:rsid w:val="00A425E7"/>
    <w:rsid w:val="00A447BE"/>
    <w:rsid w:val="00A628C2"/>
    <w:rsid w:val="00A6480C"/>
    <w:rsid w:val="00A737D7"/>
    <w:rsid w:val="00A92E4F"/>
    <w:rsid w:val="00A97A5E"/>
    <w:rsid w:val="00AA3382"/>
    <w:rsid w:val="00AA7862"/>
    <w:rsid w:val="00AB0AD5"/>
    <w:rsid w:val="00AD1685"/>
    <w:rsid w:val="00AD5130"/>
    <w:rsid w:val="00AD699E"/>
    <w:rsid w:val="00AE5602"/>
    <w:rsid w:val="00AF50E7"/>
    <w:rsid w:val="00B04281"/>
    <w:rsid w:val="00B0574E"/>
    <w:rsid w:val="00B1225B"/>
    <w:rsid w:val="00B132F5"/>
    <w:rsid w:val="00B16207"/>
    <w:rsid w:val="00B21F1E"/>
    <w:rsid w:val="00B224CC"/>
    <w:rsid w:val="00B27402"/>
    <w:rsid w:val="00B35BEE"/>
    <w:rsid w:val="00B37CB8"/>
    <w:rsid w:val="00B4124F"/>
    <w:rsid w:val="00B42338"/>
    <w:rsid w:val="00B43E4E"/>
    <w:rsid w:val="00B51D83"/>
    <w:rsid w:val="00B666A4"/>
    <w:rsid w:val="00B73EC9"/>
    <w:rsid w:val="00B8197C"/>
    <w:rsid w:val="00B81BBA"/>
    <w:rsid w:val="00B85A9D"/>
    <w:rsid w:val="00B86503"/>
    <w:rsid w:val="00B904B4"/>
    <w:rsid w:val="00B92198"/>
    <w:rsid w:val="00B93404"/>
    <w:rsid w:val="00B94359"/>
    <w:rsid w:val="00B949D1"/>
    <w:rsid w:val="00B972C9"/>
    <w:rsid w:val="00BB42B8"/>
    <w:rsid w:val="00BC226F"/>
    <w:rsid w:val="00BD5A23"/>
    <w:rsid w:val="00BD5BC2"/>
    <w:rsid w:val="00BE3D7A"/>
    <w:rsid w:val="00BF25BD"/>
    <w:rsid w:val="00C00058"/>
    <w:rsid w:val="00C0253A"/>
    <w:rsid w:val="00C1076F"/>
    <w:rsid w:val="00C16D3C"/>
    <w:rsid w:val="00C17D5E"/>
    <w:rsid w:val="00C206E0"/>
    <w:rsid w:val="00C2206F"/>
    <w:rsid w:val="00C22A8C"/>
    <w:rsid w:val="00C264A8"/>
    <w:rsid w:val="00C33FFB"/>
    <w:rsid w:val="00C36CFB"/>
    <w:rsid w:val="00C4337A"/>
    <w:rsid w:val="00C52292"/>
    <w:rsid w:val="00C523C2"/>
    <w:rsid w:val="00C5391D"/>
    <w:rsid w:val="00C5454E"/>
    <w:rsid w:val="00C54861"/>
    <w:rsid w:val="00C61C4F"/>
    <w:rsid w:val="00C676E6"/>
    <w:rsid w:val="00C731F6"/>
    <w:rsid w:val="00C75E14"/>
    <w:rsid w:val="00C81F82"/>
    <w:rsid w:val="00C849E9"/>
    <w:rsid w:val="00C92321"/>
    <w:rsid w:val="00C951A0"/>
    <w:rsid w:val="00CA0C79"/>
    <w:rsid w:val="00CA11EE"/>
    <w:rsid w:val="00CA56F4"/>
    <w:rsid w:val="00CA5D60"/>
    <w:rsid w:val="00CD3CB4"/>
    <w:rsid w:val="00CD5978"/>
    <w:rsid w:val="00CE0487"/>
    <w:rsid w:val="00CE6C02"/>
    <w:rsid w:val="00CF0B8B"/>
    <w:rsid w:val="00CF7224"/>
    <w:rsid w:val="00D00D3B"/>
    <w:rsid w:val="00D10BDD"/>
    <w:rsid w:val="00D1328A"/>
    <w:rsid w:val="00D14DC7"/>
    <w:rsid w:val="00D15678"/>
    <w:rsid w:val="00D17B2B"/>
    <w:rsid w:val="00D23390"/>
    <w:rsid w:val="00D240AE"/>
    <w:rsid w:val="00D33246"/>
    <w:rsid w:val="00D43198"/>
    <w:rsid w:val="00D5588F"/>
    <w:rsid w:val="00D710C0"/>
    <w:rsid w:val="00D71836"/>
    <w:rsid w:val="00D72DB9"/>
    <w:rsid w:val="00D76D10"/>
    <w:rsid w:val="00D828EE"/>
    <w:rsid w:val="00D84948"/>
    <w:rsid w:val="00D87E83"/>
    <w:rsid w:val="00D919C6"/>
    <w:rsid w:val="00D93DD7"/>
    <w:rsid w:val="00D94DB9"/>
    <w:rsid w:val="00D954AF"/>
    <w:rsid w:val="00D95981"/>
    <w:rsid w:val="00DA43FE"/>
    <w:rsid w:val="00DA490D"/>
    <w:rsid w:val="00DB5043"/>
    <w:rsid w:val="00DC4E25"/>
    <w:rsid w:val="00DD4C2A"/>
    <w:rsid w:val="00DF4408"/>
    <w:rsid w:val="00DF5A50"/>
    <w:rsid w:val="00DF75B4"/>
    <w:rsid w:val="00E00CC2"/>
    <w:rsid w:val="00E020B4"/>
    <w:rsid w:val="00E03134"/>
    <w:rsid w:val="00E14F68"/>
    <w:rsid w:val="00E15303"/>
    <w:rsid w:val="00E1586F"/>
    <w:rsid w:val="00E15981"/>
    <w:rsid w:val="00E17498"/>
    <w:rsid w:val="00E2580C"/>
    <w:rsid w:val="00E31645"/>
    <w:rsid w:val="00E31852"/>
    <w:rsid w:val="00E36B18"/>
    <w:rsid w:val="00E370D1"/>
    <w:rsid w:val="00E37BD4"/>
    <w:rsid w:val="00E37C15"/>
    <w:rsid w:val="00E40F4D"/>
    <w:rsid w:val="00E42572"/>
    <w:rsid w:val="00E46932"/>
    <w:rsid w:val="00E54921"/>
    <w:rsid w:val="00E56514"/>
    <w:rsid w:val="00E56777"/>
    <w:rsid w:val="00E71319"/>
    <w:rsid w:val="00E8046A"/>
    <w:rsid w:val="00E818D7"/>
    <w:rsid w:val="00E841FB"/>
    <w:rsid w:val="00E87291"/>
    <w:rsid w:val="00E92320"/>
    <w:rsid w:val="00E9372D"/>
    <w:rsid w:val="00E97C19"/>
    <w:rsid w:val="00EA0CB6"/>
    <w:rsid w:val="00EA448D"/>
    <w:rsid w:val="00EA5C5B"/>
    <w:rsid w:val="00EA5D5F"/>
    <w:rsid w:val="00EA61B4"/>
    <w:rsid w:val="00EA6AD5"/>
    <w:rsid w:val="00EC58AC"/>
    <w:rsid w:val="00EE2692"/>
    <w:rsid w:val="00EE3427"/>
    <w:rsid w:val="00EE38FF"/>
    <w:rsid w:val="00EE4628"/>
    <w:rsid w:val="00EE4F80"/>
    <w:rsid w:val="00EF0494"/>
    <w:rsid w:val="00EF5070"/>
    <w:rsid w:val="00F00D48"/>
    <w:rsid w:val="00F13D1F"/>
    <w:rsid w:val="00F23E9B"/>
    <w:rsid w:val="00F334D3"/>
    <w:rsid w:val="00F34F5C"/>
    <w:rsid w:val="00F451D3"/>
    <w:rsid w:val="00F45AC8"/>
    <w:rsid w:val="00F4605F"/>
    <w:rsid w:val="00F56929"/>
    <w:rsid w:val="00F641B5"/>
    <w:rsid w:val="00F6495E"/>
    <w:rsid w:val="00F7308C"/>
    <w:rsid w:val="00F7728F"/>
    <w:rsid w:val="00F81F55"/>
    <w:rsid w:val="00F84312"/>
    <w:rsid w:val="00F92EC3"/>
    <w:rsid w:val="00FA1B13"/>
    <w:rsid w:val="00FC29D0"/>
    <w:rsid w:val="00FC32CD"/>
    <w:rsid w:val="00FC5D2F"/>
    <w:rsid w:val="00FD3698"/>
    <w:rsid w:val="00FF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D447DE-EB58-48A7-8003-C7C72FC9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8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7A46AE"/>
    <w:pPr>
      <w:spacing w:before="100" w:beforeAutospacing="1" w:after="100" w:afterAutospacing="1"/>
    </w:pPr>
  </w:style>
  <w:style w:type="table" w:styleId="a3">
    <w:name w:val="Table Grid"/>
    <w:basedOn w:val="a1"/>
    <w:uiPriority w:val="39"/>
    <w:locked/>
    <w:rsid w:val="00026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43497C"/>
    <w:rPr>
      <w:color w:val="0000FF"/>
      <w:u w:val="single"/>
    </w:rPr>
  </w:style>
  <w:style w:type="paragraph" w:customStyle="1" w:styleId="xfmc1">
    <w:name w:val="xfmc1"/>
    <w:basedOn w:val="a"/>
    <w:rsid w:val="0043497C"/>
    <w:pPr>
      <w:spacing w:before="100" w:beforeAutospacing="1" w:after="100" w:afterAutospacing="1"/>
    </w:pPr>
    <w:rPr>
      <w:lang w:val="uk-UA" w:eastAsia="uk-UA"/>
    </w:rPr>
  </w:style>
  <w:style w:type="character" w:customStyle="1" w:styleId="gi">
    <w:name w:val="gi"/>
    <w:rsid w:val="00476E66"/>
  </w:style>
  <w:style w:type="character" w:styleId="a5">
    <w:name w:val="Emphasis"/>
    <w:uiPriority w:val="20"/>
    <w:qFormat/>
    <w:locked/>
    <w:rsid w:val="001D2831"/>
    <w:rPr>
      <w:i/>
      <w:iCs/>
    </w:rPr>
  </w:style>
  <w:style w:type="paragraph" w:styleId="a6">
    <w:name w:val="Body Text"/>
    <w:basedOn w:val="a"/>
    <w:next w:val="a"/>
    <w:link w:val="a7"/>
    <w:rsid w:val="0072202F"/>
    <w:pPr>
      <w:suppressAutoHyphens/>
      <w:spacing w:line="360" w:lineRule="auto"/>
      <w:ind w:firstLine="425"/>
    </w:pPr>
    <w:rPr>
      <w:lang w:val="uk-UA" w:eastAsia="zh-CN"/>
    </w:rPr>
  </w:style>
  <w:style w:type="character" w:customStyle="1" w:styleId="a7">
    <w:name w:val="Основной текст Знак"/>
    <w:link w:val="a6"/>
    <w:rsid w:val="0072202F"/>
    <w:rPr>
      <w:sz w:val="24"/>
      <w:szCs w:val="24"/>
      <w:lang w:val="uk-UA" w:eastAsia="zh-CN"/>
    </w:rPr>
  </w:style>
  <w:style w:type="paragraph" w:styleId="a8">
    <w:name w:val="Balloon Text"/>
    <w:basedOn w:val="a"/>
    <w:link w:val="a9"/>
    <w:uiPriority w:val="99"/>
    <w:semiHidden/>
    <w:unhideWhenUsed/>
    <w:rsid w:val="003E3584"/>
    <w:rPr>
      <w:rFonts w:ascii="Segoe UI" w:hAnsi="Segoe UI"/>
      <w:sz w:val="18"/>
      <w:szCs w:val="18"/>
    </w:rPr>
  </w:style>
  <w:style w:type="character" w:customStyle="1" w:styleId="a9">
    <w:name w:val="Текст выноски Знак"/>
    <w:link w:val="a8"/>
    <w:uiPriority w:val="99"/>
    <w:semiHidden/>
    <w:rsid w:val="003E3584"/>
    <w:rPr>
      <w:rFonts w:ascii="Segoe UI" w:hAnsi="Segoe UI" w:cs="Segoe UI"/>
      <w:sz w:val="18"/>
      <w:szCs w:val="18"/>
      <w:lang w:val="ru-RU" w:eastAsia="ru-RU"/>
    </w:rPr>
  </w:style>
  <w:style w:type="character" w:customStyle="1" w:styleId="aa">
    <w:name w:val="Незакрита згадка"/>
    <w:uiPriority w:val="99"/>
    <w:semiHidden/>
    <w:unhideWhenUsed/>
    <w:rsid w:val="00E8046A"/>
    <w:rPr>
      <w:color w:val="605E5C"/>
      <w:shd w:val="clear" w:color="auto" w:fill="E1DFDD"/>
    </w:rPr>
  </w:style>
  <w:style w:type="paragraph" w:customStyle="1" w:styleId="FR1">
    <w:name w:val="FR1"/>
    <w:rsid w:val="00554CDA"/>
    <w:pPr>
      <w:widowControl w:val="0"/>
      <w:overflowPunct w:val="0"/>
      <w:autoSpaceDE w:val="0"/>
      <w:autoSpaceDN w:val="0"/>
      <w:adjustRightInd w:val="0"/>
      <w:spacing w:line="360" w:lineRule="auto"/>
      <w:ind w:firstLine="720"/>
      <w:textAlignment w:val="baseline"/>
    </w:pPr>
    <w:rPr>
      <w:rFonts w:ascii="Arial" w:hAnsi="Arial"/>
      <w:sz w:val="24"/>
    </w:rPr>
  </w:style>
  <w:style w:type="paragraph" w:styleId="ab">
    <w:name w:val="header"/>
    <w:basedOn w:val="a"/>
    <w:link w:val="ac"/>
    <w:uiPriority w:val="99"/>
    <w:unhideWhenUsed/>
    <w:rsid w:val="001E35DC"/>
    <w:pPr>
      <w:tabs>
        <w:tab w:val="center" w:pos="4677"/>
        <w:tab w:val="right" w:pos="9355"/>
      </w:tabs>
    </w:pPr>
  </w:style>
  <w:style w:type="character" w:customStyle="1" w:styleId="ac">
    <w:name w:val="Верхний колонтитул Знак"/>
    <w:basedOn w:val="a0"/>
    <w:link w:val="ab"/>
    <w:uiPriority w:val="99"/>
    <w:rsid w:val="001E35DC"/>
    <w:rPr>
      <w:sz w:val="24"/>
      <w:szCs w:val="24"/>
    </w:rPr>
  </w:style>
  <w:style w:type="paragraph" w:styleId="ad">
    <w:name w:val="footer"/>
    <w:basedOn w:val="a"/>
    <w:link w:val="ae"/>
    <w:uiPriority w:val="99"/>
    <w:unhideWhenUsed/>
    <w:rsid w:val="001E35DC"/>
    <w:pPr>
      <w:tabs>
        <w:tab w:val="center" w:pos="4677"/>
        <w:tab w:val="right" w:pos="9355"/>
      </w:tabs>
    </w:pPr>
  </w:style>
  <w:style w:type="character" w:customStyle="1" w:styleId="ae">
    <w:name w:val="Нижний колонтитул Знак"/>
    <w:basedOn w:val="a0"/>
    <w:link w:val="ad"/>
    <w:uiPriority w:val="99"/>
    <w:rsid w:val="001E35DC"/>
    <w:rPr>
      <w:sz w:val="24"/>
      <w:szCs w:val="24"/>
    </w:rPr>
  </w:style>
  <w:style w:type="character" w:styleId="af">
    <w:name w:val="annotation reference"/>
    <w:basedOn w:val="a0"/>
    <w:uiPriority w:val="99"/>
    <w:semiHidden/>
    <w:unhideWhenUsed/>
    <w:rsid w:val="00F7728F"/>
    <w:rPr>
      <w:sz w:val="16"/>
      <w:szCs w:val="16"/>
    </w:rPr>
  </w:style>
  <w:style w:type="paragraph" w:styleId="af0">
    <w:name w:val="annotation text"/>
    <w:basedOn w:val="a"/>
    <w:link w:val="af1"/>
    <w:uiPriority w:val="99"/>
    <w:semiHidden/>
    <w:unhideWhenUsed/>
    <w:rsid w:val="00F7728F"/>
    <w:rPr>
      <w:sz w:val="20"/>
      <w:szCs w:val="20"/>
    </w:rPr>
  </w:style>
  <w:style w:type="character" w:customStyle="1" w:styleId="af1">
    <w:name w:val="Текст примечания Знак"/>
    <w:basedOn w:val="a0"/>
    <w:link w:val="af0"/>
    <w:uiPriority w:val="99"/>
    <w:semiHidden/>
    <w:rsid w:val="00F7728F"/>
  </w:style>
  <w:style w:type="paragraph" w:styleId="af2">
    <w:name w:val="annotation subject"/>
    <w:basedOn w:val="af0"/>
    <w:next w:val="af0"/>
    <w:link w:val="af3"/>
    <w:uiPriority w:val="99"/>
    <w:semiHidden/>
    <w:unhideWhenUsed/>
    <w:rsid w:val="00F7728F"/>
    <w:rPr>
      <w:b/>
      <w:bCs/>
    </w:rPr>
  </w:style>
  <w:style w:type="character" w:customStyle="1" w:styleId="af3">
    <w:name w:val="Тема примечания Знак"/>
    <w:basedOn w:val="af1"/>
    <w:link w:val="af2"/>
    <w:uiPriority w:val="99"/>
    <w:semiHidden/>
    <w:rsid w:val="00F7728F"/>
    <w:rPr>
      <w:b/>
      <w:bCs/>
    </w:rPr>
  </w:style>
  <w:style w:type="character" w:customStyle="1" w:styleId="st42">
    <w:name w:val="st42"/>
    <w:uiPriority w:val="99"/>
    <w:rsid w:val="00A11926"/>
    <w:rPr>
      <w:color w:val="000000"/>
    </w:rPr>
  </w:style>
  <w:style w:type="paragraph" w:styleId="af4">
    <w:name w:val="List Paragraph"/>
    <w:basedOn w:val="a"/>
    <w:uiPriority w:val="34"/>
    <w:qFormat/>
    <w:rsid w:val="00A447BE"/>
    <w:pPr>
      <w:ind w:left="720"/>
      <w:contextualSpacing/>
    </w:pPr>
  </w:style>
  <w:style w:type="paragraph" w:customStyle="1" w:styleId="Default">
    <w:name w:val="Default"/>
    <w:rsid w:val="00530FDE"/>
    <w:pPr>
      <w:autoSpaceDE w:val="0"/>
      <w:autoSpaceDN w:val="0"/>
      <w:adjustRightInd w:val="0"/>
    </w:pPr>
    <w:rPr>
      <w:color w:val="000000"/>
      <w:sz w:val="24"/>
      <w:szCs w:val="24"/>
      <w:lang w:val="uk-UA"/>
    </w:rPr>
  </w:style>
  <w:style w:type="paragraph" w:customStyle="1" w:styleId="6">
    <w:name w:val="Основной текст6"/>
    <w:basedOn w:val="a"/>
    <w:rsid w:val="005B0B87"/>
    <w:pPr>
      <w:widowControl w:val="0"/>
      <w:shd w:val="clear" w:color="auto" w:fill="FFFFFF"/>
      <w:spacing w:before="240" w:after="660" w:line="317" w:lineRule="exact"/>
      <w:ind w:hanging="2020"/>
      <w:jc w:val="center"/>
    </w:pPr>
    <w:rPr>
      <w:rFonts w:ascii="Arial" w:eastAsia="Arial" w:hAnsi="Arial" w:cs="Arial"/>
      <w:color w:val="000000"/>
      <w:spacing w:val="-3"/>
      <w:lang w:val="uk-UA" w:eastAsia="uk-UA" w:bidi="uk-UA"/>
    </w:rPr>
  </w:style>
  <w:style w:type="character" w:customStyle="1" w:styleId="rvts9">
    <w:name w:val="rvts9"/>
    <w:basedOn w:val="a0"/>
    <w:rsid w:val="005B0B87"/>
  </w:style>
  <w:style w:type="paragraph" w:customStyle="1" w:styleId="docdata">
    <w:name w:val="docdata"/>
    <w:aliases w:val="docy,v5,2342,baiaagaaboqcaaadhwcaaautbwaaaaaaaaaaaaaaaaaaaaaaaaaaaaaaaaaaaaaaaaaaaaaaaaaaaaaaaaaaaaaaaaaaaaaaaaaaaaaaaaaaaaaaaaaaaaaaaaaaaaaaaaaaaaaaaaaaaaaaaaaaaaaaaaaaaaaaaaaaaaaaaaaaaaaaaaaaaaaaaaaaaaaaaaaaaaaaaaaaaaaaaaaaaaaaaaaaaaaaaaaaaaaa"/>
    <w:basedOn w:val="a"/>
    <w:rsid w:val="005B0B87"/>
    <w:pPr>
      <w:spacing w:before="100" w:beforeAutospacing="1" w:after="100" w:afterAutospacing="1"/>
    </w:pPr>
    <w:rPr>
      <w:lang w:val="uk-UA" w:eastAsia="uk-UA"/>
    </w:rPr>
  </w:style>
  <w:style w:type="character" w:customStyle="1" w:styleId="1">
    <w:name w:val="Основной текст1"/>
    <w:rsid w:val="000E22DF"/>
    <w:rPr>
      <w:color w:val="000000"/>
      <w:spacing w:val="0"/>
      <w:w w:val="100"/>
      <w:position w:val="0"/>
      <w:sz w:val="24"/>
      <w:szCs w:val="24"/>
      <w:u w:val="single"/>
      <w:shd w:val="clear" w:color="auto" w:fill="FFFFFF"/>
      <w:lang w:val="uk-UA"/>
    </w:rPr>
  </w:style>
  <w:style w:type="paragraph" w:styleId="af5">
    <w:name w:val="Normal (Web)"/>
    <w:basedOn w:val="a"/>
    <w:uiPriority w:val="99"/>
    <w:unhideWhenUsed/>
    <w:rsid w:val="00335821"/>
    <w:pPr>
      <w:spacing w:before="100" w:beforeAutospacing="1" w:after="100" w:afterAutospacing="1"/>
    </w:pPr>
  </w:style>
  <w:style w:type="character" w:styleId="af6">
    <w:name w:val="Strong"/>
    <w:basedOn w:val="a0"/>
    <w:uiPriority w:val="22"/>
    <w:qFormat/>
    <w:locked/>
    <w:rsid w:val="00003FD6"/>
    <w:rPr>
      <w:b/>
      <w:bCs/>
    </w:rPr>
  </w:style>
  <w:style w:type="character" w:customStyle="1" w:styleId="af7">
    <w:name w:val="Основной текст_"/>
    <w:basedOn w:val="a0"/>
    <w:link w:val="4"/>
    <w:rsid w:val="00D76D10"/>
    <w:rPr>
      <w:spacing w:val="2"/>
      <w:shd w:val="clear" w:color="auto" w:fill="FFFFFF"/>
    </w:rPr>
  </w:style>
  <w:style w:type="paragraph" w:customStyle="1" w:styleId="4">
    <w:name w:val="Основной текст4"/>
    <w:basedOn w:val="a"/>
    <w:link w:val="af7"/>
    <w:rsid w:val="00D76D10"/>
    <w:pPr>
      <w:widowControl w:val="0"/>
      <w:shd w:val="clear" w:color="auto" w:fill="FFFFFF"/>
      <w:spacing w:after="300" w:line="0" w:lineRule="atLeast"/>
      <w:ind w:hanging="1080"/>
      <w:jc w:val="both"/>
    </w:pPr>
    <w:rPr>
      <w:spacing w:val="2"/>
      <w:sz w:val="20"/>
      <w:szCs w:val="20"/>
    </w:rPr>
  </w:style>
  <w:style w:type="character" w:customStyle="1" w:styleId="af8">
    <w:name w:val="Основной текст + Полужирный"/>
    <w:basedOn w:val="af7"/>
    <w:rsid w:val="007F67B4"/>
    <w:rPr>
      <w:rFonts w:ascii="Times New Roman" w:eastAsia="Times New Roman" w:hAnsi="Times New Roman" w:cs="Times New Roman"/>
      <w:b/>
      <w:bCs/>
      <w:i w:val="0"/>
      <w:iCs w:val="0"/>
      <w:smallCaps w:val="0"/>
      <w:strike w:val="0"/>
      <w:color w:val="000000"/>
      <w:spacing w:val="2"/>
      <w:w w:val="100"/>
      <w:position w:val="0"/>
      <w:sz w:val="20"/>
      <w:szCs w:val="20"/>
      <w:u w:val="none"/>
      <w:shd w:val="clear" w:color="auto" w:fill="FFFFFF"/>
      <w:lang w:val="uk-UA" w:eastAsia="uk-UA" w:bidi="uk-UA"/>
    </w:rPr>
  </w:style>
  <w:style w:type="character" w:customStyle="1" w:styleId="copy-file-field">
    <w:name w:val="copy-file-field"/>
    <w:basedOn w:val="a0"/>
    <w:rsid w:val="00421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5416">
      <w:bodyDiv w:val="1"/>
      <w:marLeft w:val="0"/>
      <w:marRight w:val="0"/>
      <w:marTop w:val="0"/>
      <w:marBottom w:val="0"/>
      <w:divBdr>
        <w:top w:val="none" w:sz="0" w:space="0" w:color="auto"/>
        <w:left w:val="none" w:sz="0" w:space="0" w:color="auto"/>
        <w:bottom w:val="none" w:sz="0" w:space="0" w:color="auto"/>
        <w:right w:val="none" w:sz="0" w:space="0" w:color="auto"/>
      </w:divBdr>
    </w:div>
    <w:div w:id="432866329">
      <w:bodyDiv w:val="1"/>
      <w:marLeft w:val="0"/>
      <w:marRight w:val="0"/>
      <w:marTop w:val="0"/>
      <w:marBottom w:val="0"/>
      <w:divBdr>
        <w:top w:val="none" w:sz="0" w:space="0" w:color="auto"/>
        <w:left w:val="none" w:sz="0" w:space="0" w:color="auto"/>
        <w:bottom w:val="none" w:sz="0" w:space="0" w:color="auto"/>
        <w:right w:val="none" w:sz="0" w:space="0" w:color="auto"/>
      </w:divBdr>
    </w:div>
    <w:div w:id="500393097">
      <w:bodyDiv w:val="1"/>
      <w:marLeft w:val="0"/>
      <w:marRight w:val="0"/>
      <w:marTop w:val="0"/>
      <w:marBottom w:val="0"/>
      <w:divBdr>
        <w:top w:val="none" w:sz="0" w:space="0" w:color="auto"/>
        <w:left w:val="none" w:sz="0" w:space="0" w:color="auto"/>
        <w:bottom w:val="none" w:sz="0" w:space="0" w:color="auto"/>
        <w:right w:val="none" w:sz="0" w:space="0" w:color="auto"/>
      </w:divBdr>
    </w:div>
    <w:div w:id="762074641">
      <w:bodyDiv w:val="1"/>
      <w:marLeft w:val="0"/>
      <w:marRight w:val="0"/>
      <w:marTop w:val="0"/>
      <w:marBottom w:val="0"/>
      <w:divBdr>
        <w:top w:val="none" w:sz="0" w:space="0" w:color="auto"/>
        <w:left w:val="none" w:sz="0" w:space="0" w:color="auto"/>
        <w:bottom w:val="none" w:sz="0" w:space="0" w:color="auto"/>
        <w:right w:val="none" w:sz="0" w:space="0" w:color="auto"/>
      </w:divBdr>
    </w:div>
    <w:div w:id="780614178">
      <w:bodyDiv w:val="1"/>
      <w:marLeft w:val="0"/>
      <w:marRight w:val="0"/>
      <w:marTop w:val="0"/>
      <w:marBottom w:val="0"/>
      <w:divBdr>
        <w:top w:val="none" w:sz="0" w:space="0" w:color="auto"/>
        <w:left w:val="none" w:sz="0" w:space="0" w:color="auto"/>
        <w:bottom w:val="none" w:sz="0" w:space="0" w:color="auto"/>
        <w:right w:val="none" w:sz="0" w:space="0" w:color="auto"/>
      </w:divBdr>
    </w:div>
    <w:div w:id="798184238">
      <w:bodyDiv w:val="1"/>
      <w:marLeft w:val="0"/>
      <w:marRight w:val="0"/>
      <w:marTop w:val="0"/>
      <w:marBottom w:val="0"/>
      <w:divBdr>
        <w:top w:val="none" w:sz="0" w:space="0" w:color="auto"/>
        <w:left w:val="none" w:sz="0" w:space="0" w:color="auto"/>
        <w:bottom w:val="none" w:sz="0" w:space="0" w:color="auto"/>
        <w:right w:val="none" w:sz="0" w:space="0" w:color="auto"/>
      </w:divBdr>
    </w:div>
    <w:div w:id="819735079">
      <w:bodyDiv w:val="1"/>
      <w:marLeft w:val="0"/>
      <w:marRight w:val="0"/>
      <w:marTop w:val="0"/>
      <w:marBottom w:val="0"/>
      <w:divBdr>
        <w:top w:val="none" w:sz="0" w:space="0" w:color="auto"/>
        <w:left w:val="none" w:sz="0" w:space="0" w:color="auto"/>
        <w:bottom w:val="none" w:sz="0" w:space="0" w:color="auto"/>
        <w:right w:val="none" w:sz="0" w:space="0" w:color="auto"/>
      </w:divBdr>
    </w:div>
    <w:div w:id="881140448">
      <w:bodyDiv w:val="1"/>
      <w:marLeft w:val="0"/>
      <w:marRight w:val="0"/>
      <w:marTop w:val="0"/>
      <w:marBottom w:val="0"/>
      <w:divBdr>
        <w:top w:val="none" w:sz="0" w:space="0" w:color="auto"/>
        <w:left w:val="none" w:sz="0" w:space="0" w:color="auto"/>
        <w:bottom w:val="none" w:sz="0" w:space="0" w:color="auto"/>
        <w:right w:val="none" w:sz="0" w:space="0" w:color="auto"/>
      </w:divBdr>
    </w:div>
    <w:div w:id="1002007432">
      <w:bodyDiv w:val="1"/>
      <w:marLeft w:val="0"/>
      <w:marRight w:val="0"/>
      <w:marTop w:val="0"/>
      <w:marBottom w:val="0"/>
      <w:divBdr>
        <w:top w:val="none" w:sz="0" w:space="0" w:color="auto"/>
        <w:left w:val="none" w:sz="0" w:space="0" w:color="auto"/>
        <w:bottom w:val="none" w:sz="0" w:space="0" w:color="auto"/>
        <w:right w:val="none" w:sz="0" w:space="0" w:color="auto"/>
      </w:divBdr>
    </w:div>
    <w:div w:id="1094981434">
      <w:bodyDiv w:val="1"/>
      <w:marLeft w:val="0"/>
      <w:marRight w:val="0"/>
      <w:marTop w:val="0"/>
      <w:marBottom w:val="0"/>
      <w:divBdr>
        <w:top w:val="none" w:sz="0" w:space="0" w:color="auto"/>
        <w:left w:val="none" w:sz="0" w:space="0" w:color="auto"/>
        <w:bottom w:val="none" w:sz="0" w:space="0" w:color="auto"/>
        <w:right w:val="none" w:sz="0" w:space="0" w:color="auto"/>
      </w:divBdr>
    </w:div>
    <w:div w:id="1105728272">
      <w:bodyDiv w:val="1"/>
      <w:marLeft w:val="0"/>
      <w:marRight w:val="0"/>
      <w:marTop w:val="0"/>
      <w:marBottom w:val="0"/>
      <w:divBdr>
        <w:top w:val="none" w:sz="0" w:space="0" w:color="auto"/>
        <w:left w:val="none" w:sz="0" w:space="0" w:color="auto"/>
        <w:bottom w:val="none" w:sz="0" w:space="0" w:color="auto"/>
        <w:right w:val="none" w:sz="0" w:space="0" w:color="auto"/>
      </w:divBdr>
    </w:div>
    <w:div w:id="1196309951">
      <w:bodyDiv w:val="1"/>
      <w:marLeft w:val="0"/>
      <w:marRight w:val="0"/>
      <w:marTop w:val="0"/>
      <w:marBottom w:val="0"/>
      <w:divBdr>
        <w:top w:val="none" w:sz="0" w:space="0" w:color="auto"/>
        <w:left w:val="none" w:sz="0" w:space="0" w:color="auto"/>
        <w:bottom w:val="none" w:sz="0" w:space="0" w:color="auto"/>
        <w:right w:val="none" w:sz="0" w:space="0" w:color="auto"/>
      </w:divBdr>
    </w:div>
    <w:div w:id="1320380372">
      <w:bodyDiv w:val="1"/>
      <w:marLeft w:val="0"/>
      <w:marRight w:val="0"/>
      <w:marTop w:val="0"/>
      <w:marBottom w:val="0"/>
      <w:divBdr>
        <w:top w:val="none" w:sz="0" w:space="0" w:color="auto"/>
        <w:left w:val="none" w:sz="0" w:space="0" w:color="auto"/>
        <w:bottom w:val="none" w:sz="0" w:space="0" w:color="auto"/>
        <w:right w:val="none" w:sz="0" w:space="0" w:color="auto"/>
      </w:divBdr>
    </w:div>
    <w:div w:id="1337729218">
      <w:bodyDiv w:val="1"/>
      <w:marLeft w:val="0"/>
      <w:marRight w:val="0"/>
      <w:marTop w:val="0"/>
      <w:marBottom w:val="0"/>
      <w:divBdr>
        <w:top w:val="none" w:sz="0" w:space="0" w:color="auto"/>
        <w:left w:val="none" w:sz="0" w:space="0" w:color="auto"/>
        <w:bottom w:val="none" w:sz="0" w:space="0" w:color="auto"/>
        <w:right w:val="none" w:sz="0" w:space="0" w:color="auto"/>
      </w:divBdr>
    </w:div>
    <w:div w:id="1487430418">
      <w:bodyDiv w:val="1"/>
      <w:marLeft w:val="0"/>
      <w:marRight w:val="0"/>
      <w:marTop w:val="0"/>
      <w:marBottom w:val="0"/>
      <w:divBdr>
        <w:top w:val="none" w:sz="0" w:space="0" w:color="auto"/>
        <w:left w:val="none" w:sz="0" w:space="0" w:color="auto"/>
        <w:bottom w:val="none" w:sz="0" w:space="0" w:color="auto"/>
        <w:right w:val="none" w:sz="0" w:space="0" w:color="auto"/>
      </w:divBdr>
    </w:div>
    <w:div w:id="1567371403">
      <w:bodyDiv w:val="1"/>
      <w:marLeft w:val="0"/>
      <w:marRight w:val="0"/>
      <w:marTop w:val="0"/>
      <w:marBottom w:val="0"/>
      <w:divBdr>
        <w:top w:val="none" w:sz="0" w:space="0" w:color="auto"/>
        <w:left w:val="none" w:sz="0" w:space="0" w:color="auto"/>
        <w:bottom w:val="none" w:sz="0" w:space="0" w:color="auto"/>
        <w:right w:val="none" w:sz="0" w:space="0" w:color="auto"/>
      </w:divBdr>
    </w:div>
    <w:div w:id="1785340927">
      <w:bodyDiv w:val="1"/>
      <w:marLeft w:val="0"/>
      <w:marRight w:val="0"/>
      <w:marTop w:val="0"/>
      <w:marBottom w:val="0"/>
      <w:divBdr>
        <w:top w:val="none" w:sz="0" w:space="0" w:color="auto"/>
        <w:left w:val="none" w:sz="0" w:space="0" w:color="auto"/>
        <w:bottom w:val="none" w:sz="0" w:space="0" w:color="auto"/>
        <w:right w:val="none" w:sz="0" w:space="0" w:color="auto"/>
      </w:divBdr>
    </w:div>
    <w:div w:id="1840777652">
      <w:bodyDiv w:val="1"/>
      <w:marLeft w:val="0"/>
      <w:marRight w:val="0"/>
      <w:marTop w:val="0"/>
      <w:marBottom w:val="0"/>
      <w:divBdr>
        <w:top w:val="none" w:sz="0" w:space="0" w:color="auto"/>
        <w:left w:val="none" w:sz="0" w:space="0" w:color="auto"/>
        <w:bottom w:val="none" w:sz="0" w:space="0" w:color="auto"/>
        <w:right w:val="none" w:sz="0" w:space="0" w:color="auto"/>
      </w:divBdr>
    </w:div>
    <w:div w:id="1888682392">
      <w:bodyDiv w:val="1"/>
      <w:marLeft w:val="0"/>
      <w:marRight w:val="0"/>
      <w:marTop w:val="0"/>
      <w:marBottom w:val="0"/>
      <w:divBdr>
        <w:top w:val="none" w:sz="0" w:space="0" w:color="auto"/>
        <w:left w:val="none" w:sz="0" w:space="0" w:color="auto"/>
        <w:bottom w:val="none" w:sz="0" w:space="0" w:color="auto"/>
        <w:right w:val="none" w:sz="0" w:space="0" w:color="auto"/>
      </w:divBdr>
    </w:div>
    <w:div w:id="2057315486">
      <w:bodyDiv w:val="1"/>
      <w:marLeft w:val="0"/>
      <w:marRight w:val="0"/>
      <w:marTop w:val="0"/>
      <w:marBottom w:val="0"/>
      <w:divBdr>
        <w:top w:val="none" w:sz="0" w:space="0" w:color="auto"/>
        <w:left w:val="none" w:sz="0" w:space="0" w:color="auto"/>
        <w:bottom w:val="none" w:sz="0" w:space="0" w:color="auto"/>
        <w:right w:val="none" w:sz="0" w:space="0" w:color="auto"/>
      </w:divBdr>
      <w:divsChild>
        <w:div w:id="608394760">
          <w:marLeft w:val="0"/>
          <w:marRight w:val="0"/>
          <w:marTop w:val="0"/>
          <w:marBottom w:val="0"/>
          <w:divBdr>
            <w:top w:val="none" w:sz="0" w:space="0" w:color="auto"/>
            <w:left w:val="none" w:sz="0" w:space="0" w:color="auto"/>
            <w:bottom w:val="none" w:sz="0" w:space="0" w:color="auto"/>
            <w:right w:val="none" w:sz="0" w:space="0" w:color="auto"/>
          </w:divBdr>
        </w:div>
      </w:divsChild>
    </w:div>
    <w:div w:id="208248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48DEE6-F31A-4D3F-9638-DA2F4281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9976</Words>
  <Characters>5687</Characters>
  <Application>Microsoft Office Word</Application>
  <DocSecurity>0</DocSecurity>
  <Lines>47</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2</vt:lpstr>
    </vt:vector>
  </TitlesOfParts>
  <Company/>
  <LinksUpToDate>false</LinksUpToDate>
  <CharactersWithSpaces>15632</CharactersWithSpaces>
  <SharedDoc>false</SharedDoc>
  <HLinks>
    <vt:vector size="12" baseType="variant">
      <vt:variant>
        <vt:i4>3866704</vt:i4>
      </vt:variant>
      <vt:variant>
        <vt:i4>3</vt:i4>
      </vt:variant>
      <vt:variant>
        <vt:i4>0</vt:i4>
      </vt:variant>
      <vt:variant>
        <vt:i4>5</vt:i4>
      </vt:variant>
      <vt:variant>
        <vt:lpwstr>mailto:__OVD@menr.gov.ua</vt:lpwstr>
      </vt:variant>
      <vt:variant>
        <vt:lpwstr/>
      </vt:variant>
      <vt:variant>
        <vt:i4>6488135</vt:i4>
      </vt:variant>
      <vt:variant>
        <vt:i4>0</vt:i4>
      </vt:variant>
      <vt:variant>
        <vt:i4>0</vt:i4>
      </vt:variant>
      <vt:variant>
        <vt:i4>5</vt:i4>
      </vt:variant>
      <vt:variant>
        <vt:lpwstr>mailto:petlenko.kvk.kapstroy@gmail.com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aer0s</dc:creator>
  <cp:lastModifiedBy>Пользователь</cp:lastModifiedBy>
  <cp:revision>18</cp:revision>
  <cp:lastPrinted>2021-09-27T05:23:00Z</cp:lastPrinted>
  <dcterms:created xsi:type="dcterms:W3CDTF">2022-05-24T11:33:00Z</dcterms:created>
  <dcterms:modified xsi:type="dcterms:W3CDTF">2022-06-02T08:59:00Z</dcterms:modified>
</cp:coreProperties>
</file>